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81" w:rsidRDefault="005C2954" w:rsidP="002C3781">
      <w:pPr>
        <w:spacing w:line="360" w:lineRule="auto"/>
        <w:jc w:val="center"/>
        <w:rPr>
          <w:rFonts w:cs="Arial"/>
          <w:b/>
        </w:rPr>
      </w:pPr>
      <w:r w:rsidRPr="00A72185">
        <w:rPr>
          <w:rFonts w:cs="Arial"/>
          <w:b/>
        </w:rPr>
        <w:t xml:space="preserve">Ο ΠΕΡΙ </w:t>
      </w:r>
      <w:r w:rsidR="002C3781">
        <w:rPr>
          <w:rFonts w:cs="Arial"/>
          <w:b/>
        </w:rPr>
        <w:t xml:space="preserve">ΤΗΣ ΡΥΘΜΙΣΗΣ ΤΩΝ </w:t>
      </w:r>
      <w:r w:rsidR="00B4658F" w:rsidRPr="00A72185">
        <w:rPr>
          <w:rFonts w:cs="Arial"/>
          <w:b/>
        </w:rPr>
        <w:t xml:space="preserve">ΔΙΑΔΙΚΑΣΙΩΝ ΣΥΝΑΨΗΣ </w:t>
      </w:r>
      <w:r w:rsidR="002C3781">
        <w:rPr>
          <w:rFonts w:cs="Arial"/>
          <w:b/>
        </w:rPr>
        <w:t>ΔΗΜΟΣΙΩΝ</w:t>
      </w:r>
      <w:r w:rsidRPr="00A72185">
        <w:rPr>
          <w:rFonts w:cs="Arial"/>
          <w:b/>
        </w:rPr>
        <w:t xml:space="preserve"> </w:t>
      </w:r>
      <w:r w:rsidR="00B4658F" w:rsidRPr="00A72185">
        <w:rPr>
          <w:rFonts w:cs="Arial"/>
          <w:b/>
        </w:rPr>
        <w:t xml:space="preserve">ΣΥΜΒΑΣΕΩΝ </w:t>
      </w:r>
    </w:p>
    <w:p w:rsidR="005C2954" w:rsidRPr="00A72185" w:rsidRDefault="005C2954" w:rsidP="002C3781">
      <w:pPr>
        <w:spacing w:line="360" w:lineRule="auto"/>
        <w:jc w:val="center"/>
        <w:rPr>
          <w:rFonts w:cs="Arial"/>
          <w:b/>
        </w:rPr>
      </w:pPr>
      <w:r w:rsidRPr="00A72185">
        <w:rPr>
          <w:rFonts w:cs="Arial"/>
          <w:b/>
        </w:rPr>
        <w:t>ΚΑΙ ΓΙΑ ΣΥΝΑΦΗ ΘΕΜΑΤΑ ΝΟΜΟΣ ΤΟΥ 201</w:t>
      </w:r>
      <w:r w:rsidR="00B4658F" w:rsidRPr="00A72185">
        <w:rPr>
          <w:rFonts w:cs="Arial"/>
          <w:b/>
        </w:rPr>
        <w:t>6</w:t>
      </w:r>
    </w:p>
    <w:p w:rsidR="005C2954" w:rsidRDefault="001F305F" w:rsidP="00A72185">
      <w:pPr>
        <w:spacing w:line="360" w:lineRule="auto"/>
        <w:jc w:val="center"/>
        <w:rPr>
          <w:rFonts w:cs="Arial"/>
          <w:b/>
        </w:rPr>
      </w:pPr>
      <w:r>
        <w:rPr>
          <w:rFonts w:cs="Arial"/>
          <w:b/>
        </w:rPr>
        <w:t>ΚΑΝΟΝΙΣΜΟΙ ΔΥΝΑΜΕΙ ΤΟΥ ΑΡΘΡΟΥ</w:t>
      </w:r>
      <w:r w:rsidR="00AE6965" w:rsidRPr="00A72185">
        <w:rPr>
          <w:rFonts w:cs="Arial"/>
          <w:b/>
        </w:rPr>
        <w:t xml:space="preserve"> 93</w:t>
      </w:r>
    </w:p>
    <w:p w:rsidR="002C3781" w:rsidRDefault="002C3781" w:rsidP="00A72185">
      <w:pPr>
        <w:spacing w:line="360" w:lineRule="auto"/>
        <w:jc w:val="center"/>
        <w:rPr>
          <w:rFonts w:cs="Arial"/>
          <w:b/>
        </w:rPr>
      </w:pPr>
    </w:p>
    <w:p w:rsidR="002C3781" w:rsidRDefault="002C3781" w:rsidP="00A72185">
      <w:pPr>
        <w:spacing w:line="360" w:lineRule="auto"/>
        <w:jc w:val="center"/>
        <w:rPr>
          <w:rFonts w:cs="Arial"/>
          <w:b/>
        </w:rPr>
      </w:pPr>
      <w:r>
        <w:rPr>
          <w:rFonts w:cs="Arial"/>
          <w:b/>
        </w:rPr>
        <w:t>Ο ΠΕΡΙ ΤΗΣ ΡΥΘΜΙΣΗΣ ΤΩΝ ΔΙΑΔΙΚΑΣΙΩΝ ΣΥΝΑΨΗΣ ΣΥΜΒΑΣΕΩΝ ΦΟΡ</w:t>
      </w:r>
      <w:r w:rsidR="00B82AB3">
        <w:rPr>
          <w:rFonts w:cs="Arial"/>
          <w:b/>
        </w:rPr>
        <w:t>ΕΩΝ ΠΟΥ ΔΡΑΣΤΗΡΙ</w:t>
      </w:r>
      <w:r>
        <w:rPr>
          <w:rFonts w:cs="Arial"/>
          <w:b/>
        </w:rPr>
        <w:t xml:space="preserve">ΟΠΟΙΟΥΝΤΑΙ ΣΤΟΥΣ ΤΟΜΕΙΣ ΤΟΥ ΥΔΑΤΟΣ, ΤΗΣ ΕΝΕΡΓΕΙΑΣ, ΤΩΝ ΜΕΤΑΦΟΡΩΝ ΚΑΙ ΤΩΝ ΤΑΧΥΔΡΟΜΙΚΩΝ ΥΠΗΡΕΣΙΩΝ </w:t>
      </w:r>
    </w:p>
    <w:p w:rsidR="002C3781" w:rsidRDefault="002C3781" w:rsidP="00A72185">
      <w:pPr>
        <w:spacing w:line="360" w:lineRule="auto"/>
        <w:jc w:val="center"/>
        <w:rPr>
          <w:rFonts w:cs="Arial"/>
          <w:b/>
        </w:rPr>
      </w:pPr>
      <w:r>
        <w:rPr>
          <w:rFonts w:cs="Arial"/>
          <w:b/>
        </w:rPr>
        <w:t xml:space="preserve">ΚΑΙ ΓΙΑ ΣΥΝΑΦΗ ΘΕΜΑΤΑ ΝΟΜΟΣ </w:t>
      </w:r>
      <w:r w:rsidR="001F305F">
        <w:rPr>
          <w:rFonts w:cs="Arial"/>
          <w:b/>
        </w:rPr>
        <w:t>ΤΟΥ 2016</w:t>
      </w:r>
    </w:p>
    <w:p w:rsidR="002C3781" w:rsidRDefault="001F305F" w:rsidP="002C3781">
      <w:pPr>
        <w:spacing w:line="360" w:lineRule="auto"/>
        <w:jc w:val="center"/>
        <w:rPr>
          <w:rFonts w:cs="Arial"/>
          <w:b/>
        </w:rPr>
      </w:pPr>
      <w:r>
        <w:rPr>
          <w:rFonts w:cs="Arial"/>
          <w:b/>
        </w:rPr>
        <w:t>ΚΑΝΟΝΙΣΜΟΙ ΔΥΝΑΜΕΙ ΤΟΥ ΑΡΘΡΟΥ 107</w:t>
      </w:r>
    </w:p>
    <w:p w:rsidR="002C3781" w:rsidRDefault="002C3781" w:rsidP="002C3781">
      <w:pPr>
        <w:spacing w:line="360" w:lineRule="auto"/>
        <w:jc w:val="center"/>
        <w:rPr>
          <w:rFonts w:cs="Arial"/>
          <w:b/>
        </w:rPr>
      </w:pPr>
    </w:p>
    <w:p w:rsidR="001F305F" w:rsidRDefault="002C3781" w:rsidP="002C3781">
      <w:pPr>
        <w:spacing w:line="360" w:lineRule="auto"/>
        <w:jc w:val="center"/>
        <w:rPr>
          <w:rFonts w:cs="Arial"/>
          <w:b/>
        </w:rPr>
      </w:pPr>
      <w:r>
        <w:rPr>
          <w:rFonts w:cs="Arial"/>
          <w:b/>
        </w:rPr>
        <w:t>Ο ΠΕΡΙ ΤΗΣ ΡΥΘΜΙΣΗΣ ΤΩΝ ΔΙΑΔΙΚΑΣΙΩΝ ΑΝΑΘΕΣΗΣ ΣΥΜΒΑΣΕΩΝ ΠΑΡΑΧΩΡΗΣΗΣ ΚΑΙ ΓΙΑ ΣΥΝΑΦΗ ΘΕΜΑΤΑ ΝΟΜΟΣ</w:t>
      </w:r>
      <w:r w:rsidR="001F305F">
        <w:rPr>
          <w:rFonts w:cs="Arial"/>
          <w:b/>
        </w:rPr>
        <w:t xml:space="preserve"> ΤΟΥ 2017</w:t>
      </w:r>
    </w:p>
    <w:p w:rsidR="002C3781" w:rsidRDefault="001F305F" w:rsidP="002C3781">
      <w:pPr>
        <w:spacing w:line="360" w:lineRule="auto"/>
        <w:jc w:val="center"/>
        <w:rPr>
          <w:rFonts w:cs="Arial"/>
          <w:b/>
        </w:rPr>
      </w:pPr>
      <w:r>
        <w:rPr>
          <w:rFonts w:cs="Arial"/>
          <w:b/>
        </w:rPr>
        <w:t>ΚΑΝΟΝΙΣΜΟΙ ΔΥΝΑΜΕΙ ΤΟΥ ΑΡΘΡΟΥ</w:t>
      </w:r>
      <w:r w:rsidR="002D1190" w:rsidRPr="00E5405D">
        <w:rPr>
          <w:rFonts w:cs="Arial"/>
          <w:b/>
        </w:rPr>
        <w:t xml:space="preserve"> 45</w:t>
      </w:r>
      <w:r>
        <w:rPr>
          <w:rFonts w:cs="Arial"/>
          <w:b/>
        </w:rPr>
        <w:t xml:space="preserve"> </w:t>
      </w:r>
      <w:r w:rsidR="002C3781">
        <w:rPr>
          <w:rFonts w:cs="Arial"/>
          <w:b/>
        </w:rPr>
        <w:t xml:space="preserve">  </w:t>
      </w:r>
    </w:p>
    <w:p w:rsidR="00C95F4A" w:rsidRPr="00A72185" w:rsidRDefault="00C95F4A" w:rsidP="00A72185">
      <w:pPr>
        <w:spacing w:line="360" w:lineRule="auto"/>
        <w:rPr>
          <w:rFonts w:cs="Arial"/>
        </w:rPr>
      </w:pPr>
    </w:p>
    <w:p w:rsidR="005C2954" w:rsidRPr="00337910" w:rsidRDefault="005C2954" w:rsidP="00A72185">
      <w:pPr>
        <w:spacing w:line="360" w:lineRule="auto"/>
        <w:jc w:val="center"/>
        <w:rPr>
          <w:rFonts w:cs="Arial"/>
        </w:rPr>
      </w:pPr>
      <w:r w:rsidRPr="00337910">
        <w:rPr>
          <w:rFonts w:cs="Arial"/>
        </w:rPr>
        <w:t>ΠΙΝΑΚΑΣ ΠΕΡΙΕΧΟΜΕΝΩΝ</w:t>
      </w:r>
    </w:p>
    <w:p w:rsidR="009C4ED4" w:rsidRDefault="009C4ED4" w:rsidP="00A72185">
      <w:pPr>
        <w:spacing w:line="360" w:lineRule="auto"/>
        <w:jc w:val="both"/>
        <w:rPr>
          <w:rFonts w:cs="Arial"/>
        </w:rPr>
      </w:pPr>
    </w:p>
    <w:p w:rsidR="00C95F4A" w:rsidRPr="00337910" w:rsidRDefault="00C95F4A" w:rsidP="00A72185">
      <w:pPr>
        <w:spacing w:line="360" w:lineRule="auto"/>
        <w:jc w:val="both"/>
        <w:rPr>
          <w:rFonts w:cs="Arial"/>
        </w:rPr>
      </w:pPr>
    </w:p>
    <w:p w:rsidR="009C4ED4" w:rsidRDefault="007C09BE" w:rsidP="00A72185">
      <w:pPr>
        <w:spacing w:line="360" w:lineRule="auto"/>
        <w:jc w:val="both"/>
        <w:rPr>
          <w:rFonts w:cs="Arial"/>
        </w:rPr>
      </w:pPr>
      <w:r w:rsidRPr="00337910">
        <w:rPr>
          <w:rFonts w:cs="Arial"/>
        </w:rPr>
        <w:t>ΜΕΡΟΣ Α</w:t>
      </w:r>
      <w:r w:rsidRPr="00C95F4A">
        <w:rPr>
          <w:rFonts w:cs="Arial"/>
        </w:rPr>
        <w:t>:</w:t>
      </w:r>
      <w:r w:rsidR="009C4ED4" w:rsidRPr="00337910">
        <w:rPr>
          <w:rFonts w:cs="Arial"/>
        </w:rPr>
        <w:t xml:space="preserve"> ΕΙΣΑΓΩΓΙΚΕΣ ΔΙΑΤΑΞΕΙΣ</w:t>
      </w:r>
    </w:p>
    <w:p w:rsidR="00C95F4A" w:rsidRPr="00337910" w:rsidRDefault="00C95F4A" w:rsidP="00A72185">
      <w:pPr>
        <w:spacing w:line="360" w:lineRule="auto"/>
        <w:jc w:val="both"/>
        <w:rPr>
          <w:rFonts w:cs="Arial"/>
        </w:rPr>
      </w:pPr>
    </w:p>
    <w:p w:rsidR="009C4ED4" w:rsidRPr="00337910" w:rsidRDefault="00A743A6" w:rsidP="00112C7D">
      <w:pPr>
        <w:numPr>
          <w:ilvl w:val="0"/>
          <w:numId w:val="2"/>
        </w:numPr>
        <w:spacing w:line="360" w:lineRule="auto"/>
        <w:jc w:val="both"/>
        <w:rPr>
          <w:rFonts w:cs="Arial"/>
        </w:rPr>
      </w:pPr>
      <w:r w:rsidRPr="00337910">
        <w:rPr>
          <w:rFonts w:cs="Arial"/>
        </w:rPr>
        <w:t>Συνοπτικός τίτλος.</w:t>
      </w:r>
    </w:p>
    <w:p w:rsidR="00121F09" w:rsidRPr="00121F09" w:rsidRDefault="00347352" w:rsidP="00112C7D">
      <w:pPr>
        <w:numPr>
          <w:ilvl w:val="0"/>
          <w:numId w:val="2"/>
        </w:numPr>
        <w:spacing w:line="360" w:lineRule="auto"/>
        <w:jc w:val="both"/>
        <w:rPr>
          <w:rFonts w:cs="Arial"/>
          <w:lang w:val="en-US"/>
        </w:rPr>
      </w:pPr>
      <w:r w:rsidRPr="00337910">
        <w:rPr>
          <w:rFonts w:cs="Arial"/>
        </w:rPr>
        <w:t>Ερμηνεία.</w:t>
      </w:r>
    </w:p>
    <w:p w:rsidR="00347352" w:rsidRPr="00337910" w:rsidRDefault="00347352" w:rsidP="00A72185">
      <w:pPr>
        <w:spacing w:line="360" w:lineRule="auto"/>
        <w:ind w:left="720"/>
        <w:jc w:val="both"/>
        <w:rPr>
          <w:rFonts w:cs="Arial"/>
          <w:lang w:val="en-US"/>
        </w:rPr>
      </w:pPr>
    </w:p>
    <w:p w:rsidR="00347352" w:rsidRPr="00337910" w:rsidRDefault="00347352" w:rsidP="00BB59F2">
      <w:pPr>
        <w:spacing w:line="360" w:lineRule="auto"/>
        <w:ind w:left="1440" w:hanging="1440"/>
        <w:jc w:val="both"/>
        <w:rPr>
          <w:rFonts w:cs="Arial"/>
        </w:rPr>
      </w:pPr>
      <w:r w:rsidRPr="00337910">
        <w:rPr>
          <w:rFonts w:cs="Arial"/>
        </w:rPr>
        <w:t>ΜΕΡΟΣ Β: ΣΥΣΤΑΣΗ ΚΑΙ ΛΕΙΤΟΥΡΓΙΑ ΑΡΜΟΔΙΩ</w:t>
      </w:r>
      <w:r w:rsidR="00337910" w:rsidRPr="00337910">
        <w:rPr>
          <w:rFonts w:cs="Arial"/>
        </w:rPr>
        <w:t>Ν ΟΡΓΑΝΩΝ ΧΕΙΡΙΣΜΟΥ</w:t>
      </w:r>
      <w:r w:rsidR="00337910">
        <w:rPr>
          <w:rFonts w:cs="Arial"/>
        </w:rPr>
        <w:t xml:space="preserve"> </w:t>
      </w:r>
      <w:r w:rsidR="00121F09">
        <w:rPr>
          <w:rFonts w:cs="Arial"/>
        </w:rPr>
        <w:t xml:space="preserve">ΤΩΝ </w:t>
      </w:r>
      <w:r w:rsidR="00337910">
        <w:rPr>
          <w:rFonts w:cs="Arial"/>
        </w:rPr>
        <w:t>ΔΙΑΔΙΚΑΣΙΩΝ ΣΥΝΑΨΗΣ ΣΥΜΒΑΣΕΩΝ</w:t>
      </w:r>
      <w:r w:rsidR="00337910" w:rsidRPr="00337910">
        <w:rPr>
          <w:rFonts w:cs="Arial"/>
        </w:rPr>
        <w:t xml:space="preserve"> </w:t>
      </w:r>
    </w:p>
    <w:p w:rsidR="00347352" w:rsidRDefault="00347352" w:rsidP="00A72185">
      <w:pPr>
        <w:spacing w:line="360" w:lineRule="auto"/>
        <w:jc w:val="both"/>
        <w:rPr>
          <w:rFonts w:cs="Arial"/>
          <w:highlight w:val="yellow"/>
        </w:rPr>
      </w:pPr>
    </w:p>
    <w:p w:rsidR="00C95F4A" w:rsidRDefault="006742C6" w:rsidP="00A72185">
      <w:pPr>
        <w:spacing w:line="360" w:lineRule="auto"/>
        <w:jc w:val="both"/>
        <w:rPr>
          <w:rFonts w:cs="Arial"/>
        </w:rPr>
      </w:pPr>
      <w:r>
        <w:rPr>
          <w:rFonts w:cs="Arial"/>
        </w:rPr>
        <w:t>Τμήμα 1 – Αρμόδια όργανα,</w:t>
      </w:r>
      <w:r w:rsidR="00C10F26" w:rsidRPr="00C10F26">
        <w:rPr>
          <w:rFonts w:cs="Arial"/>
        </w:rPr>
        <w:t xml:space="preserve"> ευθύνες</w:t>
      </w:r>
      <w:r w:rsidR="000A0E51">
        <w:rPr>
          <w:rFonts w:cs="Arial"/>
        </w:rPr>
        <w:t>,</w:t>
      </w:r>
      <w:r>
        <w:rPr>
          <w:rFonts w:cs="Arial"/>
        </w:rPr>
        <w:t xml:space="preserve"> ασυμβίβαστο </w:t>
      </w:r>
      <w:r w:rsidR="000A0E51">
        <w:rPr>
          <w:rFonts w:cs="Arial"/>
        </w:rPr>
        <w:t>και αμεροληψία</w:t>
      </w:r>
    </w:p>
    <w:p w:rsidR="00C10F26" w:rsidRPr="00C10F26" w:rsidRDefault="00C10F26" w:rsidP="00A72185">
      <w:pPr>
        <w:spacing w:line="360" w:lineRule="auto"/>
        <w:jc w:val="both"/>
        <w:rPr>
          <w:rFonts w:cs="Arial"/>
        </w:rPr>
      </w:pPr>
      <w:r w:rsidRPr="00C10F26">
        <w:rPr>
          <w:rFonts w:cs="Arial"/>
        </w:rPr>
        <w:t xml:space="preserve"> </w:t>
      </w:r>
    </w:p>
    <w:p w:rsidR="00347352" w:rsidRDefault="00121F09" w:rsidP="00112C7D">
      <w:pPr>
        <w:numPr>
          <w:ilvl w:val="0"/>
          <w:numId w:val="2"/>
        </w:numPr>
        <w:spacing w:line="360" w:lineRule="auto"/>
        <w:jc w:val="both"/>
        <w:rPr>
          <w:rFonts w:cs="Arial"/>
        </w:rPr>
      </w:pPr>
      <w:r>
        <w:rPr>
          <w:rFonts w:cs="Arial"/>
        </w:rPr>
        <w:t>Αρμόδια όργανα χειρισμού των διαδικασιών σύναψης συμβάσεων</w:t>
      </w:r>
      <w:r w:rsidR="006742C6">
        <w:rPr>
          <w:rFonts w:cs="Arial"/>
        </w:rPr>
        <w:t xml:space="preserve"> και εξουσίες αυτών</w:t>
      </w:r>
      <w:r w:rsidR="00C10F26">
        <w:rPr>
          <w:rFonts w:cs="Arial"/>
        </w:rPr>
        <w:t>.</w:t>
      </w:r>
    </w:p>
    <w:p w:rsidR="00C10F26" w:rsidRDefault="00C10F26" w:rsidP="00112C7D">
      <w:pPr>
        <w:numPr>
          <w:ilvl w:val="0"/>
          <w:numId w:val="2"/>
        </w:numPr>
        <w:spacing w:line="360" w:lineRule="auto"/>
        <w:jc w:val="both"/>
        <w:rPr>
          <w:rFonts w:cs="Arial"/>
        </w:rPr>
      </w:pPr>
      <w:r>
        <w:rPr>
          <w:rFonts w:cs="Arial"/>
        </w:rPr>
        <w:t>Ευθύνες αρμοδίων οργάνων.</w:t>
      </w:r>
    </w:p>
    <w:p w:rsidR="006742C6" w:rsidRDefault="006742C6" w:rsidP="00112C7D">
      <w:pPr>
        <w:numPr>
          <w:ilvl w:val="0"/>
          <w:numId w:val="2"/>
        </w:numPr>
        <w:spacing w:line="360" w:lineRule="auto"/>
        <w:jc w:val="both"/>
        <w:rPr>
          <w:rFonts w:cs="Arial"/>
        </w:rPr>
      </w:pPr>
      <w:r>
        <w:rPr>
          <w:rFonts w:cs="Arial"/>
        </w:rPr>
        <w:t>Ασυμβίβαστο.</w:t>
      </w:r>
    </w:p>
    <w:p w:rsidR="006742C6" w:rsidRPr="006742C6" w:rsidRDefault="006742C6" w:rsidP="00112C7D">
      <w:pPr>
        <w:numPr>
          <w:ilvl w:val="0"/>
          <w:numId w:val="2"/>
        </w:numPr>
        <w:spacing w:line="360" w:lineRule="auto"/>
        <w:jc w:val="both"/>
        <w:rPr>
          <w:rFonts w:cs="Arial"/>
        </w:rPr>
      </w:pPr>
      <w:r w:rsidRPr="00BB59F2">
        <w:rPr>
          <w:rFonts w:cs="Arial"/>
        </w:rPr>
        <w:t>Δήλωση ευσυνειδησίας και αμερόληπτης εκτέλεσης καθηκόντων και αποκάλυψη συγγένειας, ιδιάζουσας σχέσης ή συμφέροντος.</w:t>
      </w:r>
    </w:p>
    <w:p w:rsidR="00C95F4A" w:rsidRPr="00112C7D" w:rsidRDefault="00C95F4A" w:rsidP="00121F09">
      <w:pPr>
        <w:spacing w:line="360" w:lineRule="auto"/>
        <w:ind w:left="720"/>
        <w:jc w:val="both"/>
        <w:rPr>
          <w:rFonts w:cs="Arial"/>
        </w:rPr>
      </w:pPr>
    </w:p>
    <w:p w:rsidR="00C10F26" w:rsidRDefault="00C10F26" w:rsidP="005A5E0C">
      <w:pPr>
        <w:spacing w:line="360" w:lineRule="auto"/>
        <w:jc w:val="both"/>
        <w:rPr>
          <w:rFonts w:cs="Arial"/>
        </w:rPr>
      </w:pPr>
      <w:r>
        <w:rPr>
          <w:rFonts w:cs="Arial"/>
        </w:rPr>
        <w:lastRenderedPageBreak/>
        <w:t>Τμήμα 2</w:t>
      </w:r>
      <w:r w:rsidR="00121F09" w:rsidRPr="00121F09">
        <w:rPr>
          <w:rFonts w:cs="Arial"/>
        </w:rPr>
        <w:t xml:space="preserve"> – Συμβούλια Προσφορών</w:t>
      </w:r>
    </w:p>
    <w:p w:rsidR="00C95F4A" w:rsidRPr="00337910" w:rsidRDefault="00C95F4A" w:rsidP="005A5E0C">
      <w:pPr>
        <w:spacing w:line="360" w:lineRule="auto"/>
        <w:jc w:val="both"/>
        <w:rPr>
          <w:rFonts w:cs="Arial"/>
        </w:rPr>
      </w:pPr>
    </w:p>
    <w:p w:rsidR="00347352" w:rsidRPr="00337910" w:rsidRDefault="00121F09" w:rsidP="00112C7D">
      <w:pPr>
        <w:numPr>
          <w:ilvl w:val="0"/>
          <w:numId w:val="2"/>
        </w:numPr>
        <w:spacing w:line="360" w:lineRule="auto"/>
        <w:jc w:val="both"/>
        <w:rPr>
          <w:rFonts w:cs="Arial"/>
        </w:rPr>
      </w:pPr>
      <w:r>
        <w:rPr>
          <w:rFonts w:cs="Arial"/>
        </w:rPr>
        <w:t>Σύσταση Συμβουλίων Προσφορών</w:t>
      </w:r>
      <w:r w:rsidR="00347352" w:rsidRPr="00337910">
        <w:rPr>
          <w:rFonts w:cs="Arial"/>
        </w:rPr>
        <w:t>.</w:t>
      </w:r>
    </w:p>
    <w:p w:rsidR="00347352" w:rsidRPr="00337910" w:rsidRDefault="00121F09" w:rsidP="00112C7D">
      <w:pPr>
        <w:numPr>
          <w:ilvl w:val="0"/>
          <w:numId w:val="2"/>
        </w:numPr>
        <w:spacing w:line="360" w:lineRule="auto"/>
        <w:jc w:val="both"/>
        <w:rPr>
          <w:rFonts w:cs="Arial"/>
        </w:rPr>
      </w:pPr>
      <w:r>
        <w:rPr>
          <w:rFonts w:cs="Arial"/>
        </w:rPr>
        <w:t>Σύνθεση Συμβουλίων Προσφορών</w:t>
      </w:r>
      <w:r w:rsidR="00143A9A">
        <w:rPr>
          <w:rFonts w:cs="Arial"/>
        </w:rPr>
        <w:t xml:space="preserve"> για τις κεντρικές κυβερνητικές αρχές</w:t>
      </w:r>
      <w:r w:rsidR="00347352" w:rsidRPr="00337910">
        <w:rPr>
          <w:rFonts w:cs="Arial"/>
        </w:rPr>
        <w:t>.</w:t>
      </w:r>
    </w:p>
    <w:p w:rsidR="00347352" w:rsidRPr="00337910" w:rsidRDefault="00121F09" w:rsidP="00112C7D">
      <w:pPr>
        <w:numPr>
          <w:ilvl w:val="0"/>
          <w:numId w:val="2"/>
        </w:numPr>
        <w:spacing w:line="360" w:lineRule="auto"/>
        <w:jc w:val="both"/>
        <w:rPr>
          <w:rFonts w:cs="Arial"/>
        </w:rPr>
      </w:pPr>
      <w:r>
        <w:rPr>
          <w:rFonts w:cs="Arial"/>
        </w:rPr>
        <w:t>Γραμματεία και ημερήσια διάταξη</w:t>
      </w:r>
      <w:r w:rsidRPr="00121F09">
        <w:rPr>
          <w:rFonts w:cs="Arial"/>
        </w:rPr>
        <w:t xml:space="preserve"> </w:t>
      </w:r>
      <w:r>
        <w:rPr>
          <w:rFonts w:cs="Arial"/>
        </w:rPr>
        <w:t>συνεδριών των Συμβουλίων Προσφορών</w:t>
      </w:r>
      <w:r w:rsidR="00347352" w:rsidRPr="00337910">
        <w:rPr>
          <w:rFonts w:cs="Arial"/>
        </w:rPr>
        <w:t>.</w:t>
      </w:r>
    </w:p>
    <w:p w:rsidR="00347352" w:rsidRPr="00337910" w:rsidRDefault="00121F09" w:rsidP="00112C7D">
      <w:pPr>
        <w:numPr>
          <w:ilvl w:val="0"/>
          <w:numId w:val="2"/>
        </w:numPr>
        <w:spacing w:line="360" w:lineRule="auto"/>
        <w:jc w:val="both"/>
        <w:rPr>
          <w:rFonts w:cs="Arial"/>
        </w:rPr>
      </w:pPr>
      <w:r>
        <w:rPr>
          <w:rFonts w:cs="Arial"/>
        </w:rPr>
        <w:t>Πρακτικά συνεδριών των</w:t>
      </w:r>
      <w:r w:rsidRPr="00121F09">
        <w:rPr>
          <w:rFonts w:cs="Arial"/>
        </w:rPr>
        <w:t xml:space="preserve"> </w:t>
      </w:r>
      <w:r>
        <w:rPr>
          <w:rFonts w:cs="Arial"/>
        </w:rPr>
        <w:t>Συμβουλίων Προσφορών</w:t>
      </w:r>
      <w:r w:rsidR="00C36A82" w:rsidRPr="00337910">
        <w:rPr>
          <w:rFonts w:cs="Arial"/>
        </w:rPr>
        <w:t>.</w:t>
      </w:r>
    </w:p>
    <w:p w:rsidR="00347352" w:rsidRPr="00C10F26" w:rsidRDefault="00347352" w:rsidP="00112C7D">
      <w:pPr>
        <w:numPr>
          <w:ilvl w:val="0"/>
          <w:numId w:val="2"/>
        </w:numPr>
        <w:spacing w:line="360" w:lineRule="auto"/>
        <w:jc w:val="both"/>
        <w:rPr>
          <w:rFonts w:cs="Arial"/>
        </w:rPr>
      </w:pPr>
      <w:r w:rsidRPr="00337910">
        <w:rPr>
          <w:rFonts w:cs="Arial"/>
        </w:rPr>
        <w:t>Απαρ</w:t>
      </w:r>
      <w:r w:rsidR="00121F09">
        <w:rPr>
          <w:rFonts w:cs="Arial"/>
        </w:rPr>
        <w:t>τία και λήψη αποφάσεων</w:t>
      </w:r>
      <w:r w:rsidR="00121F09" w:rsidRPr="00121F09">
        <w:rPr>
          <w:rFonts w:cs="Arial"/>
        </w:rPr>
        <w:t xml:space="preserve"> </w:t>
      </w:r>
      <w:r w:rsidR="00121F09">
        <w:rPr>
          <w:rFonts w:cs="Arial"/>
        </w:rPr>
        <w:t>των Συμβουλίων Προσφορών.</w:t>
      </w:r>
    </w:p>
    <w:p w:rsidR="006742C6" w:rsidRDefault="006742C6" w:rsidP="00121F09">
      <w:pPr>
        <w:spacing w:line="360" w:lineRule="auto"/>
        <w:jc w:val="both"/>
        <w:rPr>
          <w:rFonts w:cs="Arial"/>
        </w:rPr>
      </w:pPr>
    </w:p>
    <w:p w:rsidR="00347352" w:rsidRDefault="00C10F26" w:rsidP="00121F09">
      <w:pPr>
        <w:spacing w:line="360" w:lineRule="auto"/>
        <w:jc w:val="both"/>
        <w:rPr>
          <w:rFonts w:cs="Arial"/>
        </w:rPr>
      </w:pPr>
      <w:r>
        <w:rPr>
          <w:rFonts w:cs="Arial"/>
        </w:rPr>
        <w:t>Τμήμα 3</w:t>
      </w:r>
      <w:r w:rsidR="0060113C">
        <w:rPr>
          <w:rFonts w:cs="Arial"/>
        </w:rPr>
        <w:t xml:space="preserve"> – Επιτροπές Αξιολόγησης</w:t>
      </w:r>
    </w:p>
    <w:p w:rsidR="00C95F4A" w:rsidRPr="00337910" w:rsidRDefault="00C95F4A" w:rsidP="00121F09">
      <w:pPr>
        <w:spacing w:line="360" w:lineRule="auto"/>
        <w:jc w:val="both"/>
        <w:rPr>
          <w:rFonts w:cs="Arial"/>
        </w:rPr>
      </w:pPr>
    </w:p>
    <w:p w:rsidR="00347352" w:rsidRPr="00337910" w:rsidRDefault="00347352" w:rsidP="00112C7D">
      <w:pPr>
        <w:numPr>
          <w:ilvl w:val="0"/>
          <w:numId w:val="2"/>
        </w:numPr>
        <w:spacing w:line="360" w:lineRule="auto"/>
        <w:jc w:val="both"/>
        <w:rPr>
          <w:rFonts w:cs="Arial"/>
        </w:rPr>
      </w:pPr>
      <w:r w:rsidRPr="00337910">
        <w:rPr>
          <w:rFonts w:cs="Arial"/>
        </w:rPr>
        <w:t>Σύσταση</w:t>
      </w:r>
      <w:r w:rsidR="00FF249D">
        <w:rPr>
          <w:rFonts w:cs="Arial"/>
        </w:rPr>
        <w:t xml:space="preserve"> και καθήκοντα</w:t>
      </w:r>
      <w:r w:rsidR="00121F09">
        <w:rPr>
          <w:rFonts w:cs="Arial"/>
        </w:rPr>
        <w:t xml:space="preserve"> των επιτροπών αξιολόγησης</w:t>
      </w:r>
      <w:r w:rsidRPr="00337910">
        <w:rPr>
          <w:rFonts w:cs="Arial"/>
        </w:rPr>
        <w:t>.</w:t>
      </w:r>
    </w:p>
    <w:p w:rsidR="00347352" w:rsidRPr="00337910" w:rsidRDefault="00121F09" w:rsidP="00112C7D">
      <w:pPr>
        <w:numPr>
          <w:ilvl w:val="0"/>
          <w:numId w:val="2"/>
        </w:numPr>
        <w:spacing w:line="360" w:lineRule="auto"/>
        <w:jc w:val="both"/>
        <w:rPr>
          <w:rFonts w:cs="Arial"/>
        </w:rPr>
      </w:pPr>
      <w:r>
        <w:rPr>
          <w:rFonts w:cs="Arial"/>
        </w:rPr>
        <w:t>Σύνθεση των επιτροπών αξιολόγησης</w:t>
      </w:r>
      <w:r w:rsidR="00347352" w:rsidRPr="00337910">
        <w:rPr>
          <w:rFonts w:cs="Arial"/>
        </w:rPr>
        <w:t>.</w:t>
      </w:r>
    </w:p>
    <w:p w:rsidR="00347352" w:rsidRPr="00337910" w:rsidRDefault="00121F09" w:rsidP="00112C7D">
      <w:pPr>
        <w:numPr>
          <w:ilvl w:val="0"/>
          <w:numId w:val="2"/>
        </w:numPr>
        <w:spacing w:line="360" w:lineRule="auto"/>
        <w:jc w:val="both"/>
        <w:rPr>
          <w:rFonts w:cs="Arial"/>
        </w:rPr>
      </w:pPr>
      <w:r>
        <w:rPr>
          <w:rFonts w:cs="Arial"/>
        </w:rPr>
        <w:t>Πρακτικά συνεδριών των επιτροπών αξιολόγησης</w:t>
      </w:r>
      <w:r w:rsidR="00DC2972" w:rsidRPr="00337910">
        <w:rPr>
          <w:rFonts w:cs="Arial"/>
        </w:rPr>
        <w:t>.</w:t>
      </w:r>
    </w:p>
    <w:p w:rsidR="00347352" w:rsidRDefault="00121F09" w:rsidP="00112C7D">
      <w:pPr>
        <w:numPr>
          <w:ilvl w:val="0"/>
          <w:numId w:val="2"/>
        </w:numPr>
        <w:spacing w:line="360" w:lineRule="auto"/>
        <w:jc w:val="both"/>
        <w:rPr>
          <w:rFonts w:cs="Arial"/>
        </w:rPr>
      </w:pPr>
      <w:r>
        <w:rPr>
          <w:rFonts w:cs="Arial"/>
        </w:rPr>
        <w:t>Απαρτία και λήψη αποφάσεων των επιτροπών αξιολόγησης</w:t>
      </w:r>
      <w:r w:rsidR="00347352" w:rsidRPr="00337910">
        <w:rPr>
          <w:rFonts w:cs="Arial"/>
        </w:rPr>
        <w:t>.</w:t>
      </w:r>
    </w:p>
    <w:p w:rsidR="00121F09" w:rsidRDefault="00121F09" w:rsidP="00121F09">
      <w:pPr>
        <w:spacing w:line="360" w:lineRule="auto"/>
        <w:jc w:val="both"/>
        <w:rPr>
          <w:rFonts w:cs="Arial"/>
        </w:rPr>
      </w:pPr>
    </w:p>
    <w:p w:rsidR="00121F09" w:rsidRDefault="00121F09" w:rsidP="00121F09">
      <w:pPr>
        <w:spacing w:line="360" w:lineRule="auto"/>
        <w:jc w:val="both"/>
        <w:rPr>
          <w:rFonts w:cs="Arial"/>
        </w:rPr>
      </w:pPr>
      <w:r>
        <w:rPr>
          <w:rFonts w:cs="Arial"/>
        </w:rPr>
        <w:t xml:space="preserve">Τμήμα </w:t>
      </w:r>
      <w:r w:rsidR="00C10F26">
        <w:rPr>
          <w:rFonts w:cs="Arial"/>
        </w:rPr>
        <w:t>4</w:t>
      </w:r>
      <w:r>
        <w:rPr>
          <w:rFonts w:cs="Arial"/>
        </w:rPr>
        <w:t xml:space="preserve"> – Προϊστάμενος</w:t>
      </w:r>
      <w:r w:rsidR="005E44F5">
        <w:rPr>
          <w:rFonts w:cs="Arial"/>
        </w:rPr>
        <w:t xml:space="preserve"> της</w:t>
      </w:r>
      <w:r>
        <w:rPr>
          <w:rFonts w:cs="Arial"/>
        </w:rPr>
        <w:t xml:space="preserve"> αναθέτουσας αρχής / αναθ</w:t>
      </w:r>
      <w:r w:rsidR="004E1C11">
        <w:rPr>
          <w:rFonts w:cs="Arial"/>
        </w:rPr>
        <w:t>έτοντα φορέα</w:t>
      </w:r>
    </w:p>
    <w:p w:rsidR="00C95F4A" w:rsidRPr="00337910" w:rsidRDefault="00C95F4A" w:rsidP="00121F09">
      <w:pPr>
        <w:spacing w:line="360" w:lineRule="auto"/>
        <w:jc w:val="both"/>
        <w:rPr>
          <w:rFonts w:cs="Arial"/>
        </w:rPr>
      </w:pPr>
    </w:p>
    <w:p w:rsidR="00121F09" w:rsidRDefault="00D50A1A" w:rsidP="00112C7D">
      <w:pPr>
        <w:numPr>
          <w:ilvl w:val="0"/>
          <w:numId w:val="2"/>
        </w:numPr>
        <w:spacing w:line="360" w:lineRule="auto"/>
        <w:jc w:val="both"/>
        <w:rPr>
          <w:rFonts w:cs="Arial"/>
        </w:rPr>
      </w:pPr>
      <w:r>
        <w:rPr>
          <w:rFonts w:cs="Arial"/>
        </w:rPr>
        <w:t>Καθήκοντα Προϊστάμε</w:t>
      </w:r>
      <w:r w:rsidR="00121F09">
        <w:rPr>
          <w:rFonts w:cs="Arial"/>
        </w:rPr>
        <w:t>νου</w:t>
      </w:r>
      <w:r>
        <w:rPr>
          <w:rFonts w:cs="Arial"/>
        </w:rPr>
        <w:t xml:space="preserve"> αναθέτουσας αρχής ή αναθέτοντα φορέα</w:t>
      </w:r>
      <w:r w:rsidR="00347352" w:rsidRPr="00337910">
        <w:rPr>
          <w:rFonts w:cs="Arial"/>
        </w:rPr>
        <w:t>.</w:t>
      </w:r>
    </w:p>
    <w:p w:rsidR="00B95A4B" w:rsidRPr="00B95A4B" w:rsidRDefault="00B95A4B" w:rsidP="00B95A4B">
      <w:pPr>
        <w:spacing w:line="360" w:lineRule="auto"/>
        <w:ind w:left="720"/>
        <w:jc w:val="both"/>
        <w:rPr>
          <w:rFonts w:cs="Arial"/>
        </w:rPr>
      </w:pPr>
    </w:p>
    <w:p w:rsidR="00121F09" w:rsidRDefault="00C10F26" w:rsidP="00121F09">
      <w:pPr>
        <w:spacing w:line="360" w:lineRule="auto"/>
        <w:jc w:val="both"/>
        <w:rPr>
          <w:rFonts w:cs="Arial"/>
        </w:rPr>
      </w:pPr>
      <w:r>
        <w:rPr>
          <w:rFonts w:cs="Arial"/>
        </w:rPr>
        <w:t>Τμήμα 5</w:t>
      </w:r>
      <w:r w:rsidR="004E1C11">
        <w:rPr>
          <w:rFonts w:cs="Arial"/>
        </w:rPr>
        <w:t xml:space="preserve"> – Διαχειριστικές Επιτροπές</w:t>
      </w:r>
    </w:p>
    <w:p w:rsidR="00C95F4A" w:rsidRPr="00337910" w:rsidRDefault="00C95F4A" w:rsidP="00121F09">
      <w:pPr>
        <w:spacing w:line="360" w:lineRule="auto"/>
        <w:jc w:val="both"/>
        <w:rPr>
          <w:rFonts w:cs="Arial"/>
        </w:rPr>
      </w:pPr>
    </w:p>
    <w:p w:rsidR="00347352" w:rsidRDefault="00347352" w:rsidP="00112C7D">
      <w:pPr>
        <w:numPr>
          <w:ilvl w:val="0"/>
          <w:numId w:val="2"/>
        </w:numPr>
        <w:spacing w:line="360" w:lineRule="auto"/>
        <w:jc w:val="both"/>
        <w:rPr>
          <w:rFonts w:cs="Arial"/>
        </w:rPr>
      </w:pPr>
      <w:r w:rsidRPr="00337910">
        <w:rPr>
          <w:rFonts w:cs="Arial"/>
        </w:rPr>
        <w:t xml:space="preserve">Σύσταση </w:t>
      </w:r>
      <w:r w:rsidR="004E1C11">
        <w:rPr>
          <w:rFonts w:cs="Arial"/>
          <w:lang w:val="en-US"/>
        </w:rPr>
        <w:t>Διαχειριστικ</w:t>
      </w:r>
      <w:r w:rsidR="004E1C11">
        <w:rPr>
          <w:rFonts w:cs="Arial"/>
        </w:rPr>
        <w:t>ών Επιτροπών</w:t>
      </w:r>
      <w:r w:rsidRPr="00337910">
        <w:rPr>
          <w:rFonts w:cs="Arial"/>
        </w:rPr>
        <w:t>.</w:t>
      </w:r>
    </w:p>
    <w:p w:rsidR="004E1C11" w:rsidRPr="00337910" w:rsidRDefault="004E1C11" w:rsidP="00112C7D">
      <w:pPr>
        <w:numPr>
          <w:ilvl w:val="0"/>
          <w:numId w:val="2"/>
        </w:numPr>
        <w:spacing w:line="360" w:lineRule="auto"/>
        <w:jc w:val="both"/>
        <w:rPr>
          <w:rFonts w:cs="Arial"/>
        </w:rPr>
      </w:pPr>
      <w:r>
        <w:rPr>
          <w:rFonts w:cs="Arial"/>
        </w:rPr>
        <w:t>Σύνθεση και λειτουργία Διαχειριστικών Επιτροπών</w:t>
      </w:r>
      <w:r w:rsidR="00B05B21" w:rsidRPr="00B05B21">
        <w:rPr>
          <w:rFonts w:cs="Arial"/>
        </w:rPr>
        <w:t>.</w:t>
      </w:r>
    </w:p>
    <w:p w:rsidR="00B05B21" w:rsidRDefault="00B05B21" w:rsidP="00112C7D">
      <w:pPr>
        <w:numPr>
          <w:ilvl w:val="0"/>
          <w:numId w:val="2"/>
        </w:numPr>
        <w:spacing w:line="360" w:lineRule="auto"/>
        <w:jc w:val="both"/>
        <w:rPr>
          <w:rFonts w:cs="Arial"/>
        </w:rPr>
      </w:pPr>
      <w:r>
        <w:rPr>
          <w:rFonts w:cs="Arial"/>
        </w:rPr>
        <w:t>Πρακτικά συνεδριών των Διαχειριστικών Επιτροπών.</w:t>
      </w:r>
    </w:p>
    <w:p w:rsidR="00B05B21" w:rsidRDefault="00BB59F2" w:rsidP="00112C7D">
      <w:pPr>
        <w:numPr>
          <w:ilvl w:val="0"/>
          <w:numId w:val="2"/>
        </w:numPr>
        <w:spacing w:line="360" w:lineRule="auto"/>
        <w:jc w:val="both"/>
        <w:rPr>
          <w:rFonts w:cs="Arial"/>
        </w:rPr>
      </w:pPr>
      <w:r>
        <w:rPr>
          <w:rFonts w:cs="Arial"/>
        </w:rPr>
        <w:t>Απαρτία και λήψη αποφάσεων των Διαχειριστικών Επιτροπών.</w:t>
      </w:r>
    </w:p>
    <w:p w:rsidR="00BB59F2" w:rsidRDefault="00BB59F2" w:rsidP="00BB59F2">
      <w:pPr>
        <w:spacing w:line="360" w:lineRule="auto"/>
        <w:jc w:val="both"/>
        <w:rPr>
          <w:rFonts w:cs="Arial"/>
        </w:rPr>
      </w:pPr>
    </w:p>
    <w:p w:rsidR="00C95F4A" w:rsidRDefault="00C10F26" w:rsidP="005A5E0C">
      <w:pPr>
        <w:spacing w:line="360" w:lineRule="auto"/>
        <w:ind w:left="1620" w:hanging="1620"/>
        <w:jc w:val="both"/>
        <w:rPr>
          <w:rFonts w:cs="Arial"/>
        </w:rPr>
      </w:pPr>
      <w:r>
        <w:rPr>
          <w:rFonts w:cs="Arial"/>
        </w:rPr>
        <w:t>Τμήμα 6</w:t>
      </w:r>
      <w:r w:rsidR="00BB59F2">
        <w:rPr>
          <w:rFonts w:cs="Arial"/>
        </w:rPr>
        <w:t xml:space="preserve"> – Παρατηρητές, σύσταση </w:t>
      </w:r>
      <w:r w:rsidR="00BB59F2">
        <w:rPr>
          <w:rFonts w:cs="Arial"/>
          <w:lang w:val="en-US"/>
        </w:rPr>
        <w:t>ad</w:t>
      </w:r>
      <w:r w:rsidR="00BB59F2" w:rsidRPr="00BB59F2">
        <w:rPr>
          <w:rFonts w:cs="Arial"/>
        </w:rPr>
        <w:t>-</w:t>
      </w:r>
      <w:r w:rsidR="00BB59F2">
        <w:rPr>
          <w:rFonts w:cs="Arial"/>
          <w:lang w:val="en-US"/>
        </w:rPr>
        <w:t>hoc</w:t>
      </w:r>
      <w:r w:rsidR="00BB59F2" w:rsidRPr="00BB59F2">
        <w:rPr>
          <w:rFonts w:cs="Arial"/>
        </w:rPr>
        <w:t xml:space="preserve"> </w:t>
      </w:r>
      <w:r w:rsidR="00BB59F2">
        <w:rPr>
          <w:rFonts w:cs="Arial"/>
        </w:rPr>
        <w:t>τεχνικών επιτροπών και συμμετοχή εμπειρογνωμόνων και άλλων ειδικών</w:t>
      </w:r>
    </w:p>
    <w:p w:rsidR="00BB59F2" w:rsidRDefault="00BB59F2" w:rsidP="005A5E0C">
      <w:pPr>
        <w:spacing w:line="360" w:lineRule="auto"/>
        <w:ind w:left="1620" w:hanging="1620"/>
        <w:jc w:val="both"/>
        <w:rPr>
          <w:rFonts w:cs="Arial"/>
        </w:rPr>
      </w:pPr>
      <w:r>
        <w:rPr>
          <w:rFonts w:cs="Arial"/>
        </w:rPr>
        <w:t xml:space="preserve"> </w:t>
      </w:r>
    </w:p>
    <w:p w:rsidR="00BB59F2" w:rsidRDefault="00BB59F2" w:rsidP="00112C7D">
      <w:pPr>
        <w:numPr>
          <w:ilvl w:val="0"/>
          <w:numId w:val="2"/>
        </w:numPr>
        <w:spacing w:line="360" w:lineRule="auto"/>
        <w:jc w:val="both"/>
        <w:rPr>
          <w:rFonts w:cs="Arial"/>
        </w:rPr>
      </w:pPr>
      <w:r>
        <w:rPr>
          <w:rFonts w:cs="Arial"/>
        </w:rPr>
        <w:t>Παρατηρητές των διαδικασιών σύναψης συμβάσεων.</w:t>
      </w:r>
    </w:p>
    <w:p w:rsidR="00BB59F2" w:rsidRDefault="00BB59F2" w:rsidP="00112C7D">
      <w:pPr>
        <w:numPr>
          <w:ilvl w:val="0"/>
          <w:numId w:val="2"/>
        </w:numPr>
        <w:spacing w:line="360" w:lineRule="auto"/>
        <w:jc w:val="both"/>
        <w:rPr>
          <w:rFonts w:cs="Arial"/>
        </w:rPr>
      </w:pPr>
      <w:r>
        <w:rPr>
          <w:rFonts w:cs="Arial"/>
        </w:rPr>
        <w:t xml:space="preserve">Σύσταση </w:t>
      </w:r>
      <w:r>
        <w:rPr>
          <w:rFonts w:cs="Arial"/>
          <w:lang w:val="en-US"/>
        </w:rPr>
        <w:t>ad</w:t>
      </w:r>
      <w:r w:rsidRPr="00BB59F2">
        <w:rPr>
          <w:rFonts w:cs="Arial"/>
        </w:rPr>
        <w:t>-</w:t>
      </w:r>
      <w:r>
        <w:rPr>
          <w:rFonts w:cs="Arial"/>
          <w:lang w:val="en-US"/>
        </w:rPr>
        <w:t>hoc</w:t>
      </w:r>
      <w:r w:rsidRPr="00BB59F2">
        <w:rPr>
          <w:rFonts w:cs="Arial"/>
        </w:rPr>
        <w:t xml:space="preserve"> </w:t>
      </w:r>
      <w:r>
        <w:rPr>
          <w:rFonts w:cs="Arial"/>
        </w:rPr>
        <w:t>τεχνικών επιτροπών και συμμετοχή εμπειρογνωμόνων και άλλων ειδικών.</w:t>
      </w:r>
    </w:p>
    <w:p w:rsidR="00BB59F2" w:rsidRDefault="00BB59F2" w:rsidP="00BB59F2">
      <w:pPr>
        <w:spacing w:line="360" w:lineRule="auto"/>
        <w:jc w:val="both"/>
        <w:rPr>
          <w:rFonts w:cs="Arial"/>
        </w:rPr>
      </w:pPr>
    </w:p>
    <w:p w:rsidR="00BB59F2" w:rsidRDefault="00E839CE" w:rsidP="0071176B">
      <w:pPr>
        <w:spacing w:line="360" w:lineRule="auto"/>
        <w:ind w:left="1260" w:hanging="1260"/>
        <w:jc w:val="both"/>
        <w:rPr>
          <w:rFonts w:cs="Arial"/>
        </w:rPr>
      </w:pPr>
      <w:r>
        <w:rPr>
          <w:rFonts w:cs="Arial"/>
        </w:rPr>
        <w:lastRenderedPageBreak/>
        <w:t>ΜΕΡΟΣ Γ</w:t>
      </w:r>
      <w:r w:rsidR="00BB59F2">
        <w:rPr>
          <w:rFonts w:cs="Arial"/>
        </w:rPr>
        <w:t xml:space="preserve">: </w:t>
      </w:r>
      <w:r w:rsidR="0071176B">
        <w:rPr>
          <w:rFonts w:cs="Arial"/>
        </w:rPr>
        <w:t>Γ</w:t>
      </w:r>
      <w:r w:rsidR="002D2A78">
        <w:rPr>
          <w:rFonts w:cs="Arial"/>
        </w:rPr>
        <w:t>ΕΝΙΚΕΣ ΔΙΑΤΑΞΕΙΣ ΚΑΙ ΚΑΝΟΝΕΣ ΔΙΕΞΑΓΩΓΗΣ</w:t>
      </w:r>
      <w:r w:rsidR="000A4212">
        <w:rPr>
          <w:rFonts w:cs="Arial"/>
        </w:rPr>
        <w:t xml:space="preserve"> ΤΩΝ ΔΙΑΔΙΚΑΣΙΩΝ ΣΥΝΑΨΗΣ ΣΥΜΒΑΣΕΩΝ </w:t>
      </w:r>
    </w:p>
    <w:p w:rsidR="00EB24F5" w:rsidRDefault="00EB24F5" w:rsidP="00BB59F2">
      <w:pPr>
        <w:spacing w:line="360" w:lineRule="auto"/>
        <w:jc w:val="both"/>
        <w:rPr>
          <w:rFonts w:cs="Arial"/>
        </w:rPr>
      </w:pPr>
    </w:p>
    <w:p w:rsidR="0071176B" w:rsidRDefault="0071176B" w:rsidP="00BB59F2">
      <w:pPr>
        <w:spacing w:line="360" w:lineRule="auto"/>
        <w:jc w:val="both"/>
        <w:rPr>
          <w:rFonts w:cs="Arial"/>
        </w:rPr>
      </w:pPr>
      <w:r>
        <w:rPr>
          <w:rFonts w:cs="Arial"/>
        </w:rPr>
        <w:t>Τμήμα 1 – Γενικές διατάξεις</w:t>
      </w:r>
    </w:p>
    <w:p w:rsidR="00C95F4A" w:rsidRDefault="00C95F4A" w:rsidP="00BB59F2">
      <w:pPr>
        <w:spacing w:line="360" w:lineRule="auto"/>
        <w:jc w:val="both"/>
        <w:rPr>
          <w:rFonts w:cs="Arial"/>
        </w:rPr>
      </w:pPr>
    </w:p>
    <w:p w:rsidR="0014076A" w:rsidRDefault="0014076A" w:rsidP="00112C7D">
      <w:pPr>
        <w:numPr>
          <w:ilvl w:val="0"/>
          <w:numId w:val="2"/>
        </w:numPr>
        <w:spacing w:line="360" w:lineRule="auto"/>
        <w:jc w:val="both"/>
        <w:rPr>
          <w:rFonts w:cs="Arial"/>
        </w:rPr>
      </w:pPr>
      <w:r>
        <w:rPr>
          <w:rFonts w:cs="Arial"/>
        </w:rPr>
        <w:t>Ηλεκτρονικό Σύστημα Σύναψης Συμβάσεων.</w:t>
      </w:r>
    </w:p>
    <w:p w:rsidR="00BB59F2" w:rsidRDefault="00D8446C" w:rsidP="00112C7D">
      <w:pPr>
        <w:numPr>
          <w:ilvl w:val="0"/>
          <w:numId w:val="2"/>
        </w:numPr>
        <w:spacing w:line="360" w:lineRule="auto"/>
        <w:jc w:val="both"/>
        <w:rPr>
          <w:rFonts w:cs="Arial"/>
        </w:rPr>
      </w:pPr>
      <w:r>
        <w:rPr>
          <w:rFonts w:cs="Arial"/>
        </w:rPr>
        <w:t xml:space="preserve">Προϋποθέσεις </w:t>
      </w:r>
      <w:r w:rsidR="00E72B3B">
        <w:rPr>
          <w:rFonts w:cs="Arial"/>
        </w:rPr>
        <w:t>έναρξης της διαδικασίας σύναψης</w:t>
      </w:r>
      <w:r>
        <w:rPr>
          <w:rFonts w:cs="Arial"/>
        </w:rPr>
        <w:t xml:space="preserve"> σύμβασης.</w:t>
      </w:r>
    </w:p>
    <w:p w:rsidR="00E72B3B" w:rsidRDefault="004712B9" w:rsidP="00112C7D">
      <w:pPr>
        <w:numPr>
          <w:ilvl w:val="0"/>
          <w:numId w:val="2"/>
        </w:numPr>
        <w:spacing w:line="360" w:lineRule="auto"/>
        <w:jc w:val="both"/>
        <w:rPr>
          <w:rFonts w:cs="Arial"/>
        </w:rPr>
      </w:pPr>
      <w:r>
        <w:rPr>
          <w:rFonts w:cs="Arial"/>
        </w:rPr>
        <w:t>Δημοσίευση προκηρύξεων,</w:t>
      </w:r>
      <w:r w:rsidR="00E72B3B">
        <w:rPr>
          <w:rFonts w:cs="Arial"/>
        </w:rPr>
        <w:t xml:space="preserve"> γνωστοποιήσεων και εγγράφων των διαδικασιών σύναψης συμβάσεων.</w:t>
      </w:r>
    </w:p>
    <w:p w:rsidR="00E72B3B" w:rsidRDefault="00BB4DAB" w:rsidP="00112C7D">
      <w:pPr>
        <w:numPr>
          <w:ilvl w:val="0"/>
          <w:numId w:val="2"/>
        </w:numPr>
        <w:spacing w:line="360" w:lineRule="auto"/>
        <w:jc w:val="both"/>
        <w:rPr>
          <w:rFonts w:cs="Arial"/>
        </w:rPr>
      </w:pPr>
      <w:r>
        <w:rPr>
          <w:rFonts w:cs="Arial"/>
        </w:rPr>
        <w:t>Περιεχόμενο, τ</w:t>
      </w:r>
      <w:r w:rsidR="00E72B3B">
        <w:rPr>
          <w:rFonts w:cs="Arial"/>
        </w:rPr>
        <w:t xml:space="preserve">ροποποιήσεις και διευκρινίσεις επί των εγγράφων των διαδικασιών σύναψης συμβάσεων. </w:t>
      </w:r>
    </w:p>
    <w:p w:rsidR="00E72B3B" w:rsidRDefault="00E72B3B" w:rsidP="00112C7D">
      <w:pPr>
        <w:numPr>
          <w:ilvl w:val="0"/>
          <w:numId w:val="2"/>
        </w:numPr>
        <w:spacing w:line="360" w:lineRule="auto"/>
        <w:jc w:val="both"/>
        <w:rPr>
          <w:rFonts w:cs="Arial"/>
        </w:rPr>
      </w:pPr>
      <w:r>
        <w:rPr>
          <w:rFonts w:cs="Arial"/>
        </w:rPr>
        <w:t>Κοινοποίηση εγγράφων των διαδικασιών σύναψης συμβάσεων.</w:t>
      </w:r>
    </w:p>
    <w:p w:rsidR="001A4407" w:rsidRDefault="00E72B3B" w:rsidP="00112C7D">
      <w:pPr>
        <w:numPr>
          <w:ilvl w:val="0"/>
          <w:numId w:val="2"/>
        </w:numPr>
        <w:spacing w:line="360" w:lineRule="auto"/>
        <w:jc w:val="both"/>
        <w:rPr>
          <w:rFonts w:cs="Arial"/>
        </w:rPr>
      </w:pPr>
      <w:r>
        <w:rPr>
          <w:rFonts w:cs="Arial"/>
        </w:rPr>
        <w:t>Εγγυήσεις συμμετοχής στις διαδικασίες σύναψης συμβάσεων</w:t>
      </w:r>
      <w:r w:rsidR="001A4407">
        <w:rPr>
          <w:rFonts w:cs="Arial"/>
        </w:rPr>
        <w:t>.</w:t>
      </w:r>
    </w:p>
    <w:p w:rsidR="0071176B" w:rsidRPr="001A4407" w:rsidRDefault="0071176B" w:rsidP="00112C7D">
      <w:pPr>
        <w:numPr>
          <w:ilvl w:val="0"/>
          <w:numId w:val="2"/>
        </w:numPr>
        <w:spacing w:line="360" w:lineRule="auto"/>
        <w:jc w:val="both"/>
        <w:rPr>
          <w:rFonts w:cs="Arial"/>
        </w:rPr>
      </w:pPr>
      <w:r>
        <w:rPr>
          <w:rFonts w:cs="Arial"/>
        </w:rPr>
        <w:t xml:space="preserve">Περίοδος ισχύος </w:t>
      </w:r>
      <w:r w:rsidR="00F57923">
        <w:rPr>
          <w:rFonts w:cs="Arial"/>
        </w:rPr>
        <w:t xml:space="preserve">και αξιολόγηση </w:t>
      </w:r>
      <w:r>
        <w:rPr>
          <w:rFonts w:cs="Arial"/>
        </w:rPr>
        <w:t xml:space="preserve">των </w:t>
      </w:r>
      <w:r w:rsidR="00E72B3B">
        <w:rPr>
          <w:rFonts w:cs="Arial"/>
        </w:rPr>
        <w:t xml:space="preserve">αιτήσεων συμμετοχής και των </w:t>
      </w:r>
      <w:r>
        <w:rPr>
          <w:rFonts w:cs="Arial"/>
        </w:rPr>
        <w:t>προφορών.</w:t>
      </w:r>
    </w:p>
    <w:p w:rsidR="00D76A25" w:rsidRDefault="00D76A25" w:rsidP="00112C7D">
      <w:pPr>
        <w:numPr>
          <w:ilvl w:val="0"/>
          <w:numId w:val="2"/>
        </w:numPr>
        <w:spacing w:line="360" w:lineRule="auto"/>
        <w:jc w:val="both"/>
        <w:rPr>
          <w:rFonts w:cs="Arial"/>
        </w:rPr>
      </w:pPr>
      <w:r>
        <w:rPr>
          <w:rFonts w:cs="Arial"/>
        </w:rPr>
        <w:t>Εγγύηση πιστής εκτέλεσης της σύμβασης.</w:t>
      </w:r>
    </w:p>
    <w:p w:rsidR="00574C0E" w:rsidRDefault="00574C0E" w:rsidP="00112C7D">
      <w:pPr>
        <w:numPr>
          <w:ilvl w:val="0"/>
          <w:numId w:val="2"/>
        </w:numPr>
        <w:spacing w:line="360" w:lineRule="auto"/>
        <w:jc w:val="both"/>
        <w:rPr>
          <w:rFonts w:cs="Arial"/>
        </w:rPr>
      </w:pPr>
      <w:r>
        <w:rPr>
          <w:rFonts w:cs="Arial"/>
        </w:rPr>
        <w:t>Ακύρωση διαδικασιών σύναψης συμβάσεων.</w:t>
      </w:r>
    </w:p>
    <w:p w:rsidR="00474032" w:rsidRPr="00574C0E" w:rsidRDefault="00474032" w:rsidP="00112C7D">
      <w:pPr>
        <w:numPr>
          <w:ilvl w:val="0"/>
          <w:numId w:val="2"/>
        </w:numPr>
        <w:spacing w:line="360" w:lineRule="auto"/>
        <w:jc w:val="both"/>
        <w:rPr>
          <w:rFonts w:cs="Arial"/>
        </w:rPr>
      </w:pPr>
      <w:r>
        <w:rPr>
          <w:rFonts w:cs="Arial"/>
        </w:rPr>
        <w:t xml:space="preserve">Κοινοποίηση </w:t>
      </w:r>
      <w:r w:rsidR="00276D9A">
        <w:rPr>
          <w:rFonts w:cs="Arial"/>
        </w:rPr>
        <w:t xml:space="preserve">πρακτικών των </w:t>
      </w:r>
      <w:r>
        <w:rPr>
          <w:rFonts w:cs="Arial"/>
        </w:rPr>
        <w:t>αποφάσεων των αρμοδίων οργάνων</w:t>
      </w:r>
      <w:r w:rsidR="00276D9A">
        <w:rPr>
          <w:rFonts w:cs="Arial"/>
        </w:rPr>
        <w:t xml:space="preserve"> και λοιπής αλληλογραφίας</w:t>
      </w:r>
      <w:r>
        <w:rPr>
          <w:rFonts w:cs="Arial"/>
        </w:rPr>
        <w:t>.</w:t>
      </w:r>
    </w:p>
    <w:p w:rsidR="001A4407" w:rsidRDefault="001A4407" w:rsidP="000A0E51">
      <w:pPr>
        <w:spacing w:line="360" w:lineRule="auto"/>
        <w:ind w:left="720"/>
        <w:jc w:val="both"/>
        <w:rPr>
          <w:rFonts w:cs="Arial"/>
        </w:rPr>
      </w:pPr>
    </w:p>
    <w:p w:rsidR="000A0E51" w:rsidRDefault="000A0E51" w:rsidP="000A0E51">
      <w:pPr>
        <w:spacing w:line="360" w:lineRule="auto"/>
        <w:jc w:val="both"/>
        <w:rPr>
          <w:rFonts w:cs="Arial"/>
        </w:rPr>
      </w:pPr>
      <w:r>
        <w:rPr>
          <w:rFonts w:cs="Arial"/>
        </w:rPr>
        <w:t>Τμήμα 2 – Κανόνες διεξαγωγής των διαδικασιών σύναψης συμβάσεων</w:t>
      </w:r>
    </w:p>
    <w:p w:rsidR="00C95F4A" w:rsidRDefault="00C95F4A" w:rsidP="000A0E51">
      <w:pPr>
        <w:spacing w:line="360" w:lineRule="auto"/>
        <w:jc w:val="both"/>
        <w:rPr>
          <w:rFonts w:cs="Arial"/>
        </w:rPr>
      </w:pPr>
    </w:p>
    <w:p w:rsidR="002978E3" w:rsidRDefault="002978E3" w:rsidP="00112C7D">
      <w:pPr>
        <w:numPr>
          <w:ilvl w:val="0"/>
          <w:numId w:val="2"/>
        </w:numPr>
        <w:spacing w:line="360" w:lineRule="auto"/>
        <w:jc w:val="both"/>
        <w:rPr>
          <w:rFonts w:cs="Arial"/>
        </w:rPr>
      </w:pPr>
      <w:r>
        <w:rPr>
          <w:rFonts w:cs="Arial"/>
        </w:rPr>
        <w:t xml:space="preserve">Καθαρότητα των </w:t>
      </w:r>
      <w:r w:rsidR="007C4ADE">
        <w:rPr>
          <w:rFonts w:cs="Arial"/>
        </w:rPr>
        <w:t xml:space="preserve">ηλεκτρονικών </w:t>
      </w:r>
      <w:r>
        <w:rPr>
          <w:rFonts w:cs="Arial"/>
        </w:rPr>
        <w:t>αιτήσεων συμμετοχής</w:t>
      </w:r>
      <w:r w:rsidR="007C4ADE">
        <w:rPr>
          <w:rFonts w:cs="Arial"/>
        </w:rPr>
        <w:t xml:space="preserve"> και</w:t>
      </w:r>
      <w:r>
        <w:rPr>
          <w:rFonts w:cs="Arial"/>
        </w:rPr>
        <w:t xml:space="preserve"> προσφορών.</w:t>
      </w:r>
    </w:p>
    <w:p w:rsidR="008C7B01" w:rsidRPr="008C7B01" w:rsidRDefault="008C7B01" w:rsidP="00112C7D">
      <w:pPr>
        <w:numPr>
          <w:ilvl w:val="0"/>
          <w:numId w:val="2"/>
        </w:numPr>
        <w:spacing w:line="360" w:lineRule="auto"/>
        <w:jc w:val="both"/>
        <w:rPr>
          <w:rFonts w:cs="Arial"/>
        </w:rPr>
      </w:pPr>
      <w:r>
        <w:rPr>
          <w:rFonts w:cs="Arial"/>
        </w:rPr>
        <w:t>Υποβολή των αιτήσεων συμμετοχής και των προσφορών.</w:t>
      </w:r>
    </w:p>
    <w:p w:rsidR="008C7B01" w:rsidRDefault="009E6FFB" w:rsidP="00112C7D">
      <w:pPr>
        <w:numPr>
          <w:ilvl w:val="0"/>
          <w:numId w:val="2"/>
        </w:numPr>
        <w:spacing w:line="360" w:lineRule="auto"/>
        <w:jc w:val="both"/>
        <w:rPr>
          <w:rFonts w:cs="Arial"/>
        </w:rPr>
      </w:pPr>
      <w:r>
        <w:rPr>
          <w:rFonts w:cs="Arial"/>
        </w:rPr>
        <w:t>Διαδικασία ανοίγματος των αιτήσεων συμμετοχής και των</w:t>
      </w:r>
      <w:r w:rsidR="008C7B01">
        <w:rPr>
          <w:rFonts w:cs="Arial"/>
        </w:rPr>
        <w:t xml:space="preserve"> προσφορών.</w:t>
      </w:r>
    </w:p>
    <w:p w:rsidR="00AE3040" w:rsidRPr="00AE3040" w:rsidRDefault="00AE3040" w:rsidP="00112C7D">
      <w:pPr>
        <w:numPr>
          <w:ilvl w:val="0"/>
          <w:numId w:val="2"/>
        </w:numPr>
        <w:spacing w:line="360" w:lineRule="auto"/>
        <w:jc w:val="both"/>
        <w:rPr>
          <w:rFonts w:cs="Arial"/>
        </w:rPr>
      </w:pPr>
      <w:r>
        <w:rPr>
          <w:rFonts w:cs="Arial"/>
        </w:rPr>
        <w:t>Έκθεση αξιολόγησης των αιτήσεων συμμετοχής και των προσφορών.</w:t>
      </w:r>
    </w:p>
    <w:p w:rsidR="0071176B" w:rsidRDefault="00276D9A" w:rsidP="00112C7D">
      <w:pPr>
        <w:numPr>
          <w:ilvl w:val="0"/>
          <w:numId w:val="2"/>
        </w:numPr>
        <w:spacing w:line="360" w:lineRule="auto"/>
        <w:jc w:val="both"/>
        <w:rPr>
          <w:rFonts w:cs="Arial"/>
        </w:rPr>
      </w:pPr>
      <w:r>
        <w:rPr>
          <w:rFonts w:cs="Arial"/>
        </w:rPr>
        <w:t xml:space="preserve">Ενημέρωση Προϊστάμενου </w:t>
      </w:r>
      <w:r w:rsidR="003C239D">
        <w:rPr>
          <w:rFonts w:cs="Arial"/>
        </w:rPr>
        <w:t xml:space="preserve">της </w:t>
      </w:r>
      <w:r>
        <w:rPr>
          <w:rFonts w:cs="Arial"/>
        </w:rPr>
        <w:t>αναθέτουσας αρχής / αναθέτοντα φορέα και των οικονομικών φορέων</w:t>
      </w:r>
      <w:r w:rsidR="0071176B">
        <w:rPr>
          <w:rFonts w:cs="Arial"/>
        </w:rPr>
        <w:t>.</w:t>
      </w:r>
    </w:p>
    <w:p w:rsidR="0071176B" w:rsidRDefault="0071176B" w:rsidP="00112C7D">
      <w:pPr>
        <w:numPr>
          <w:ilvl w:val="0"/>
          <w:numId w:val="2"/>
        </w:numPr>
        <w:spacing w:line="360" w:lineRule="auto"/>
        <w:jc w:val="both"/>
        <w:rPr>
          <w:rFonts w:cs="Arial"/>
        </w:rPr>
      </w:pPr>
      <w:r>
        <w:rPr>
          <w:rFonts w:cs="Arial"/>
        </w:rPr>
        <w:t>Υπογραφή της σύμβασης.</w:t>
      </w:r>
    </w:p>
    <w:p w:rsidR="006500E9" w:rsidRDefault="006500E9" w:rsidP="00112C7D">
      <w:pPr>
        <w:numPr>
          <w:ilvl w:val="0"/>
          <w:numId w:val="2"/>
        </w:numPr>
        <w:spacing w:line="360" w:lineRule="auto"/>
        <w:jc w:val="both"/>
        <w:rPr>
          <w:rFonts w:cs="Arial"/>
        </w:rPr>
      </w:pPr>
      <w:r>
        <w:rPr>
          <w:rFonts w:cs="Arial"/>
        </w:rPr>
        <w:t>Γνωστοποιήσεις συναφθεισών συμβάσεων.</w:t>
      </w:r>
    </w:p>
    <w:p w:rsidR="00EB24F5" w:rsidRDefault="00EB24F5" w:rsidP="00EB24F5">
      <w:pPr>
        <w:spacing w:line="360" w:lineRule="auto"/>
        <w:jc w:val="both"/>
        <w:rPr>
          <w:rFonts w:cs="Arial"/>
        </w:rPr>
      </w:pPr>
    </w:p>
    <w:p w:rsidR="000A4212" w:rsidRDefault="00AC52D7" w:rsidP="00EB24F5">
      <w:pPr>
        <w:spacing w:line="360" w:lineRule="auto"/>
        <w:jc w:val="both"/>
        <w:rPr>
          <w:rFonts w:cs="Arial"/>
        </w:rPr>
      </w:pPr>
      <w:r>
        <w:rPr>
          <w:rFonts w:cs="Arial"/>
        </w:rPr>
        <w:t>ΜΕΡΟΣ Δ</w:t>
      </w:r>
      <w:r w:rsidR="00EB24F5">
        <w:rPr>
          <w:rFonts w:cs="Arial"/>
        </w:rPr>
        <w:t xml:space="preserve">: </w:t>
      </w:r>
      <w:r w:rsidR="000A4212">
        <w:rPr>
          <w:rFonts w:cs="Arial"/>
        </w:rPr>
        <w:t>ΚΑΝΟΝΕΣ ΓΙΑ ΕΙΔΙΚΕΣ ΔΙΑΔΙΚΑΣΙΕΣ ΣΥΝΑΨΗΣ ΣΥΜΒΑΣΕΩΝ</w:t>
      </w:r>
    </w:p>
    <w:p w:rsidR="008E4B52" w:rsidRDefault="008E4B52" w:rsidP="00EB24F5">
      <w:pPr>
        <w:spacing w:line="360" w:lineRule="auto"/>
        <w:jc w:val="both"/>
        <w:rPr>
          <w:rFonts w:cs="Arial"/>
        </w:rPr>
      </w:pPr>
    </w:p>
    <w:p w:rsidR="0014076A" w:rsidRPr="005F2942" w:rsidRDefault="0014076A" w:rsidP="00112C7D">
      <w:pPr>
        <w:numPr>
          <w:ilvl w:val="0"/>
          <w:numId w:val="2"/>
        </w:numPr>
        <w:spacing w:line="360" w:lineRule="auto"/>
        <w:jc w:val="both"/>
        <w:rPr>
          <w:rFonts w:cs="Arial"/>
        </w:rPr>
      </w:pPr>
      <w:r>
        <w:rPr>
          <w:rFonts w:cs="Arial"/>
        </w:rPr>
        <w:t xml:space="preserve">Έγκριση </w:t>
      </w:r>
      <w:r w:rsidR="004B53ED">
        <w:rPr>
          <w:rFonts w:cs="Arial"/>
        </w:rPr>
        <w:t>και χρήση</w:t>
      </w:r>
      <w:r w:rsidR="00AA49BE">
        <w:rPr>
          <w:rFonts w:cs="Arial"/>
        </w:rPr>
        <w:t xml:space="preserve"> </w:t>
      </w:r>
      <w:r w:rsidR="00474032">
        <w:rPr>
          <w:rFonts w:cs="Arial"/>
        </w:rPr>
        <w:t xml:space="preserve">της </w:t>
      </w:r>
      <w:r w:rsidR="00AA49BE">
        <w:rPr>
          <w:rFonts w:cs="Arial"/>
        </w:rPr>
        <w:t>διαδικασίας</w:t>
      </w:r>
      <w:r w:rsidR="006540B4">
        <w:rPr>
          <w:rFonts w:cs="Arial"/>
        </w:rPr>
        <w:t xml:space="preserve"> με</w:t>
      </w:r>
      <w:r>
        <w:rPr>
          <w:rFonts w:cs="Arial"/>
        </w:rPr>
        <w:t xml:space="preserve"> διαπραγμάτευση χωρίς προηγούμενη </w:t>
      </w:r>
      <w:r w:rsidR="002A19B1">
        <w:rPr>
          <w:rFonts w:cs="Arial"/>
        </w:rPr>
        <w:t xml:space="preserve">δημοσίευση </w:t>
      </w:r>
      <w:r>
        <w:rPr>
          <w:rFonts w:cs="Arial"/>
        </w:rPr>
        <w:t>προκήρυξη</w:t>
      </w:r>
      <w:r w:rsidR="002A19B1">
        <w:rPr>
          <w:rFonts w:cs="Arial"/>
        </w:rPr>
        <w:t>ς</w:t>
      </w:r>
      <w:r>
        <w:rPr>
          <w:rFonts w:cs="Arial"/>
        </w:rPr>
        <w:t xml:space="preserve"> σύμβασης.</w:t>
      </w:r>
    </w:p>
    <w:p w:rsidR="0014076A" w:rsidRDefault="00474032" w:rsidP="00112C7D">
      <w:pPr>
        <w:numPr>
          <w:ilvl w:val="0"/>
          <w:numId w:val="2"/>
        </w:numPr>
        <w:spacing w:line="360" w:lineRule="auto"/>
        <w:jc w:val="both"/>
        <w:rPr>
          <w:rFonts w:cs="Arial"/>
        </w:rPr>
      </w:pPr>
      <w:r>
        <w:rPr>
          <w:rFonts w:cs="Arial"/>
        </w:rPr>
        <w:lastRenderedPageBreak/>
        <w:t xml:space="preserve">Έγκριση </w:t>
      </w:r>
      <w:r w:rsidR="004B53ED">
        <w:rPr>
          <w:rFonts w:cs="Arial"/>
        </w:rPr>
        <w:t xml:space="preserve">και </w:t>
      </w:r>
      <w:r>
        <w:rPr>
          <w:rFonts w:cs="Arial"/>
        </w:rPr>
        <w:t>χ</w:t>
      </w:r>
      <w:r w:rsidR="0014076A">
        <w:rPr>
          <w:rFonts w:cs="Arial"/>
        </w:rPr>
        <w:t xml:space="preserve">ρήση της διαδικασίας του ανταγωνιστικού διαλόγου. </w:t>
      </w:r>
    </w:p>
    <w:p w:rsidR="008C7B01" w:rsidRDefault="005F2942" w:rsidP="00112C7D">
      <w:pPr>
        <w:numPr>
          <w:ilvl w:val="0"/>
          <w:numId w:val="2"/>
        </w:numPr>
        <w:spacing w:line="360" w:lineRule="auto"/>
        <w:jc w:val="both"/>
        <w:rPr>
          <w:rFonts w:cs="Arial"/>
        </w:rPr>
      </w:pPr>
      <w:r>
        <w:rPr>
          <w:rFonts w:cs="Arial"/>
        </w:rPr>
        <w:t>Διενέργεια ηλεκτρονικών πλειστηριασμών</w:t>
      </w:r>
      <w:r w:rsidR="008C7B01">
        <w:rPr>
          <w:rFonts w:cs="Arial"/>
        </w:rPr>
        <w:t>.</w:t>
      </w:r>
    </w:p>
    <w:p w:rsidR="001E7BB2" w:rsidRDefault="001E7BB2" w:rsidP="00112C7D">
      <w:pPr>
        <w:numPr>
          <w:ilvl w:val="0"/>
          <w:numId w:val="2"/>
        </w:numPr>
        <w:spacing w:line="360" w:lineRule="auto"/>
        <w:jc w:val="both"/>
        <w:rPr>
          <w:rFonts w:cs="Arial"/>
        </w:rPr>
      </w:pPr>
      <w:r>
        <w:rPr>
          <w:rFonts w:cs="Arial"/>
        </w:rPr>
        <w:t xml:space="preserve">Παραγγελίες από συμφωνίες – πλαίσιο και κεντρικές αρχές αγορών. </w:t>
      </w:r>
    </w:p>
    <w:p w:rsidR="004B53ED" w:rsidRDefault="004B53ED" w:rsidP="009336A8">
      <w:pPr>
        <w:spacing w:line="360" w:lineRule="auto"/>
        <w:jc w:val="both"/>
        <w:rPr>
          <w:rFonts w:cs="Arial"/>
        </w:rPr>
      </w:pPr>
    </w:p>
    <w:p w:rsidR="00C95F4A" w:rsidRDefault="004B53ED" w:rsidP="00C95F4A">
      <w:pPr>
        <w:spacing w:line="360" w:lineRule="auto"/>
        <w:ind w:left="1260" w:hanging="1260"/>
        <w:jc w:val="both"/>
        <w:rPr>
          <w:rFonts w:cs="Arial"/>
        </w:rPr>
      </w:pPr>
      <w:r>
        <w:rPr>
          <w:rFonts w:cs="Arial"/>
        </w:rPr>
        <w:t xml:space="preserve">ΜΕΡΟΣ Ε: ΔΙΑΔΙΚΑΣΙΕΣ ΣΥΝΑΨΗΣ ΣΥΜΒΑΣΕΩΝ </w:t>
      </w:r>
      <w:r w:rsidR="00A35BC6">
        <w:rPr>
          <w:rFonts w:cs="Arial"/>
        </w:rPr>
        <w:t>ΕΚΤΙΜΩΜΕΝΗΣ ΑΞΙΑΣ ΜΙΚΡΟΤΕΡΗΣ</w:t>
      </w:r>
      <w:r w:rsidR="00C95F4A">
        <w:rPr>
          <w:rFonts w:cs="Arial"/>
        </w:rPr>
        <w:t xml:space="preserve"> ΤΩΝ </w:t>
      </w:r>
      <w:r w:rsidR="00A35BC6">
        <w:rPr>
          <w:rFonts w:cs="Arial"/>
        </w:rPr>
        <w:t xml:space="preserve">ΚΑΤΩΤΑΤΩΝ </w:t>
      </w:r>
      <w:r w:rsidR="00C95F4A">
        <w:rPr>
          <w:rFonts w:cs="Arial"/>
        </w:rPr>
        <w:t>ΟΡΙΩΝ ΤΗΣ Ε.Ε.</w:t>
      </w:r>
      <w:r w:rsidR="00D575FA">
        <w:rPr>
          <w:rFonts w:cs="Arial"/>
        </w:rPr>
        <w:t>,</w:t>
      </w:r>
      <w:r w:rsidR="00C95F4A">
        <w:rPr>
          <w:rFonts w:cs="Arial"/>
        </w:rPr>
        <w:t xml:space="preserve"> ΑΠΟ ΑΝΑΘΕΤΟΝΤΕΣ ΦΟΡΕΙΣ</w:t>
      </w:r>
      <w:r w:rsidR="00D575FA">
        <w:rPr>
          <w:rFonts w:cs="Arial"/>
        </w:rPr>
        <w:t xml:space="preserve"> ΠΟΥ ΔΕΝ ΑΠΟΤΕΛΟΥΝ ΚΕΝΤΡΙΚΕΣ ΚΥΒΕΡΝΗΤΙΚΕΣ ΑΡΧΕΣ</w:t>
      </w:r>
    </w:p>
    <w:p w:rsidR="009336A8" w:rsidRDefault="00C95F4A" w:rsidP="00C95F4A">
      <w:pPr>
        <w:spacing w:line="360" w:lineRule="auto"/>
        <w:ind w:left="1260" w:hanging="1260"/>
        <w:jc w:val="both"/>
        <w:rPr>
          <w:rFonts w:cs="Arial"/>
        </w:rPr>
      </w:pPr>
      <w:r>
        <w:rPr>
          <w:rFonts w:cs="Arial"/>
        </w:rPr>
        <w:t xml:space="preserve"> </w:t>
      </w:r>
      <w:r w:rsidR="004B53ED">
        <w:rPr>
          <w:rFonts w:cs="Arial"/>
        </w:rPr>
        <w:t xml:space="preserve"> </w:t>
      </w:r>
    </w:p>
    <w:p w:rsidR="00C95F4A" w:rsidRPr="00A35BC6" w:rsidRDefault="00A35BC6" w:rsidP="00112C7D">
      <w:pPr>
        <w:numPr>
          <w:ilvl w:val="0"/>
          <w:numId w:val="2"/>
        </w:numPr>
        <w:spacing w:line="360" w:lineRule="auto"/>
        <w:jc w:val="both"/>
        <w:rPr>
          <w:rFonts w:cs="Arial"/>
        </w:rPr>
      </w:pPr>
      <w:r w:rsidRPr="00A35BC6">
        <w:rPr>
          <w:rFonts w:cs="Arial"/>
        </w:rPr>
        <w:t>Συμβάσεις κάτω των κατωτάτων ορίων της Ε.Ε., αναθετόντων φορέων που δεν είναι κεντρικές κυβερνητικές αρχές.</w:t>
      </w:r>
    </w:p>
    <w:p w:rsidR="00C95F4A" w:rsidRDefault="00C95F4A" w:rsidP="009336A8">
      <w:pPr>
        <w:spacing w:line="360" w:lineRule="auto"/>
        <w:jc w:val="both"/>
        <w:rPr>
          <w:rFonts w:cs="Arial"/>
        </w:rPr>
      </w:pPr>
    </w:p>
    <w:p w:rsidR="009336A8" w:rsidRPr="00337910" w:rsidRDefault="004B53ED" w:rsidP="009336A8">
      <w:pPr>
        <w:spacing w:line="360" w:lineRule="auto"/>
        <w:jc w:val="both"/>
        <w:rPr>
          <w:rFonts w:cs="Arial"/>
        </w:rPr>
      </w:pPr>
      <w:r>
        <w:rPr>
          <w:rFonts w:cs="Arial"/>
        </w:rPr>
        <w:t>ΜΕΡΟΣ ΣΤ</w:t>
      </w:r>
      <w:r w:rsidR="009336A8" w:rsidRPr="00337910">
        <w:rPr>
          <w:rFonts w:cs="Arial"/>
        </w:rPr>
        <w:t>: ΠΟΙΚΙΛΕΣ ΚΑΙ ΤΕΛΙΚΕΣ ΔΙΑΤΑΞΕΙΣ</w:t>
      </w:r>
    </w:p>
    <w:p w:rsidR="009336A8" w:rsidRDefault="009336A8" w:rsidP="009336A8">
      <w:pPr>
        <w:spacing w:line="360" w:lineRule="auto"/>
        <w:jc w:val="both"/>
        <w:rPr>
          <w:rFonts w:cs="Arial"/>
        </w:rPr>
      </w:pPr>
    </w:p>
    <w:p w:rsidR="00D30245" w:rsidRDefault="00D30245" w:rsidP="00112C7D">
      <w:pPr>
        <w:numPr>
          <w:ilvl w:val="0"/>
          <w:numId w:val="2"/>
        </w:numPr>
        <w:spacing w:line="360" w:lineRule="auto"/>
        <w:jc w:val="both"/>
        <w:rPr>
          <w:rFonts w:cs="Arial"/>
        </w:rPr>
      </w:pPr>
      <w:r w:rsidRPr="009336A8">
        <w:rPr>
          <w:rFonts w:cs="Arial"/>
        </w:rPr>
        <w:t xml:space="preserve">Έναρξη </w:t>
      </w:r>
      <w:r w:rsidR="00687849">
        <w:rPr>
          <w:rFonts w:cs="Arial"/>
        </w:rPr>
        <w:t xml:space="preserve">της </w:t>
      </w:r>
      <w:r w:rsidR="00BC5C40" w:rsidRPr="009336A8">
        <w:rPr>
          <w:rFonts w:cs="Arial"/>
        </w:rPr>
        <w:t>ισχύος</w:t>
      </w:r>
      <w:r w:rsidR="00425170" w:rsidRPr="009336A8">
        <w:rPr>
          <w:rFonts w:cs="Arial"/>
        </w:rPr>
        <w:t xml:space="preserve"> των παρόντων Κανονισμών</w:t>
      </w:r>
      <w:r w:rsidRPr="009336A8">
        <w:rPr>
          <w:rFonts w:cs="Arial"/>
        </w:rPr>
        <w:t>.</w:t>
      </w:r>
    </w:p>
    <w:p w:rsidR="000A625F" w:rsidRDefault="000A625F" w:rsidP="00112C7D">
      <w:pPr>
        <w:numPr>
          <w:ilvl w:val="0"/>
          <w:numId w:val="2"/>
        </w:numPr>
        <w:spacing w:line="360" w:lineRule="auto"/>
        <w:jc w:val="both"/>
        <w:rPr>
          <w:rFonts w:cs="Arial"/>
        </w:rPr>
      </w:pPr>
      <w:r w:rsidRPr="009336A8">
        <w:rPr>
          <w:rFonts w:cs="Arial"/>
        </w:rPr>
        <w:t>Κατάργηση.</w:t>
      </w:r>
    </w:p>
    <w:p w:rsidR="008C7A1A" w:rsidRPr="009336A8" w:rsidRDefault="000A625F" w:rsidP="00112C7D">
      <w:pPr>
        <w:numPr>
          <w:ilvl w:val="0"/>
          <w:numId w:val="2"/>
        </w:numPr>
        <w:spacing w:line="360" w:lineRule="auto"/>
        <w:jc w:val="both"/>
        <w:rPr>
          <w:rFonts w:cs="Arial"/>
        </w:rPr>
      </w:pPr>
      <w:r w:rsidRPr="009336A8">
        <w:rPr>
          <w:rFonts w:cs="Arial"/>
        </w:rPr>
        <w:t>Μεταβατικές διατάξεις</w:t>
      </w:r>
      <w:r w:rsidR="00425170" w:rsidRPr="009336A8">
        <w:rPr>
          <w:rFonts w:cs="Arial"/>
        </w:rPr>
        <w:t>.</w:t>
      </w:r>
    </w:p>
    <w:p w:rsidR="00B95A4B" w:rsidRDefault="00B95A4B"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C95F4A" w:rsidRDefault="00C95F4A" w:rsidP="00A66806">
      <w:pPr>
        <w:spacing w:line="360" w:lineRule="auto"/>
        <w:rPr>
          <w:rFonts w:cs="Arial"/>
          <w:b/>
        </w:rPr>
      </w:pPr>
    </w:p>
    <w:p w:rsidR="00D02BD2" w:rsidRDefault="00D02BD2" w:rsidP="00D02BD2">
      <w:pPr>
        <w:spacing w:line="360" w:lineRule="auto"/>
        <w:jc w:val="center"/>
        <w:rPr>
          <w:rFonts w:cs="Arial"/>
          <w:b/>
        </w:rPr>
      </w:pPr>
      <w:r w:rsidRPr="00A72185">
        <w:rPr>
          <w:rFonts w:cs="Arial"/>
          <w:b/>
        </w:rPr>
        <w:lastRenderedPageBreak/>
        <w:t xml:space="preserve">Ο ΠΕΡΙ </w:t>
      </w:r>
      <w:r>
        <w:rPr>
          <w:rFonts w:cs="Arial"/>
          <w:b/>
        </w:rPr>
        <w:t xml:space="preserve">ΤΗΣ ΡΥΘΜΙΣΗΣ ΤΩΝ </w:t>
      </w:r>
      <w:r w:rsidRPr="00A72185">
        <w:rPr>
          <w:rFonts w:cs="Arial"/>
          <w:b/>
        </w:rPr>
        <w:t xml:space="preserve">ΔΙΑΔΙΚΑΣΙΩΝ ΣΥΝΑΨΗΣ </w:t>
      </w:r>
      <w:r>
        <w:rPr>
          <w:rFonts w:cs="Arial"/>
          <w:b/>
        </w:rPr>
        <w:t>ΔΗΜΟΣΙΩΝ</w:t>
      </w:r>
      <w:r w:rsidRPr="00A72185">
        <w:rPr>
          <w:rFonts w:cs="Arial"/>
          <w:b/>
        </w:rPr>
        <w:t xml:space="preserve"> ΣΥΜΒΑΣΕΩΝ </w:t>
      </w:r>
    </w:p>
    <w:p w:rsidR="00D02BD2" w:rsidRPr="00A72185" w:rsidRDefault="00D02BD2" w:rsidP="00D02BD2">
      <w:pPr>
        <w:spacing w:line="360" w:lineRule="auto"/>
        <w:jc w:val="center"/>
        <w:rPr>
          <w:rFonts w:cs="Arial"/>
          <w:b/>
        </w:rPr>
      </w:pPr>
      <w:r w:rsidRPr="00A72185">
        <w:rPr>
          <w:rFonts w:cs="Arial"/>
          <w:b/>
        </w:rPr>
        <w:t>ΚΑΙ ΓΙΑ ΣΥΝΑΦΗ ΘΕΜΑΤΑ ΝΟΜΟΣ ΤΟΥ 2016</w:t>
      </w:r>
    </w:p>
    <w:p w:rsidR="00D02BD2" w:rsidRDefault="00D02BD2" w:rsidP="00D02BD2">
      <w:pPr>
        <w:spacing w:line="360" w:lineRule="auto"/>
        <w:jc w:val="center"/>
        <w:rPr>
          <w:rFonts w:cs="Arial"/>
          <w:b/>
        </w:rPr>
      </w:pPr>
      <w:r>
        <w:rPr>
          <w:rFonts w:cs="Arial"/>
          <w:b/>
        </w:rPr>
        <w:t>ΚΑΝΟΝΙΣΜΟΙ ΔΥΝΑΜΕΙ ΤΟΥ ΑΡΘΡΟΥ</w:t>
      </w:r>
      <w:r w:rsidRPr="00A72185">
        <w:rPr>
          <w:rFonts w:cs="Arial"/>
          <w:b/>
        </w:rPr>
        <w:t xml:space="preserve"> 93</w:t>
      </w:r>
    </w:p>
    <w:p w:rsidR="00D02BD2" w:rsidRDefault="00D02BD2" w:rsidP="00D02BD2">
      <w:pPr>
        <w:spacing w:line="360" w:lineRule="auto"/>
        <w:jc w:val="center"/>
        <w:rPr>
          <w:rFonts w:cs="Arial"/>
          <w:b/>
        </w:rPr>
      </w:pPr>
    </w:p>
    <w:p w:rsidR="00D02BD2" w:rsidRDefault="00D02BD2" w:rsidP="00D02BD2">
      <w:pPr>
        <w:spacing w:line="360" w:lineRule="auto"/>
        <w:jc w:val="center"/>
        <w:rPr>
          <w:rFonts w:cs="Arial"/>
          <w:b/>
        </w:rPr>
      </w:pPr>
      <w:r>
        <w:rPr>
          <w:rFonts w:cs="Arial"/>
          <w:b/>
        </w:rPr>
        <w:t xml:space="preserve">Ο ΠΕΡΙ ΤΗΣ ΡΥΘΜΙΣΗΣ ΤΩΝ ΔΙΑΔΙΚΑΣΙΩΝ ΣΥΝΑΨΗΣ ΣΥΜΒΑΣΕΩΝ ΦΟΡΩΝ ΠΟΥ ΔΡΑΣΤΗΡΙΙΟΠΟΙΟΥΝΤΑΙ ΣΤΟΥΣ ΤΟΜΕΙΣ ΤΟΥ ΥΔΑΤΟΣ, ΤΗΣ ΕΝΕΡΓΕΙΑΣ, ΤΩΝ ΜΕΤΑΦΟΡΩΝ ΚΑΙ ΤΩΝ ΤΑΧΥΔΡΟΜΙΚΩΝ ΥΠΗΡΕΣΙΩΝ </w:t>
      </w:r>
    </w:p>
    <w:p w:rsidR="00D02BD2" w:rsidRDefault="00D02BD2" w:rsidP="00D02BD2">
      <w:pPr>
        <w:spacing w:line="360" w:lineRule="auto"/>
        <w:jc w:val="center"/>
        <w:rPr>
          <w:rFonts w:cs="Arial"/>
          <w:b/>
        </w:rPr>
      </w:pPr>
      <w:r>
        <w:rPr>
          <w:rFonts w:cs="Arial"/>
          <w:b/>
        </w:rPr>
        <w:t>ΚΑΙ ΓΙΑ ΣΥΝΑΦΗ ΘΕΜΑΤΑ ΝΟΜΟΣ ΤΟΥ 2016</w:t>
      </w:r>
    </w:p>
    <w:p w:rsidR="00D02BD2" w:rsidRDefault="00D02BD2" w:rsidP="00D02BD2">
      <w:pPr>
        <w:spacing w:line="360" w:lineRule="auto"/>
        <w:jc w:val="center"/>
        <w:rPr>
          <w:rFonts w:cs="Arial"/>
          <w:b/>
        </w:rPr>
      </w:pPr>
      <w:r>
        <w:rPr>
          <w:rFonts w:cs="Arial"/>
          <w:b/>
        </w:rPr>
        <w:t>ΚΑΝΟΝΙΣΜΟΙ ΔΥΝΑΜΕΙ ΤΟΥ ΑΡΘΡΟΥ 107</w:t>
      </w:r>
    </w:p>
    <w:p w:rsidR="00D02BD2" w:rsidRDefault="00D02BD2" w:rsidP="00D02BD2">
      <w:pPr>
        <w:spacing w:line="360" w:lineRule="auto"/>
        <w:jc w:val="center"/>
        <w:rPr>
          <w:rFonts w:cs="Arial"/>
          <w:b/>
        </w:rPr>
      </w:pPr>
    </w:p>
    <w:p w:rsidR="00D02BD2" w:rsidRDefault="00D02BD2" w:rsidP="00D02BD2">
      <w:pPr>
        <w:spacing w:line="360" w:lineRule="auto"/>
        <w:jc w:val="center"/>
        <w:rPr>
          <w:rFonts w:cs="Arial"/>
          <w:b/>
        </w:rPr>
      </w:pPr>
      <w:r>
        <w:rPr>
          <w:rFonts w:cs="Arial"/>
          <w:b/>
        </w:rPr>
        <w:t>Ο ΠΕΡΙ ΤΗΣ ΡΥΘΜΙΣΗΣ ΤΩΝ ΔΙΑΔΙΚΑΣΙΩΝ ΑΝΑΘΕΣΗΣ ΣΥΜΒΑΣΕΩΝ ΠΑΡΑΧΩΡΗΣΗΣ ΚΑΙ ΓΙΑ ΣΥΝΑΦΗ ΘΕΜΑΤΑ ΝΟΜΟΣ ΤΟΥ 2017</w:t>
      </w:r>
    </w:p>
    <w:p w:rsidR="003939FC" w:rsidRDefault="00D02BD2" w:rsidP="00D02BD2">
      <w:pPr>
        <w:jc w:val="center"/>
        <w:rPr>
          <w:rFonts w:cs="Arial"/>
          <w:b/>
          <w:lang w:val="en-US"/>
        </w:rPr>
      </w:pPr>
      <w:r>
        <w:rPr>
          <w:rFonts w:cs="Arial"/>
          <w:b/>
        </w:rPr>
        <w:t>ΚΑΝΟΝΙΣΜΟΙ ΔΥΝΑΜΕΙ ΤΟΥ ΑΡΘΡΟΥ</w:t>
      </w:r>
      <w:r>
        <w:rPr>
          <w:rFonts w:cs="Arial"/>
          <w:b/>
          <w:lang w:val="en-US"/>
        </w:rPr>
        <w:t xml:space="preserve"> 45</w:t>
      </w:r>
    </w:p>
    <w:p w:rsidR="00D02BD2" w:rsidRDefault="00D02BD2" w:rsidP="00D02BD2">
      <w:pPr>
        <w:jc w:val="center"/>
        <w:rPr>
          <w:rFonts w:cs="Arial"/>
          <w:b/>
          <w:lang w:val="en-US"/>
        </w:rPr>
      </w:pPr>
    </w:p>
    <w:p w:rsidR="00D02BD2" w:rsidRDefault="00D02BD2" w:rsidP="00D02BD2">
      <w:pPr>
        <w:jc w:val="center"/>
        <w:rPr>
          <w:rFonts w:cs="Arial"/>
          <w:sz w:val="22"/>
          <w:szCs w:val="22"/>
        </w:rPr>
      </w:pPr>
    </w:p>
    <w:p w:rsidR="0041295A" w:rsidRPr="002A0855" w:rsidRDefault="0041295A" w:rsidP="003655FE">
      <w:pPr>
        <w:rPr>
          <w:rFonts w:cs="Arial"/>
          <w:sz w:val="22"/>
          <w:szCs w:val="22"/>
        </w:rPr>
      </w:pPr>
    </w:p>
    <w:tbl>
      <w:tblPr>
        <w:tblW w:w="10341" w:type="dxa"/>
        <w:tblInd w:w="-318" w:type="dxa"/>
        <w:tblLayout w:type="fixed"/>
        <w:tblLook w:val="04A0"/>
      </w:tblPr>
      <w:tblGrid>
        <w:gridCol w:w="1956"/>
        <w:gridCol w:w="270"/>
        <w:gridCol w:w="45"/>
        <w:gridCol w:w="255"/>
        <w:gridCol w:w="7785"/>
        <w:gridCol w:w="15"/>
        <w:gridCol w:w="15"/>
      </w:tblGrid>
      <w:tr w:rsidR="003939FC" w:rsidRPr="00243CEB" w:rsidTr="00EA21D9">
        <w:tc>
          <w:tcPr>
            <w:tcW w:w="1956" w:type="dxa"/>
          </w:tcPr>
          <w:p w:rsidR="00A60747" w:rsidRPr="0041295A" w:rsidRDefault="00A60747" w:rsidP="0041295A">
            <w:pPr>
              <w:spacing w:line="360" w:lineRule="auto"/>
              <w:rPr>
                <w:rFonts w:cs="Arial"/>
                <w:sz w:val="20"/>
                <w:szCs w:val="20"/>
              </w:rPr>
            </w:pPr>
          </w:p>
          <w:p w:rsidR="00A60747" w:rsidRPr="008C7A1A" w:rsidRDefault="008C7A1A" w:rsidP="0041295A">
            <w:pPr>
              <w:spacing w:line="360" w:lineRule="auto"/>
              <w:jc w:val="right"/>
              <w:rPr>
                <w:rFonts w:cs="Arial"/>
                <w:sz w:val="20"/>
                <w:szCs w:val="20"/>
              </w:rPr>
            </w:pPr>
            <w:r>
              <w:rPr>
                <w:rFonts w:cs="Arial"/>
                <w:sz w:val="20"/>
                <w:szCs w:val="20"/>
              </w:rPr>
              <w:t>73</w:t>
            </w:r>
            <w:r w:rsidR="0041295A">
              <w:rPr>
                <w:rFonts w:cs="Arial"/>
                <w:sz w:val="20"/>
                <w:szCs w:val="20"/>
              </w:rPr>
              <w:t xml:space="preserve">(Ι) του </w:t>
            </w:r>
            <w:r w:rsidR="009C4ED4" w:rsidRPr="0041295A">
              <w:rPr>
                <w:rFonts w:cs="Arial"/>
                <w:sz w:val="20"/>
                <w:szCs w:val="20"/>
              </w:rPr>
              <w:t>201</w:t>
            </w:r>
            <w:r w:rsidR="009B7002" w:rsidRPr="0041295A">
              <w:rPr>
                <w:rFonts w:cs="Arial"/>
                <w:sz w:val="20"/>
                <w:szCs w:val="20"/>
              </w:rPr>
              <w:t>6</w:t>
            </w:r>
            <w:r w:rsidR="0041295A">
              <w:rPr>
                <w:rFonts w:cs="Arial"/>
                <w:sz w:val="20"/>
                <w:szCs w:val="20"/>
              </w:rPr>
              <w:t>.</w:t>
            </w:r>
          </w:p>
          <w:p w:rsidR="00FD31FF" w:rsidRDefault="00FD31FF" w:rsidP="0041295A">
            <w:pPr>
              <w:spacing w:line="360" w:lineRule="auto"/>
              <w:rPr>
                <w:rFonts w:cs="Arial"/>
                <w:sz w:val="20"/>
                <w:szCs w:val="20"/>
              </w:rPr>
            </w:pPr>
            <w:r>
              <w:rPr>
                <w:rFonts w:cs="Arial"/>
                <w:sz w:val="20"/>
                <w:szCs w:val="20"/>
              </w:rPr>
              <w:t xml:space="preserve"> </w:t>
            </w:r>
            <w:r w:rsidR="008C7A1A">
              <w:rPr>
                <w:rFonts w:cs="Arial"/>
                <w:sz w:val="20"/>
                <w:szCs w:val="20"/>
              </w:rPr>
              <w:t xml:space="preserve">  </w:t>
            </w:r>
          </w:p>
          <w:p w:rsidR="008C7A1A" w:rsidRDefault="008C7A1A" w:rsidP="0041295A">
            <w:pPr>
              <w:spacing w:line="360" w:lineRule="auto"/>
              <w:rPr>
                <w:rFonts w:cs="Arial"/>
                <w:sz w:val="20"/>
                <w:szCs w:val="20"/>
              </w:rPr>
            </w:pPr>
            <w:r>
              <w:rPr>
                <w:rFonts w:cs="Arial"/>
                <w:sz w:val="20"/>
                <w:szCs w:val="20"/>
              </w:rPr>
              <w:t xml:space="preserve">  </w:t>
            </w:r>
            <w:r w:rsidR="00FD31FF">
              <w:rPr>
                <w:rFonts w:cs="Arial"/>
                <w:sz w:val="20"/>
                <w:szCs w:val="20"/>
              </w:rPr>
              <w:t xml:space="preserve">   140(Ι) του </w:t>
            </w:r>
            <w:r>
              <w:rPr>
                <w:rFonts w:cs="Arial"/>
                <w:sz w:val="20"/>
                <w:szCs w:val="20"/>
              </w:rPr>
              <w:t>2016.</w:t>
            </w:r>
          </w:p>
          <w:p w:rsidR="00FD31FF" w:rsidRDefault="00FD31FF" w:rsidP="0041295A">
            <w:pPr>
              <w:spacing w:line="360" w:lineRule="auto"/>
              <w:rPr>
                <w:rFonts w:cs="Arial"/>
                <w:sz w:val="20"/>
                <w:szCs w:val="20"/>
              </w:rPr>
            </w:pPr>
          </w:p>
          <w:p w:rsidR="00FD31FF" w:rsidRDefault="00FD31FF" w:rsidP="0041295A">
            <w:pPr>
              <w:spacing w:line="360" w:lineRule="auto"/>
              <w:rPr>
                <w:rFonts w:cs="Arial"/>
                <w:sz w:val="20"/>
                <w:szCs w:val="20"/>
              </w:rPr>
            </w:pPr>
          </w:p>
          <w:p w:rsidR="00FD31FF" w:rsidRPr="0041295A" w:rsidRDefault="00FD31FF" w:rsidP="0041295A">
            <w:pPr>
              <w:spacing w:line="360" w:lineRule="auto"/>
              <w:rPr>
                <w:rFonts w:cs="Arial"/>
                <w:sz w:val="20"/>
                <w:szCs w:val="20"/>
              </w:rPr>
            </w:pPr>
            <w:r>
              <w:rPr>
                <w:rFonts w:cs="Arial"/>
                <w:sz w:val="20"/>
                <w:szCs w:val="20"/>
              </w:rPr>
              <w:t xml:space="preserve">             11(Ι)/2017.</w:t>
            </w:r>
          </w:p>
        </w:tc>
        <w:tc>
          <w:tcPr>
            <w:tcW w:w="8385" w:type="dxa"/>
            <w:gridSpan w:val="6"/>
          </w:tcPr>
          <w:p w:rsidR="00713FCB" w:rsidRPr="0041295A" w:rsidRDefault="00713FCB" w:rsidP="0041295A">
            <w:pPr>
              <w:pStyle w:val="ListParagraph"/>
              <w:spacing w:line="360" w:lineRule="auto"/>
              <w:ind w:left="-27"/>
              <w:jc w:val="both"/>
              <w:rPr>
                <w:rFonts w:cs="Arial"/>
              </w:rPr>
            </w:pPr>
            <w:r w:rsidRPr="00243CEB">
              <w:rPr>
                <w:rFonts w:cs="Arial"/>
                <w:sz w:val="22"/>
                <w:szCs w:val="22"/>
              </w:rPr>
              <w:t xml:space="preserve">Το </w:t>
            </w:r>
            <w:r w:rsidRPr="0041295A">
              <w:rPr>
                <w:rFonts w:cs="Arial"/>
              </w:rPr>
              <w:t>Υπουργικό Συμβούλιο, ασκώντας τις εξου</w:t>
            </w:r>
            <w:r w:rsidR="00D02BD2">
              <w:rPr>
                <w:rFonts w:cs="Arial"/>
              </w:rPr>
              <w:t>σίες που του παρέχουν</w:t>
            </w:r>
            <w:r w:rsidR="009C4ED4" w:rsidRPr="0041295A">
              <w:rPr>
                <w:rFonts w:cs="Arial"/>
              </w:rPr>
              <w:t xml:space="preserve"> </w:t>
            </w:r>
            <w:r w:rsidR="000D4D36" w:rsidRPr="0041295A">
              <w:rPr>
                <w:rFonts w:cs="Arial"/>
              </w:rPr>
              <w:t>τα άρθρα</w:t>
            </w:r>
            <w:r w:rsidR="009C4ED4" w:rsidRPr="0041295A">
              <w:rPr>
                <w:rFonts w:cs="Arial"/>
              </w:rPr>
              <w:t xml:space="preserve"> </w:t>
            </w:r>
            <w:r w:rsidR="00AE6965" w:rsidRPr="0041295A">
              <w:rPr>
                <w:rFonts w:cs="Arial"/>
              </w:rPr>
              <w:t>93</w:t>
            </w:r>
            <w:r w:rsidRPr="0041295A">
              <w:rPr>
                <w:rFonts w:cs="Arial"/>
              </w:rPr>
              <w:t xml:space="preserve"> του </w:t>
            </w:r>
            <w:r w:rsidR="009C4ED4" w:rsidRPr="0041295A">
              <w:rPr>
                <w:rFonts w:cs="Arial"/>
              </w:rPr>
              <w:t>περί</w:t>
            </w:r>
            <w:r w:rsidR="009576F4" w:rsidRPr="0041295A">
              <w:rPr>
                <w:rFonts w:cs="Arial"/>
              </w:rPr>
              <w:t xml:space="preserve"> </w:t>
            </w:r>
            <w:r w:rsidR="008C7A1A">
              <w:rPr>
                <w:rFonts w:cs="Arial"/>
              </w:rPr>
              <w:t xml:space="preserve">της Ρύθμισης </w:t>
            </w:r>
            <w:r w:rsidR="009576F4" w:rsidRPr="0041295A">
              <w:rPr>
                <w:rFonts w:cs="Arial"/>
              </w:rPr>
              <w:t>των</w:t>
            </w:r>
            <w:r w:rsidR="009C4ED4" w:rsidRPr="0041295A">
              <w:rPr>
                <w:rFonts w:cs="Arial"/>
              </w:rPr>
              <w:t xml:space="preserve"> </w:t>
            </w:r>
            <w:r w:rsidR="00CC760E" w:rsidRPr="0041295A">
              <w:rPr>
                <w:rFonts w:cs="Arial"/>
              </w:rPr>
              <w:t xml:space="preserve">Διαδικασιών Σύναψης </w:t>
            </w:r>
            <w:r w:rsidR="009C4ED4" w:rsidRPr="0041295A">
              <w:rPr>
                <w:rFonts w:cs="Arial"/>
              </w:rPr>
              <w:t xml:space="preserve">Δημοσίων </w:t>
            </w:r>
            <w:r w:rsidR="00CC760E" w:rsidRPr="0041295A">
              <w:rPr>
                <w:rFonts w:cs="Arial"/>
              </w:rPr>
              <w:t xml:space="preserve">Συμβάσεων </w:t>
            </w:r>
            <w:r w:rsidR="009C4ED4" w:rsidRPr="0041295A">
              <w:rPr>
                <w:rFonts w:cs="Arial"/>
              </w:rPr>
              <w:t>και</w:t>
            </w:r>
            <w:r w:rsidR="008C7A1A">
              <w:rPr>
                <w:rFonts w:cs="Arial"/>
              </w:rPr>
              <w:t xml:space="preserve"> για Συναφή Θέματα Νόμου</w:t>
            </w:r>
            <w:r w:rsidRPr="0041295A">
              <w:rPr>
                <w:rFonts w:cs="Arial"/>
              </w:rPr>
              <w:t xml:space="preserve">, </w:t>
            </w:r>
            <w:r w:rsidR="008C7A1A">
              <w:rPr>
                <w:rFonts w:cs="Arial"/>
              </w:rPr>
              <w:t>107 του περί της Ρύθμισης των Διαδικασιών Σύναψης Συμβάσεων στους Τομείς του Ύδατος, της Ενέργειας, των Μεταφορών και των Ταχυδρομικών Υπηρεσιών και για Συναφή Θέματα Νόμου</w:t>
            </w:r>
            <w:r w:rsidR="00FD31FF">
              <w:rPr>
                <w:rFonts w:cs="Arial"/>
              </w:rPr>
              <w:t xml:space="preserve"> και 45 του περί της Ρύθμισης των Διαδικασιών Ανάθεσης Συμβάσεων Παραχώρησης και για Συναφή Θέματα Νόμου,</w:t>
            </w:r>
            <w:r w:rsidR="008C7A1A">
              <w:rPr>
                <w:rFonts w:cs="Arial"/>
              </w:rPr>
              <w:t xml:space="preserve"> </w:t>
            </w:r>
            <w:r w:rsidRPr="0041295A">
              <w:rPr>
                <w:rFonts w:cs="Arial"/>
              </w:rPr>
              <w:t>εκδίδει τους ακόλουθους Κανονισμούς:</w:t>
            </w:r>
          </w:p>
        </w:tc>
      </w:tr>
      <w:tr w:rsidR="0041295A" w:rsidRPr="00243CEB" w:rsidTr="00EA21D9">
        <w:tc>
          <w:tcPr>
            <w:tcW w:w="10341" w:type="dxa"/>
            <w:gridSpan w:val="7"/>
          </w:tcPr>
          <w:p w:rsidR="0041295A" w:rsidRPr="0041295A" w:rsidRDefault="0041295A" w:rsidP="0041295A">
            <w:pPr>
              <w:pStyle w:val="ListParagraph"/>
              <w:spacing w:line="360" w:lineRule="auto"/>
              <w:ind w:left="0"/>
              <w:contextualSpacing/>
              <w:jc w:val="center"/>
              <w:rPr>
                <w:rFonts w:cs="Arial"/>
              </w:rPr>
            </w:pPr>
          </w:p>
        </w:tc>
      </w:tr>
      <w:tr w:rsidR="00A743A6" w:rsidRPr="00243CEB" w:rsidTr="00EA21D9">
        <w:tc>
          <w:tcPr>
            <w:tcW w:w="10341" w:type="dxa"/>
            <w:gridSpan w:val="7"/>
          </w:tcPr>
          <w:p w:rsidR="00A743A6" w:rsidRPr="0041295A" w:rsidRDefault="00A743A6" w:rsidP="0041295A">
            <w:pPr>
              <w:pStyle w:val="ListParagraph"/>
              <w:spacing w:line="360" w:lineRule="auto"/>
              <w:ind w:left="0"/>
              <w:contextualSpacing/>
              <w:jc w:val="center"/>
              <w:rPr>
                <w:rFonts w:cs="Arial"/>
              </w:rPr>
            </w:pPr>
            <w:r w:rsidRPr="0041295A">
              <w:rPr>
                <w:rFonts w:cs="Arial"/>
              </w:rPr>
              <w:t>ΜΕΡΟΣ Α – ΕΙΣΑΓΩΓΙΚΕΣ ΔΙΑΤΑΞΕΙΣ</w:t>
            </w:r>
          </w:p>
        </w:tc>
      </w:tr>
      <w:tr w:rsidR="0041295A" w:rsidRPr="00243CEB" w:rsidTr="00EA21D9">
        <w:tc>
          <w:tcPr>
            <w:tcW w:w="10341" w:type="dxa"/>
            <w:gridSpan w:val="7"/>
          </w:tcPr>
          <w:p w:rsidR="0041295A" w:rsidRPr="0041295A" w:rsidRDefault="0041295A" w:rsidP="0041295A">
            <w:pPr>
              <w:pStyle w:val="ListParagraph"/>
              <w:spacing w:line="360" w:lineRule="auto"/>
              <w:ind w:left="0"/>
              <w:contextualSpacing/>
              <w:jc w:val="center"/>
              <w:rPr>
                <w:rFonts w:cs="Arial"/>
              </w:rPr>
            </w:pPr>
          </w:p>
        </w:tc>
      </w:tr>
      <w:tr w:rsidR="009C4ED4" w:rsidRPr="00243CEB" w:rsidTr="00EA21D9">
        <w:tc>
          <w:tcPr>
            <w:tcW w:w="1956" w:type="dxa"/>
          </w:tcPr>
          <w:p w:rsidR="0041295A" w:rsidRDefault="009C4ED4" w:rsidP="0041295A">
            <w:pPr>
              <w:spacing w:line="360" w:lineRule="auto"/>
              <w:rPr>
                <w:rFonts w:cs="Arial"/>
                <w:sz w:val="20"/>
                <w:szCs w:val="20"/>
              </w:rPr>
            </w:pPr>
            <w:r w:rsidRPr="0041295A">
              <w:rPr>
                <w:rFonts w:cs="Arial"/>
                <w:sz w:val="20"/>
                <w:szCs w:val="20"/>
              </w:rPr>
              <w:t xml:space="preserve">Συνοπτικός </w:t>
            </w:r>
          </w:p>
          <w:p w:rsidR="009C4ED4" w:rsidRPr="0041295A" w:rsidRDefault="009C4ED4" w:rsidP="0041295A">
            <w:pPr>
              <w:spacing w:line="360" w:lineRule="auto"/>
              <w:rPr>
                <w:rFonts w:cs="Arial"/>
                <w:sz w:val="20"/>
                <w:szCs w:val="20"/>
              </w:rPr>
            </w:pPr>
            <w:r w:rsidRPr="0041295A">
              <w:rPr>
                <w:rFonts w:cs="Arial"/>
                <w:sz w:val="20"/>
                <w:szCs w:val="20"/>
              </w:rPr>
              <w:t>τίτλος.</w:t>
            </w:r>
          </w:p>
          <w:p w:rsidR="009C4ED4" w:rsidRPr="0041295A" w:rsidRDefault="009C4ED4" w:rsidP="0041295A">
            <w:pPr>
              <w:spacing w:line="360" w:lineRule="auto"/>
              <w:rPr>
                <w:rFonts w:cs="Arial"/>
                <w:sz w:val="20"/>
                <w:szCs w:val="20"/>
              </w:rPr>
            </w:pPr>
          </w:p>
        </w:tc>
        <w:tc>
          <w:tcPr>
            <w:tcW w:w="8385" w:type="dxa"/>
            <w:gridSpan w:val="6"/>
          </w:tcPr>
          <w:p w:rsidR="009C4ED4" w:rsidRPr="0041295A" w:rsidRDefault="009C4ED4" w:rsidP="00A02E7E">
            <w:pPr>
              <w:pStyle w:val="ListParagraph"/>
              <w:numPr>
                <w:ilvl w:val="0"/>
                <w:numId w:val="1"/>
              </w:numPr>
              <w:spacing w:line="360" w:lineRule="auto"/>
              <w:ind w:left="22" w:firstLine="0"/>
              <w:contextualSpacing/>
              <w:jc w:val="both"/>
              <w:rPr>
                <w:rFonts w:cs="Arial"/>
              </w:rPr>
            </w:pPr>
            <w:r w:rsidRPr="0041295A">
              <w:rPr>
                <w:rFonts w:cs="Arial"/>
              </w:rPr>
              <w:t>Ο</w:t>
            </w:r>
            <w:r w:rsidR="00FD31FF">
              <w:rPr>
                <w:rFonts w:cs="Arial"/>
              </w:rPr>
              <w:t>ι</w:t>
            </w:r>
            <w:r w:rsidRPr="0041295A">
              <w:rPr>
                <w:rFonts w:cs="Arial"/>
              </w:rPr>
              <w:t xml:space="preserve"> παρόντες Κανονισμοί θα αναφέρονται ως οι περί </w:t>
            </w:r>
            <w:r w:rsidR="00D35AEC">
              <w:rPr>
                <w:rFonts w:cs="Arial"/>
              </w:rPr>
              <w:t>των Διαδικασιών Σύναψης</w:t>
            </w:r>
            <w:r w:rsidR="004C2209">
              <w:rPr>
                <w:rFonts w:cs="Arial"/>
              </w:rPr>
              <w:t xml:space="preserve"> </w:t>
            </w:r>
            <w:r w:rsidR="00D35AEC">
              <w:rPr>
                <w:rFonts w:cs="Arial"/>
              </w:rPr>
              <w:t>Δημοσίων Συμβάσεων,</w:t>
            </w:r>
            <w:r w:rsidR="004C2209">
              <w:rPr>
                <w:rFonts w:cs="Arial"/>
              </w:rPr>
              <w:t xml:space="preserve"> </w:t>
            </w:r>
            <w:r w:rsidR="00FD31FF">
              <w:rPr>
                <w:rFonts w:cs="Arial"/>
              </w:rPr>
              <w:t>Συμβάσεων σ</w:t>
            </w:r>
            <w:r w:rsidR="00D35AEC">
              <w:rPr>
                <w:rFonts w:cs="Arial"/>
              </w:rPr>
              <w:t>τους Τομείς Κοινής Ωφελείας και</w:t>
            </w:r>
            <w:r w:rsidR="004C2209">
              <w:rPr>
                <w:rFonts w:cs="Arial"/>
              </w:rPr>
              <w:t xml:space="preserve"> </w:t>
            </w:r>
            <w:r w:rsidR="00FD31FF">
              <w:rPr>
                <w:rFonts w:cs="Arial"/>
              </w:rPr>
              <w:t>Συμβάσεων Παραχώρησης</w:t>
            </w:r>
            <w:r w:rsidR="009965BF" w:rsidRPr="009965BF">
              <w:rPr>
                <w:rFonts w:cs="Arial"/>
              </w:rPr>
              <w:t xml:space="preserve"> </w:t>
            </w:r>
            <w:r w:rsidR="00E53CE7">
              <w:rPr>
                <w:rFonts w:cs="Arial"/>
              </w:rPr>
              <w:t>(Γενικοί</w:t>
            </w:r>
            <w:r w:rsidR="009965BF">
              <w:rPr>
                <w:rFonts w:cs="Arial"/>
              </w:rPr>
              <w:t xml:space="preserve">) </w:t>
            </w:r>
            <w:r w:rsidR="00EA0866">
              <w:rPr>
                <w:rFonts w:cs="Arial"/>
              </w:rPr>
              <w:t xml:space="preserve"> </w:t>
            </w:r>
            <w:r w:rsidR="001A23E8">
              <w:rPr>
                <w:rFonts w:cs="Arial"/>
              </w:rPr>
              <w:t>Κανονισμοί του 2018</w:t>
            </w:r>
            <w:r w:rsidRPr="0041295A">
              <w:rPr>
                <w:rFonts w:cs="Arial"/>
              </w:rPr>
              <w:t>.</w:t>
            </w: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41295A">
            <w:pPr>
              <w:pStyle w:val="ListParagraph"/>
              <w:spacing w:line="360" w:lineRule="auto"/>
              <w:ind w:left="22"/>
              <w:contextualSpacing/>
              <w:jc w:val="both"/>
              <w:rPr>
                <w:rFonts w:cs="Arial"/>
              </w:rPr>
            </w:pPr>
          </w:p>
        </w:tc>
      </w:tr>
      <w:tr w:rsidR="00A6728A" w:rsidRPr="00243CEB" w:rsidTr="00EA21D9">
        <w:tc>
          <w:tcPr>
            <w:tcW w:w="1956" w:type="dxa"/>
          </w:tcPr>
          <w:p w:rsidR="00A6728A" w:rsidRPr="0041295A" w:rsidRDefault="00A6728A" w:rsidP="00A6728A">
            <w:pPr>
              <w:spacing w:line="360" w:lineRule="auto"/>
              <w:rPr>
                <w:rFonts w:cs="Arial"/>
                <w:sz w:val="20"/>
                <w:szCs w:val="20"/>
              </w:rPr>
            </w:pPr>
            <w:r w:rsidRPr="0041295A">
              <w:rPr>
                <w:rFonts w:cs="Arial"/>
                <w:sz w:val="20"/>
                <w:szCs w:val="20"/>
              </w:rPr>
              <w:t>Ερμηνεία.</w:t>
            </w:r>
          </w:p>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A6728A">
            <w:pPr>
              <w:pStyle w:val="ListParagraph"/>
              <w:spacing w:line="360" w:lineRule="auto"/>
              <w:ind w:left="22"/>
              <w:jc w:val="both"/>
              <w:rPr>
                <w:rFonts w:cs="Arial"/>
              </w:rPr>
            </w:pPr>
            <w:r>
              <w:rPr>
                <w:rFonts w:cs="Arial"/>
              </w:rPr>
              <w:t>2.-</w:t>
            </w:r>
            <w:r w:rsidRPr="0041295A">
              <w:rPr>
                <w:rFonts w:cs="Arial"/>
              </w:rPr>
              <w:t xml:space="preserve">(1) Στους παρόντες Κανονισμούς, εκτός αν από το κείμενο προκύπτει διαφορετική έννοια – </w:t>
            </w: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41295A">
            <w:pPr>
              <w:pStyle w:val="ListParagraph"/>
              <w:spacing w:line="360" w:lineRule="auto"/>
              <w:ind w:left="22"/>
              <w:contextualSpacing/>
              <w:jc w:val="both"/>
              <w:rPr>
                <w:rFonts w:cs="Arial"/>
              </w:rPr>
            </w:pP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4C2209" w:rsidP="00A6728A">
            <w:pPr>
              <w:pStyle w:val="ListParagraph"/>
              <w:spacing w:line="360" w:lineRule="auto"/>
              <w:ind w:left="22"/>
              <w:jc w:val="both"/>
              <w:rPr>
                <w:rFonts w:cs="Arial"/>
              </w:rPr>
            </w:pPr>
            <w:r>
              <w:rPr>
                <w:rFonts w:cs="Arial"/>
              </w:rPr>
              <w:t>«α</w:t>
            </w:r>
            <w:r w:rsidR="00A6728A" w:rsidRPr="0041295A">
              <w:rPr>
                <w:rFonts w:cs="Arial"/>
              </w:rPr>
              <w:t xml:space="preserve">νάδοχος σύμβασης» σημαίνει πρόσωπο </w:t>
            </w:r>
            <w:r w:rsidR="00DB5C41">
              <w:rPr>
                <w:rFonts w:cs="Arial"/>
              </w:rPr>
              <w:t xml:space="preserve">στο οποίο ανατέθηκε σύμβαση </w:t>
            </w:r>
            <w:r w:rsidR="00DB5C41">
              <w:rPr>
                <w:rFonts w:cs="Arial"/>
              </w:rPr>
              <w:lastRenderedPageBreak/>
              <w:t>από</w:t>
            </w:r>
            <w:r w:rsidR="00A6728A" w:rsidRPr="0041295A">
              <w:rPr>
                <w:rFonts w:cs="Arial"/>
              </w:rPr>
              <w:t xml:space="preserve"> αναθέτουσα αρχή</w:t>
            </w:r>
            <w:r w:rsidR="00B17B70">
              <w:rPr>
                <w:rFonts w:cs="Arial"/>
              </w:rPr>
              <w:t xml:space="preserve"> ή αναθέτοντα φορέα</w:t>
            </w:r>
            <w:r w:rsidR="00A6728A" w:rsidRPr="0041295A">
              <w:rPr>
                <w:rFonts w:cs="Arial"/>
              </w:rPr>
              <w:t>·</w:t>
            </w:r>
          </w:p>
        </w:tc>
      </w:tr>
      <w:tr w:rsidR="00DB5C41" w:rsidRPr="00243CEB" w:rsidTr="00EA21D9">
        <w:tc>
          <w:tcPr>
            <w:tcW w:w="1956" w:type="dxa"/>
          </w:tcPr>
          <w:p w:rsidR="00DB5C41" w:rsidRPr="0041295A" w:rsidRDefault="00DB5C41" w:rsidP="0041295A">
            <w:pPr>
              <w:spacing w:line="360" w:lineRule="auto"/>
              <w:rPr>
                <w:rFonts w:cs="Arial"/>
                <w:sz w:val="20"/>
                <w:szCs w:val="20"/>
              </w:rPr>
            </w:pPr>
          </w:p>
        </w:tc>
        <w:tc>
          <w:tcPr>
            <w:tcW w:w="8385" w:type="dxa"/>
            <w:gridSpan w:val="6"/>
          </w:tcPr>
          <w:p w:rsidR="00DB5C41" w:rsidRPr="0041295A" w:rsidRDefault="00DB5C41" w:rsidP="0041295A">
            <w:pPr>
              <w:pStyle w:val="ListParagraph"/>
              <w:spacing w:line="360" w:lineRule="auto"/>
              <w:ind w:left="22"/>
              <w:contextualSpacing/>
              <w:jc w:val="both"/>
              <w:rPr>
                <w:rFonts w:cs="Arial"/>
              </w:rPr>
            </w:pPr>
          </w:p>
        </w:tc>
      </w:tr>
      <w:tr w:rsidR="00DB5C41" w:rsidRPr="00243CEB" w:rsidTr="00EA21D9">
        <w:tc>
          <w:tcPr>
            <w:tcW w:w="1956" w:type="dxa"/>
          </w:tcPr>
          <w:p w:rsidR="00DB5C41" w:rsidRPr="0041295A" w:rsidRDefault="00DB5C41" w:rsidP="0041295A">
            <w:pPr>
              <w:spacing w:line="360" w:lineRule="auto"/>
              <w:rPr>
                <w:rFonts w:cs="Arial"/>
                <w:sz w:val="20"/>
                <w:szCs w:val="20"/>
              </w:rPr>
            </w:pPr>
          </w:p>
        </w:tc>
        <w:tc>
          <w:tcPr>
            <w:tcW w:w="8385" w:type="dxa"/>
            <w:gridSpan w:val="6"/>
          </w:tcPr>
          <w:p w:rsidR="00DB5C41" w:rsidRPr="0041295A" w:rsidRDefault="00DB5C41" w:rsidP="00F31957">
            <w:pPr>
              <w:pStyle w:val="ListParagraph"/>
              <w:spacing w:line="360" w:lineRule="auto"/>
              <w:ind w:left="22"/>
              <w:contextualSpacing/>
              <w:jc w:val="both"/>
              <w:rPr>
                <w:rFonts w:cs="Arial"/>
              </w:rPr>
            </w:pPr>
            <w:r>
              <w:rPr>
                <w:rFonts w:cs="Arial"/>
              </w:rPr>
              <w:t xml:space="preserve">«αποτύπωμα προσφοράς» σημαίνει τη μοναδική σειρά χαρακτήρων που δημιουργεί </w:t>
            </w:r>
            <w:r w:rsidR="00F31957">
              <w:rPr>
                <w:rFonts w:cs="Arial"/>
              </w:rPr>
              <w:t>αυτόματα το Σύστημα</w:t>
            </w:r>
            <w:r>
              <w:rPr>
                <w:rFonts w:cs="Arial"/>
              </w:rPr>
              <w:t xml:space="preserve"> με την ολοκλήρωση του ηλεκτρονικού πακέτου προσφοράς, η οποία ψηφιακά αποτυπώνει το σύνολο της προφοράς από την οποία εξήχθη</w:t>
            </w:r>
            <w:r w:rsidR="002B4AF8" w:rsidRPr="0041295A">
              <w:rPr>
                <w:rFonts w:cs="Arial"/>
              </w:rPr>
              <w:t>·</w:t>
            </w: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41295A">
            <w:pPr>
              <w:pStyle w:val="ListParagraph"/>
              <w:spacing w:line="360" w:lineRule="auto"/>
              <w:ind w:left="22"/>
              <w:contextualSpacing/>
              <w:jc w:val="both"/>
              <w:rPr>
                <w:rFonts w:cs="Arial"/>
              </w:rPr>
            </w:pP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8E5A6F" w:rsidP="008E5A6F">
            <w:pPr>
              <w:pStyle w:val="ListParagraph"/>
              <w:spacing w:line="360" w:lineRule="auto"/>
              <w:ind w:left="22"/>
              <w:jc w:val="both"/>
              <w:rPr>
                <w:rFonts w:cs="Arial"/>
              </w:rPr>
            </w:pPr>
            <w:r>
              <w:rPr>
                <w:rFonts w:cs="Arial"/>
              </w:rPr>
              <w:t xml:space="preserve">«αρμόδιο όργανο» σημαίνει, ανάλογα με την περίπτωση, </w:t>
            </w:r>
            <w:r w:rsidR="00F31957">
              <w:rPr>
                <w:rFonts w:cs="Arial"/>
              </w:rPr>
              <w:t>το Συμβούλιο Προσφορών, την Επιτροπή Αξιολόγησης, τον Π</w:t>
            </w:r>
            <w:r w:rsidR="00A6728A" w:rsidRPr="0041295A">
              <w:rPr>
                <w:rFonts w:cs="Arial"/>
              </w:rPr>
              <w:t>ροϊστάμενο της αναθέτουσας αρχής</w:t>
            </w:r>
            <w:r w:rsidR="004712B9">
              <w:rPr>
                <w:rFonts w:cs="Arial"/>
              </w:rPr>
              <w:t xml:space="preserve"> ή του</w:t>
            </w:r>
            <w:r w:rsidR="009965BF">
              <w:rPr>
                <w:rFonts w:cs="Arial"/>
              </w:rPr>
              <w:t xml:space="preserve"> αναθέτοντα φορέα</w:t>
            </w:r>
            <w:r>
              <w:rPr>
                <w:rFonts w:cs="Arial"/>
              </w:rPr>
              <w:t xml:space="preserve"> και τη Διαχειριστική Επιτροπή</w:t>
            </w:r>
            <w:r w:rsidR="00A6728A" w:rsidRPr="0041295A">
              <w:rPr>
                <w:rFonts w:cs="Arial"/>
              </w:rPr>
              <w:t>·</w:t>
            </w:r>
          </w:p>
        </w:tc>
      </w:tr>
      <w:tr w:rsidR="00617B85" w:rsidRPr="00243CEB" w:rsidTr="00EA21D9">
        <w:tc>
          <w:tcPr>
            <w:tcW w:w="1956" w:type="dxa"/>
          </w:tcPr>
          <w:p w:rsidR="00617B85" w:rsidRPr="0041295A" w:rsidRDefault="00617B85" w:rsidP="0041295A">
            <w:pPr>
              <w:spacing w:line="360" w:lineRule="auto"/>
              <w:rPr>
                <w:rFonts w:cs="Arial"/>
                <w:sz w:val="20"/>
                <w:szCs w:val="20"/>
              </w:rPr>
            </w:pPr>
          </w:p>
        </w:tc>
        <w:tc>
          <w:tcPr>
            <w:tcW w:w="8385" w:type="dxa"/>
            <w:gridSpan w:val="6"/>
          </w:tcPr>
          <w:p w:rsidR="00617B85" w:rsidRPr="0041295A" w:rsidRDefault="00617B85" w:rsidP="0041295A">
            <w:pPr>
              <w:pStyle w:val="ListParagraph"/>
              <w:spacing w:line="360" w:lineRule="auto"/>
              <w:ind w:left="22"/>
              <w:contextualSpacing/>
              <w:jc w:val="both"/>
              <w:rPr>
                <w:rFonts w:cs="Arial"/>
              </w:rPr>
            </w:pPr>
          </w:p>
        </w:tc>
      </w:tr>
      <w:tr w:rsidR="00617B85" w:rsidRPr="00243CEB" w:rsidTr="00EA21D9">
        <w:tc>
          <w:tcPr>
            <w:tcW w:w="1956" w:type="dxa"/>
          </w:tcPr>
          <w:p w:rsidR="00617B85" w:rsidRDefault="00617B85" w:rsidP="00617B85">
            <w:pPr>
              <w:shd w:val="clear" w:color="auto" w:fill="FAFAFA"/>
              <w:spacing w:line="360" w:lineRule="auto"/>
              <w:rPr>
                <w:rFonts w:cs="Arial"/>
                <w:bCs/>
                <w:sz w:val="20"/>
                <w:szCs w:val="20"/>
                <w:lang w:eastAsia="en-US"/>
              </w:rPr>
            </w:pPr>
          </w:p>
          <w:p w:rsidR="00617B85" w:rsidRPr="00617B85" w:rsidRDefault="00617B85" w:rsidP="00617B85">
            <w:pPr>
              <w:shd w:val="clear" w:color="auto" w:fill="FAFAFA"/>
              <w:spacing w:line="360" w:lineRule="auto"/>
              <w:jc w:val="right"/>
              <w:rPr>
                <w:rFonts w:cs="Arial"/>
                <w:bCs/>
                <w:sz w:val="20"/>
                <w:szCs w:val="20"/>
                <w:lang w:eastAsia="en-US"/>
              </w:rPr>
            </w:pPr>
            <w:r>
              <w:rPr>
                <w:rFonts w:cs="Arial"/>
                <w:bCs/>
                <w:sz w:val="20"/>
                <w:szCs w:val="20"/>
                <w:lang w:eastAsia="en-US"/>
              </w:rPr>
              <w:t xml:space="preserve">73(I) του </w:t>
            </w:r>
            <w:r w:rsidRPr="00617B85">
              <w:rPr>
                <w:rFonts w:cs="Arial"/>
                <w:bCs/>
                <w:sz w:val="20"/>
                <w:szCs w:val="20"/>
                <w:lang w:eastAsia="en-US"/>
              </w:rPr>
              <w:t>2004</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94(I) του </w:t>
            </w:r>
            <w:r w:rsidRPr="00617B85">
              <w:rPr>
                <w:rFonts w:cs="Arial"/>
                <w:sz w:val="20"/>
                <w:szCs w:val="20"/>
                <w:lang w:eastAsia="en-US"/>
              </w:rPr>
              <w:t xml:space="preserve">2005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28(I) του </w:t>
            </w:r>
            <w:r w:rsidRPr="00617B85">
              <w:rPr>
                <w:rFonts w:cs="Arial"/>
                <w:sz w:val="20"/>
                <w:szCs w:val="20"/>
                <w:lang w:eastAsia="en-US"/>
              </w:rPr>
              <w:t xml:space="preserve">2006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73(I) του </w:t>
            </w:r>
            <w:r w:rsidRPr="00617B85">
              <w:rPr>
                <w:rFonts w:cs="Arial"/>
                <w:sz w:val="20"/>
                <w:szCs w:val="20"/>
                <w:lang w:eastAsia="en-US"/>
              </w:rPr>
              <w:t xml:space="preserve">2006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153(I) του 20</w:t>
            </w:r>
            <w:r w:rsidRPr="00617B85">
              <w:rPr>
                <w:rFonts w:cs="Arial"/>
                <w:sz w:val="20"/>
                <w:szCs w:val="20"/>
                <w:lang w:eastAsia="en-US"/>
              </w:rPr>
              <w:t xml:space="preserve">6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93(I) του </w:t>
            </w:r>
            <w:r w:rsidRPr="00617B85">
              <w:rPr>
                <w:rFonts w:cs="Arial"/>
                <w:sz w:val="20"/>
                <w:szCs w:val="20"/>
                <w:lang w:eastAsia="en-US"/>
              </w:rPr>
              <w:t xml:space="preserve">2008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36(I) του </w:t>
            </w:r>
            <w:r w:rsidRPr="00617B85">
              <w:rPr>
                <w:rFonts w:cs="Arial"/>
                <w:sz w:val="20"/>
                <w:szCs w:val="20"/>
                <w:lang w:eastAsia="en-US"/>
              </w:rPr>
              <w:t xml:space="preserve">2010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169(I) του 20</w:t>
            </w:r>
            <w:r w:rsidRPr="00617B85">
              <w:rPr>
                <w:rFonts w:cs="Arial"/>
                <w:sz w:val="20"/>
                <w:szCs w:val="20"/>
                <w:lang w:eastAsia="en-US"/>
              </w:rPr>
              <w:t xml:space="preserve">1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52(I) του </w:t>
            </w:r>
            <w:r w:rsidRPr="00617B85">
              <w:rPr>
                <w:rFonts w:cs="Arial"/>
                <w:sz w:val="20"/>
                <w:szCs w:val="20"/>
                <w:lang w:eastAsia="en-US"/>
              </w:rPr>
              <w:t xml:space="preserve">2012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115(Ι) του 20</w:t>
            </w:r>
            <w:r w:rsidRPr="00617B85">
              <w:rPr>
                <w:rFonts w:cs="Arial"/>
                <w:sz w:val="20"/>
                <w:szCs w:val="20"/>
                <w:lang w:eastAsia="en-US"/>
              </w:rPr>
              <w:t xml:space="preserve">2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4(Ι) του </w:t>
            </w:r>
            <w:r w:rsidRPr="00617B85">
              <w:rPr>
                <w:rFonts w:cs="Arial"/>
                <w:sz w:val="20"/>
                <w:szCs w:val="20"/>
                <w:lang w:eastAsia="en-US"/>
              </w:rPr>
              <w:t xml:space="preserve">2013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84(I) του </w:t>
            </w:r>
            <w:r w:rsidRPr="00617B85">
              <w:rPr>
                <w:rFonts w:cs="Arial"/>
                <w:sz w:val="20"/>
                <w:szCs w:val="20"/>
                <w:lang w:eastAsia="en-US"/>
              </w:rPr>
              <w:t xml:space="preserve">2015 </w:t>
            </w:r>
          </w:p>
          <w:p w:rsidR="00617B85" w:rsidRPr="00617B85" w:rsidRDefault="00617B85" w:rsidP="00617B85">
            <w:pPr>
              <w:shd w:val="clear" w:color="auto" w:fill="FAFAFA"/>
              <w:spacing w:line="360" w:lineRule="auto"/>
              <w:jc w:val="right"/>
              <w:rPr>
                <w:rFonts w:cs="Arial"/>
                <w:sz w:val="20"/>
                <w:szCs w:val="20"/>
                <w:lang w:eastAsia="en-US"/>
              </w:rPr>
            </w:pPr>
            <w:r>
              <w:rPr>
                <w:rFonts w:cs="Arial"/>
                <w:sz w:val="20"/>
                <w:szCs w:val="20"/>
                <w:lang w:eastAsia="en-US"/>
              </w:rPr>
              <w:t xml:space="preserve">64(I) του </w:t>
            </w:r>
            <w:r w:rsidRPr="00617B85">
              <w:rPr>
                <w:rFonts w:cs="Arial"/>
                <w:sz w:val="20"/>
                <w:szCs w:val="20"/>
                <w:lang w:eastAsia="en-US"/>
              </w:rPr>
              <w:t xml:space="preserve">2016 </w:t>
            </w:r>
          </w:p>
          <w:p w:rsidR="00617B85" w:rsidRPr="00617B85" w:rsidRDefault="00841E1A" w:rsidP="00617B85">
            <w:pPr>
              <w:shd w:val="clear" w:color="auto" w:fill="FAFAFA"/>
              <w:spacing w:line="360" w:lineRule="auto"/>
              <w:jc w:val="right"/>
              <w:rPr>
                <w:rFonts w:cs="Arial"/>
                <w:sz w:val="20"/>
                <w:szCs w:val="20"/>
                <w:lang w:eastAsia="en-US"/>
              </w:rPr>
            </w:pPr>
            <w:r>
              <w:rPr>
                <w:rFonts w:cs="Arial"/>
                <w:sz w:val="20"/>
                <w:szCs w:val="20"/>
                <w:lang w:eastAsia="en-US"/>
              </w:rPr>
              <w:t xml:space="preserve">99(I) του </w:t>
            </w:r>
            <w:r w:rsidR="00617B85" w:rsidRPr="00617B85">
              <w:rPr>
                <w:rFonts w:cs="Arial"/>
                <w:sz w:val="20"/>
                <w:szCs w:val="20"/>
                <w:lang w:eastAsia="en-US"/>
              </w:rPr>
              <w:t xml:space="preserve">2016 </w:t>
            </w:r>
          </w:p>
          <w:p w:rsidR="00617B85" w:rsidRPr="00617B85" w:rsidRDefault="00841E1A" w:rsidP="00617B85">
            <w:pPr>
              <w:shd w:val="clear" w:color="auto" w:fill="FAFAFA"/>
              <w:spacing w:line="360" w:lineRule="auto"/>
              <w:jc w:val="right"/>
              <w:rPr>
                <w:rFonts w:cs="Arial"/>
                <w:sz w:val="20"/>
                <w:szCs w:val="20"/>
                <w:lang w:eastAsia="en-US"/>
              </w:rPr>
            </w:pPr>
            <w:r>
              <w:rPr>
                <w:rFonts w:cs="Arial"/>
                <w:sz w:val="20"/>
                <w:szCs w:val="20"/>
                <w:lang w:eastAsia="en-US"/>
              </w:rPr>
              <w:t xml:space="preserve">114(I) του </w:t>
            </w:r>
            <w:r w:rsidR="00617B85">
              <w:rPr>
                <w:rFonts w:cs="Arial"/>
                <w:sz w:val="20"/>
                <w:szCs w:val="20"/>
                <w:lang w:eastAsia="en-US"/>
              </w:rPr>
              <w:t>20</w:t>
            </w:r>
            <w:r w:rsidR="00617B85" w:rsidRPr="00617B85">
              <w:rPr>
                <w:rFonts w:cs="Arial"/>
                <w:sz w:val="20"/>
                <w:szCs w:val="20"/>
                <w:lang w:eastAsia="en-US"/>
              </w:rPr>
              <w:t xml:space="preserve">6 </w:t>
            </w:r>
          </w:p>
          <w:p w:rsidR="00617B85" w:rsidRPr="0041295A" w:rsidRDefault="00841E1A" w:rsidP="00617B85">
            <w:pPr>
              <w:shd w:val="clear" w:color="auto" w:fill="FAFAFA"/>
              <w:spacing w:line="360" w:lineRule="auto"/>
              <w:jc w:val="right"/>
              <w:rPr>
                <w:rFonts w:cs="Arial"/>
                <w:sz w:val="20"/>
                <w:szCs w:val="20"/>
                <w:lang w:eastAsia="en-US"/>
              </w:rPr>
            </w:pPr>
            <w:r>
              <w:rPr>
                <w:rFonts w:cs="Arial"/>
                <w:sz w:val="20"/>
                <w:szCs w:val="20"/>
                <w:lang w:eastAsia="en-US"/>
              </w:rPr>
              <w:t xml:space="preserve">4(I) του </w:t>
            </w:r>
            <w:r w:rsidR="00617B85" w:rsidRPr="00617B85">
              <w:rPr>
                <w:rFonts w:cs="Arial"/>
                <w:sz w:val="20"/>
                <w:szCs w:val="20"/>
                <w:lang w:eastAsia="en-US"/>
              </w:rPr>
              <w:t>2018</w:t>
            </w:r>
            <w:r w:rsidR="00617B85">
              <w:rPr>
                <w:rFonts w:cs="Arial"/>
                <w:sz w:val="20"/>
                <w:szCs w:val="20"/>
                <w:lang w:eastAsia="en-US"/>
              </w:rPr>
              <w:t>.</w:t>
            </w:r>
            <w:r w:rsidR="00617B85" w:rsidRPr="00617B85">
              <w:rPr>
                <w:rFonts w:cs="Arial"/>
                <w:sz w:val="20"/>
                <w:szCs w:val="20"/>
                <w:lang w:eastAsia="en-US"/>
              </w:rPr>
              <w:t xml:space="preserve"> </w:t>
            </w:r>
          </w:p>
        </w:tc>
        <w:tc>
          <w:tcPr>
            <w:tcW w:w="8385" w:type="dxa"/>
            <w:gridSpan w:val="6"/>
          </w:tcPr>
          <w:p w:rsidR="00617B85" w:rsidRPr="0041295A" w:rsidRDefault="00617B85" w:rsidP="0041295A">
            <w:pPr>
              <w:pStyle w:val="ListParagraph"/>
              <w:spacing w:line="360" w:lineRule="auto"/>
              <w:ind w:left="22"/>
              <w:contextualSpacing/>
              <w:jc w:val="both"/>
              <w:rPr>
                <w:rFonts w:cs="Arial"/>
              </w:rPr>
            </w:pPr>
            <w:r>
              <w:rPr>
                <w:rFonts w:cs="Arial"/>
              </w:rPr>
              <w:t xml:space="preserve">«Αστυνομία» έχει την έννοια που αποδίδεται στον όρο αυτό από το άρθρο 2 </w:t>
            </w:r>
            <w:r w:rsidRPr="0041295A">
              <w:rPr>
                <w:rFonts w:cs="Arial"/>
              </w:rPr>
              <w:t>τ</w:t>
            </w:r>
            <w:r>
              <w:rPr>
                <w:rFonts w:cs="Arial"/>
              </w:rPr>
              <w:t xml:space="preserve">ου περί Αστυνομίας Νόμου, </w:t>
            </w:r>
            <w:r w:rsidR="00C4786D">
              <w:rPr>
                <w:rFonts w:cs="Arial"/>
              </w:rPr>
              <w:t>όπως αυτός εκάστοτε ισχύει ή αντικαθίσταται∙</w:t>
            </w: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41295A">
            <w:pPr>
              <w:pStyle w:val="ListParagraph"/>
              <w:spacing w:line="360" w:lineRule="auto"/>
              <w:ind w:left="22"/>
              <w:contextualSpacing/>
              <w:jc w:val="both"/>
              <w:rPr>
                <w:rFonts w:cs="Arial"/>
              </w:rPr>
            </w:pP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D91DE8">
            <w:pPr>
              <w:pStyle w:val="ListParagraph"/>
              <w:spacing w:line="360" w:lineRule="auto"/>
              <w:ind w:left="0"/>
              <w:jc w:val="both"/>
              <w:rPr>
                <w:rFonts w:cs="Arial"/>
              </w:rPr>
            </w:pPr>
            <w:r w:rsidRPr="0041295A">
              <w:rPr>
                <w:rFonts w:cs="Arial"/>
              </w:rPr>
              <w:t>«δημόσιος λειτουργός» σημαίνει πρόσωπο που κατέχει οποιοδήποτε από τα πιο κάτω αξιώματα ή θέσεις, ή που ασκεί τα καθήκοντα που αρμόζουν σε τέτοιο αξίωμα ή θέση, είτ</w:t>
            </w:r>
            <w:r w:rsidR="008E5A6F">
              <w:rPr>
                <w:rFonts w:cs="Arial"/>
              </w:rPr>
              <w:t>ε ως αναπληρωτής</w:t>
            </w:r>
            <w:r w:rsidR="004C2209">
              <w:rPr>
                <w:rFonts w:cs="Arial"/>
              </w:rPr>
              <w:t>,</w:t>
            </w:r>
            <w:r w:rsidR="008E5A6F">
              <w:rPr>
                <w:rFonts w:cs="Arial"/>
              </w:rPr>
              <w:t xml:space="preserve"> ή </w:t>
            </w:r>
            <w:r w:rsidR="00D91DE8">
              <w:rPr>
                <w:rFonts w:cs="Arial"/>
              </w:rPr>
              <w:t xml:space="preserve">διαφορετικά </w:t>
            </w:r>
            <w:r w:rsidRPr="0041295A">
              <w:rPr>
                <w:rFonts w:cs="Arial"/>
              </w:rPr>
              <w:t xml:space="preserve">– </w:t>
            </w: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41295A">
            <w:pPr>
              <w:pStyle w:val="ListParagraph"/>
              <w:spacing w:line="360" w:lineRule="auto"/>
              <w:ind w:left="22"/>
              <w:contextualSpacing/>
              <w:jc w:val="both"/>
              <w:rPr>
                <w:rFonts w:cs="Arial"/>
              </w:rPr>
            </w:pP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8E5A6F">
            <w:pPr>
              <w:pStyle w:val="ListParagraph"/>
              <w:spacing w:line="360" w:lineRule="auto"/>
              <w:ind w:hanging="720"/>
              <w:jc w:val="both"/>
              <w:rPr>
                <w:rFonts w:cs="Arial"/>
              </w:rPr>
            </w:pPr>
            <w:r w:rsidRPr="0041295A">
              <w:rPr>
                <w:rFonts w:cs="Arial"/>
              </w:rPr>
              <w:t xml:space="preserve">(α) </w:t>
            </w:r>
            <w:r>
              <w:rPr>
                <w:rFonts w:cs="Arial"/>
              </w:rPr>
              <w:tab/>
            </w:r>
            <w:r w:rsidR="009A3D39">
              <w:rPr>
                <w:rFonts w:cs="Arial"/>
              </w:rPr>
              <w:t>δ</w:t>
            </w:r>
            <w:r w:rsidRPr="0041295A">
              <w:rPr>
                <w:rFonts w:cs="Arial"/>
              </w:rPr>
              <w:t>ημόσιο αξίωμα, εφόσον την εξουσία να διορίζει ή να παύει σε αυτό έχει ο Πρόεδρος της Δημοκρατίας ή το Υπουργικό Συμβούλιο ή δημόσια επιτροπή ή συμβούλιο</w:t>
            </w:r>
            <w:r w:rsidR="008E5A6F">
              <w:rPr>
                <w:rFonts w:cs="Arial"/>
              </w:rPr>
              <w:t>∙</w:t>
            </w:r>
            <w:r w:rsidRPr="0041295A">
              <w:rPr>
                <w:rFonts w:cs="Arial"/>
              </w:rPr>
              <w:t xml:space="preserve"> ή</w:t>
            </w: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41295A">
            <w:pPr>
              <w:pStyle w:val="ListParagraph"/>
              <w:spacing w:line="360" w:lineRule="auto"/>
              <w:ind w:left="22"/>
              <w:contextualSpacing/>
              <w:jc w:val="both"/>
              <w:rPr>
                <w:rFonts w:cs="Arial"/>
              </w:rPr>
            </w:pPr>
          </w:p>
        </w:tc>
      </w:tr>
      <w:tr w:rsidR="00A6728A" w:rsidRPr="00243CEB" w:rsidTr="00EA21D9">
        <w:tc>
          <w:tcPr>
            <w:tcW w:w="1956" w:type="dxa"/>
          </w:tcPr>
          <w:p w:rsidR="00A6728A" w:rsidRPr="0041295A" w:rsidRDefault="00A6728A" w:rsidP="0041295A">
            <w:pPr>
              <w:spacing w:line="360" w:lineRule="auto"/>
              <w:rPr>
                <w:rFonts w:cs="Arial"/>
                <w:sz w:val="20"/>
                <w:szCs w:val="20"/>
              </w:rPr>
            </w:pPr>
          </w:p>
        </w:tc>
        <w:tc>
          <w:tcPr>
            <w:tcW w:w="8385" w:type="dxa"/>
            <w:gridSpan w:val="6"/>
          </w:tcPr>
          <w:p w:rsidR="00A6728A" w:rsidRPr="0041295A" w:rsidRDefault="00A6728A" w:rsidP="003F0E5C">
            <w:pPr>
              <w:pStyle w:val="ListParagraph"/>
              <w:spacing w:line="360" w:lineRule="auto"/>
              <w:ind w:hanging="720"/>
              <w:jc w:val="both"/>
              <w:rPr>
                <w:rFonts w:cs="Arial"/>
              </w:rPr>
            </w:pPr>
            <w:r w:rsidRPr="0041295A">
              <w:rPr>
                <w:rFonts w:cs="Arial"/>
              </w:rPr>
              <w:t xml:space="preserve">(β) </w:t>
            </w:r>
            <w:r>
              <w:rPr>
                <w:rFonts w:cs="Arial"/>
              </w:rPr>
              <w:tab/>
            </w:r>
            <w:r w:rsidRPr="0041295A">
              <w:rPr>
                <w:rFonts w:cs="Arial"/>
              </w:rPr>
              <w:t xml:space="preserve">δημόσια θέση στην οποία κάποιο πρόσωπο διορίζεται ή </w:t>
            </w:r>
            <w:r w:rsidR="00007C49" w:rsidRPr="0041295A">
              <w:rPr>
                <w:rFonts w:cs="Arial"/>
              </w:rPr>
              <w:t>υποδει</w:t>
            </w:r>
            <w:r w:rsidR="00007C49">
              <w:rPr>
                <w:rFonts w:cs="Arial"/>
              </w:rPr>
              <w:t>κνύε</w:t>
            </w:r>
            <w:r w:rsidR="00007C49" w:rsidRPr="0041295A">
              <w:rPr>
                <w:rFonts w:cs="Arial"/>
              </w:rPr>
              <w:t>ται</w:t>
            </w:r>
            <w:r w:rsidRPr="0041295A">
              <w:rPr>
                <w:rFonts w:cs="Arial"/>
              </w:rPr>
              <w:t xml:space="preserve"> με νόμο ή κατόπιν εκλογής και περιλαμβάνει</w:t>
            </w:r>
            <w:r w:rsidR="00575627">
              <w:rPr>
                <w:rFonts w:cs="Arial"/>
              </w:rPr>
              <w:t xml:space="preserve"> ό</w:t>
            </w:r>
            <w:r w:rsidR="00575627" w:rsidRPr="0041295A">
              <w:rPr>
                <w:rFonts w:cs="Arial"/>
              </w:rPr>
              <w:t>λα τα πρόσωπα που υπηρετούν</w:t>
            </w:r>
            <w:r w:rsidR="003F0E5C">
              <w:rPr>
                <w:rFonts w:cs="Arial"/>
              </w:rPr>
              <w:t xml:space="preserve"> – </w:t>
            </w:r>
            <w:r w:rsidR="00575627" w:rsidRPr="0041295A">
              <w:rPr>
                <w:rFonts w:cs="Arial"/>
              </w:rPr>
              <w:t xml:space="preserve"> </w:t>
            </w:r>
          </w:p>
        </w:tc>
      </w:tr>
      <w:tr w:rsidR="003F0E5C" w:rsidRPr="00243CEB" w:rsidTr="00EA21D9">
        <w:tc>
          <w:tcPr>
            <w:tcW w:w="1956" w:type="dxa"/>
          </w:tcPr>
          <w:p w:rsidR="003F0E5C" w:rsidRPr="007F74F0" w:rsidRDefault="003F0E5C" w:rsidP="007F74F0">
            <w:pPr>
              <w:spacing w:line="360" w:lineRule="auto"/>
              <w:jc w:val="right"/>
              <w:rPr>
                <w:sz w:val="20"/>
                <w:szCs w:val="20"/>
              </w:rPr>
            </w:pPr>
          </w:p>
        </w:tc>
        <w:tc>
          <w:tcPr>
            <w:tcW w:w="570" w:type="dxa"/>
            <w:gridSpan w:val="3"/>
          </w:tcPr>
          <w:p w:rsidR="003F0E5C" w:rsidRPr="0041295A" w:rsidRDefault="003F0E5C" w:rsidP="0041295A">
            <w:pPr>
              <w:pStyle w:val="ListParagraph"/>
              <w:spacing w:line="360" w:lineRule="auto"/>
              <w:ind w:left="22"/>
              <w:contextualSpacing/>
              <w:jc w:val="both"/>
              <w:rPr>
                <w:rFonts w:cs="Arial"/>
              </w:rPr>
            </w:pPr>
          </w:p>
        </w:tc>
        <w:tc>
          <w:tcPr>
            <w:tcW w:w="7815" w:type="dxa"/>
            <w:gridSpan w:val="3"/>
            <w:tcBorders>
              <w:left w:val="nil"/>
            </w:tcBorders>
          </w:tcPr>
          <w:p w:rsidR="003F0E5C" w:rsidRDefault="003F0E5C" w:rsidP="003E62FE">
            <w:pPr>
              <w:pStyle w:val="ListParagraph"/>
              <w:numPr>
                <w:ilvl w:val="0"/>
                <w:numId w:val="13"/>
              </w:numPr>
              <w:spacing w:line="360" w:lineRule="auto"/>
              <w:jc w:val="both"/>
              <w:rPr>
                <w:rFonts w:cs="Arial"/>
              </w:rPr>
            </w:pPr>
            <w:r w:rsidRPr="0041295A">
              <w:rPr>
                <w:rFonts w:cs="Arial"/>
              </w:rPr>
              <w:t>στη δημόσια υπηρεσία</w:t>
            </w:r>
            <w:r>
              <w:rPr>
                <w:rFonts w:cs="Arial"/>
              </w:rPr>
              <w:t xml:space="preserve">, </w:t>
            </w:r>
          </w:p>
          <w:p w:rsidR="003F0E5C" w:rsidRDefault="003F0E5C" w:rsidP="003E62FE">
            <w:pPr>
              <w:pStyle w:val="ListParagraph"/>
              <w:numPr>
                <w:ilvl w:val="0"/>
                <w:numId w:val="13"/>
              </w:numPr>
              <w:spacing w:line="360" w:lineRule="auto"/>
              <w:jc w:val="both"/>
              <w:rPr>
                <w:rFonts w:cs="Arial"/>
              </w:rPr>
            </w:pPr>
            <w:r>
              <w:rPr>
                <w:rFonts w:cs="Arial"/>
              </w:rPr>
              <w:t xml:space="preserve">στη δημόσια εκπαιδευτική υπηρεσία, </w:t>
            </w:r>
          </w:p>
          <w:p w:rsidR="003F0E5C" w:rsidRDefault="003F0E5C" w:rsidP="003E62FE">
            <w:pPr>
              <w:pStyle w:val="ListParagraph"/>
              <w:numPr>
                <w:ilvl w:val="0"/>
                <w:numId w:val="13"/>
              </w:numPr>
              <w:spacing w:line="360" w:lineRule="auto"/>
              <w:jc w:val="both"/>
              <w:rPr>
                <w:rFonts w:cs="Arial"/>
              </w:rPr>
            </w:pPr>
            <w:r>
              <w:rPr>
                <w:rFonts w:cs="Arial"/>
              </w:rPr>
              <w:t>στο Στρατό της Δημοκρατίας,</w:t>
            </w:r>
            <w:r w:rsidRPr="0041295A">
              <w:rPr>
                <w:rFonts w:cs="Arial"/>
              </w:rPr>
              <w:t xml:space="preserve"> </w:t>
            </w:r>
          </w:p>
          <w:p w:rsidR="00617B85" w:rsidRDefault="00617B85" w:rsidP="003E62FE">
            <w:pPr>
              <w:pStyle w:val="ListParagraph"/>
              <w:numPr>
                <w:ilvl w:val="0"/>
                <w:numId w:val="13"/>
              </w:numPr>
              <w:spacing w:line="360" w:lineRule="auto"/>
              <w:jc w:val="both"/>
              <w:rPr>
                <w:rFonts w:cs="Arial"/>
              </w:rPr>
            </w:pPr>
            <w:r>
              <w:rPr>
                <w:rFonts w:cs="Arial"/>
              </w:rPr>
              <w:t>στην Αστυνομία,</w:t>
            </w:r>
          </w:p>
          <w:p w:rsidR="003F0E5C" w:rsidRDefault="003F0E5C" w:rsidP="003E62FE">
            <w:pPr>
              <w:pStyle w:val="ListParagraph"/>
              <w:numPr>
                <w:ilvl w:val="0"/>
                <w:numId w:val="13"/>
              </w:numPr>
              <w:spacing w:line="360" w:lineRule="auto"/>
              <w:jc w:val="both"/>
              <w:rPr>
                <w:rFonts w:cs="Arial"/>
              </w:rPr>
            </w:pPr>
            <w:r w:rsidRPr="0041295A">
              <w:rPr>
                <w:rFonts w:cs="Arial"/>
              </w:rPr>
              <w:t xml:space="preserve">σε οργανισμούς δημοσίου δικαίου, </w:t>
            </w:r>
          </w:p>
          <w:p w:rsidR="003F0E5C" w:rsidRDefault="003F0E5C" w:rsidP="003E62FE">
            <w:pPr>
              <w:pStyle w:val="ListParagraph"/>
              <w:numPr>
                <w:ilvl w:val="0"/>
                <w:numId w:val="13"/>
              </w:numPr>
              <w:spacing w:line="360" w:lineRule="auto"/>
              <w:jc w:val="both"/>
              <w:rPr>
                <w:rFonts w:cs="Arial"/>
              </w:rPr>
            </w:pPr>
            <w:r>
              <w:rPr>
                <w:rFonts w:cs="Arial"/>
              </w:rPr>
              <w:t xml:space="preserve">σε </w:t>
            </w:r>
            <w:r w:rsidR="00A02E7E">
              <w:rPr>
                <w:rFonts w:cs="Arial"/>
              </w:rPr>
              <w:t xml:space="preserve">αρχές τοπικής αυτοδιοίκησης </w:t>
            </w:r>
            <w:r>
              <w:rPr>
                <w:rFonts w:cs="Arial"/>
              </w:rPr>
              <w:t xml:space="preserve">και </w:t>
            </w:r>
          </w:p>
          <w:p w:rsidR="003F0E5C" w:rsidRDefault="003F0E5C" w:rsidP="003E62FE">
            <w:pPr>
              <w:pStyle w:val="ListParagraph"/>
              <w:numPr>
                <w:ilvl w:val="0"/>
                <w:numId w:val="13"/>
              </w:numPr>
              <w:spacing w:line="360" w:lineRule="auto"/>
              <w:jc w:val="both"/>
              <w:rPr>
                <w:rFonts w:cs="Arial"/>
              </w:rPr>
            </w:pPr>
            <w:r>
              <w:rPr>
                <w:rFonts w:cs="Arial"/>
              </w:rPr>
              <w:t xml:space="preserve">σε </w:t>
            </w:r>
            <w:r w:rsidR="00A02E7E">
              <w:rPr>
                <w:rFonts w:cs="Arial"/>
              </w:rPr>
              <w:t>δημόσιες επιχειρήσεις</w:t>
            </w:r>
            <w:r>
              <w:rPr>
                <w:rFonts w:cs="Arial"/>
              </w:rPr>
              <w:t xml:space="preserve">, </w:t>
            </w:r>
          </w:p>
          <w:p w:rsidR="003F0E5C" w:rsidRPr="0041295A" w:rsidRDefault="003F0E5C" w:rsidP="00575627">
            <w:pPr>
              <w:pStyle w:val="ListParagraph"/>
              <w:spacing w:line="360" w:lineRule="auto"/>
              <w:ind w:left="0"/>
              <w:jc w:val="both"/>
              <w:rPr>
                <w:rFonts w:cs="Arial"/>
              </w:rPr>
            </w:pPr>
            <w:r>
              <w:rPr>
                <w:rFonts w:cs="Arial"/>
              </w:rPr>
              <w:t>ανεξαρτήτως της βάσης εργοδότησής τους, ή του καθεστώτος με το οποίο υπηρετούν.</w:t>
            </w:r>
          </w:p>
        </w:tc>
      </w:tr>
      <w:tr w:rsidR="007F74F0" w:rsidRPr="00243CEB" w:rsidTr="00EA21D9">
        <w:tc>
          <w:tcPr>
            <w:tcW w:w="1956" w:type="dxa"/>
          </w:tcPr>
          <w:p w:rsidR="007F74F0" w:rsidRPr="007F74F0" w:rsidRDefault="007F74F0" w:rsidP="007F74F0">
            <w:pPr>
              <w:spacing w:line="360" w:lineRule="auto"/>
              <w:jc w:val="right"/>
              <w:rPr>
                <w:sz w:val="20"/>
                <w:szCs w:val="20"/>
              </w:rPr>
            </w:pPr>
          </w:p>
        </w:tc>
        <w:tc>
          <w:tcPr>
            <w:tcW w:w="570" w:type="dxa"/>
            <w:gridSpan w:val="3"/>
          </w:tcPr>
          <w:p w:rsidR="007F74F0" w:rsidRPr="0041295A" w:rsidRDefault="007F74F0" w:rsidP="0041295A">
            <w:pPr>
              <w:pStyle w:val="ListParagraph"/>
              <w:spacing w:line="360" w:lineRule="auto"/>
              <w:ind w:left="22"/>
              <w:contextualSpacing/>
              <w:jc w:val="both"/>
              <w:rPr>
                <w:rFonts w:cs="Arial"/>
              </w:rPr>
            </w:pPr>
          </w:p>
        </w:tc>
        <w:tc>
          <w:tcPr>
            <w:tcW w:w="7815" w:type="dxa"/>
            <w:gridSpan w:val="3"/>
            <w:tcBorders>
              <w:left w:val="nil"/>
            </w:tcBorders>
          </w:tcPr>
          <w:p w:rsidR="007F74F0" w:rsidRPr="0041295A" w:rsidRDefault="007F74F0" w:rsidP="00575627">
            <w:pPr>
              <w:pStyle w:val="ListParagraph"/>
              <w:spacing w:line="360" w:lineRule="auto"/>
              <w:ind w:left="0"/>
              <w:jc w:val="both"/>
              <w:rPr>
                <w:rFonts w:cs="Arial"/>
              </w:rPr>
            </w:pPr>
          </w:p>
        </w:tc>
      </w:tr>
      <w:tr w:rsidR="00FF736F" w:rsidRPr="00243CEB" w:rsidTr="00EA21D9">
        <w:tc>
          <w:tcPr>
            <w:tcW w:w="1956" w:type="dxa"/>
          </w:tcPr>
          <w:p w:rsidR="00575627" w:rsidRDefault="00FF736F" w:rsidP="00FF736F">
            <w:pPr>
              <w:spacing w:line="360" w:lineRule="auto"/>
              <w:jc w:val="right"/>
              <w:rPr>
                <w:rFonts w:cs="Arial"/>
                <w:sz w:val="20"/>
                <w:szCs w:val="20"/>
              </w:rPr>
            </w:pPr>
            <w:r w:rsidRPr="007F74F0">
              <w:rPr>
                <w:rFonts w:cs="Arial"/>
                <w:sz w:val="20"/>
                <w:szCs w:val="20"/>
              </w:rPr>
              <w:t xml:space="preserve"> </w:t>
            </w:r>
          </w:p>
          <w:p w:rsidR="00FF736F" w:rsidRPr="007F74F0" w:rsidRDefault="00FF736F" w:rsidP="00575627">
            <w:pPr>
              <w:spacing w:line="360" w:lineRule="auto"/>
              <w:jc w:val="right"/>
              <w:rPr>
                <w:rFonts w:cs="Arial"/>
                <w:sz w:val="20"/>
                <w:szCs w:val="20"/>
              </w:rPr>
            </w:pPr>
            <w:r w:rsidRPr="007F74F0">
              <w:rPr>
                <w:rFonts w:cs="Arial"/>
                <w:sz w:val="20"/>
                <w:szCs w:val="20"/>
              </w:rPr>
              <w:t>1 του 1990</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 xml:space="preserve">71 του 1991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 xml:space="preserve">211 του 1991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27(</w:t>
            </w:r>
            <w:r>
              <w:rPr>
                <w:rFonts w:cs="Arial"/>
                <w:sz w:val="20"/>
                <w:szCs w:val="20"/>
                <w:lang w:val="en-GB" w:eastAsia="en-GB"/>
              </w:rPr>
              <w:t>I</w:t>
            </w:r>
            <w:r w:rsidRPr="007F74F0">
              <w:rPr>
                <w:rFonts w:cs="Arial"/>
                <w:sz w:val="20"/>
                <w:szCs w:val="20"/>
                <w:lang w:eastAsia="en-GB"/>
              </w:rPr>
              <w:t xml:space="preserve">) του 1994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83(</w:t>
            </w:r>
            <w:r>
              <w:rPr>
                <w:rFonts w:cs="Arial"/>
                <w:sz w:val="20"/>
                <w:szCs w:val="20"/>
                <w:lang w:val="en-GB" w:eastAsia="en-GB"/>
              </w:rPr>
              <w:t>I</w:t>
            </w:r>
            <w:r w:rsidRPr="007F74F0">
              <w:rPr>
                <w:rFonts w:cs="Arial"/>
                <w:sz w:val="20"/>
                <w:szCs w:val="20"/>
                <w:lang w:eastAsia="en-GB"/>
              </w:rPr>
              <w:t xml:space="preserve">) του 1995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60(</w:t>
            </w:r>
            <w:r>
              <w:rPr>
                <w:rFonts w:cs="Arial"/>
                <w:sz w:val="20"/>
                <w:szCs w:val="20"/>
                <w:lang w:val="en-GB" w:eastAsia="en-GB"/>
              </w:rPr>
              <w:t>I</w:t>
            </w:r>
            <w:r w:rsidRPr="007F74F0">
              <w:rPr>
                <w:rFonts w:cs="Arial"/>
                <w:sz w:val="20"/>
                <w:szCs w:val="20"/>
                <w:lang w:eastAsia="en-GB"/>
              </w:rPr>
              <w:t xml:space="preserve">) του 1996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109(</w:t>
            </w:r>
            <w:r>
              <w:rPr>
                <w:rFonts w:cs="Arial"/>
                <w:sz w:val="20"/>
                <w:szCs w:val="20"/>
                <w:lang w:val="en-GB" w:eastAsia="en-GB"/>
              </w:rPr>
              <w:t>I</w:t>
            </w:r>
            <w:r w:rsidRPr="007F74F0">
              <w:rPr>
                <w:rFonts w:cs="Arial"/>
                <w:sz w:val="20"/>
                <w:szCs w:val="20"/>
                <w:lang w:eastAsia="en-GB"/>
              </w:rPr>
              <w:t>)</w:t>
            </w:r>
            <w:r>
              <w:rPr>
                <w:rFonts w:cs="Arial"/>
                <w:sz w:val="20"/>
                <w:szCs w:val="20"/>
                <w:lang w:eastAsia="en-GB"/>
              </w:rPr>
              <w:t xml:space="preserve"> </w:t>
            </w:r>
            <w:r w:rsidRPr="007F74F0">
              <w:rPr>
                <w:rFonts w:cs="Arial"/>
                <w:sz w:val="20"/>
                <w:szCs w:val="20"/>
                <w:lang w:eastAsia="en-GB"/>
              </w:rPr>
              <w:t xml:space="preserve">του 1996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69(</w:t>
            </w:r>
            <w:r>
              <w:rPr>
                <w:rFonts w:cs="Arial"/>
                <w:sz w:val="20"/>
                <w:szCs w:val="20"/>
                <w:lang w:val="en-GB" w:eastAsia="en-GB"/>
              </w:rPr>
              <w:t>I</w:t>
            </w:r>
            <w:r w:rsidRPr="007F74F0">
              <w:rPr>
                <w:rFonts w:cs="Arial"/>
                <w:sz w:val="20"/>
                <w:szCs w:val="20"/>
                <w:lang w:eastAsia="en-GB"/>
              </w:rPr>
              <w:t xml:space="preserve">) του 2000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156(</w:t>
            </w:r>
            <w:r>
              <w:rPr>
                <w:rFonts w:cs="Arial"/>
                <w:sz w:val="20"/>
                <w:szCs w:val="20"/>
                <w:lang w:val="en-GB" w:eastAsia="en-GB"/>
              </w:rPr>
              <w:t>I</w:t>
            </w:r>
            <w:r w:rsidRPr="007F74F0">
              <w:rPr>
                <w:rFonts w:cs="Arial"/>
                <w:sz w:val="20"/>
                <w:szCs w:val="20"/>
                <w:lang w:eastAsia="en-GB"/>
              </w:rPr>
              <w:t xml:space="preserve">) του 2000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4(</w:t>
            </w:r>
            <w:r>
              <w:rPr>
                <w:rFonts w:cs="Arial"/>
                <w:sz w:val="20"/>
                <w:szCs w:val="20"/>
                <w:lang w:val="en-GB" w:eastAsia="en-GB"/>
              </w:rPr>
              <w:t>I</w:t>
            </w:r>
            <w:r w:rsidRPr="007F74F0">
              <w:rPr>
                <w:rFonts w:cs="Arial"/>
                <w:sz w:val="20"/>
                <w:szCs w:val="20"/>
                <w:lang w:eastAsia="en-GB"/>
              </w:rPr>
              <w:t xml:space="preserve">) του 2001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94(</w:t>
            </w:r>
            <w:r>
              <w:rPr>
                <w:rFonts w:cs="Arial"/>
                <w:sz w:val="20"/>
                <w:szCs w:val="20"/>
                <w:lang w:val="en-GB" w:eastAsia="en-GB"/>
              </w:rPr>
              <w:t>I</w:t>
            </w:r>
            <w:r w:rsidRPr="007F74F0">
              <w:rPr>
                <w:rFonts w:cs="Arial"/>
                <w:sz w:val="20"/>
                <w:szCs w:val="20"/>
                <w:lang w:eastAsia="en-GB"/>
              </w:rPr>
              <w:t xml:space="preserve">) του 2003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128(</w:t>
            </w:r>
            <w:r>
              <w:rPr>
                <w:rFonts w:cs="Arial"/>
                <w:sz w:val="20"/>
                <w:szCs w:val="20"/>
                <w:lang w:val="en-GB" w:eastAsia="en-GB"/>
              </w:rPr>
              <w:t>I</w:t>
            </w:r>
            <w:r w:rsidRPr="007F74F0">
              <w:rPr>
                <w:rFonts w:cs="Arial"/>
                <w:sz w:val="20"/>
                <w:szCs w:val="20"/>
                <w:lang w:eastAsia="en-GB"/>
              </w:rPr>
              <w:t xml:space="preserve">) του 2003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183(</w:t>
            </w:r>
            <w:r>
              <w:rPr>
                <w:rFonts w:cs="Arial"/>
                <w:sz w:val="20"/>
                <w:szCs w:val="20"/>
                <w:lang w:val="en-GB" w:eastAsia="en-GB"/>
              </w:rPr>
              <w:t>I</w:t>
            </w:r>
            <w:r w:rsidRPr="007F74F0">
              <w:rPr>
                <w:rFonts w:cs="Arial"/>
                <w:sz w:val="20"/>
                <w:szCs w:val="20"/>
                <w:lang w:eastAsia="en-GB"/>
              </w:rPr>
              <w:t xml:space="preserve">) του 2003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31(</w:t>
            </w:r>
            <w:r>
              <w:rPr>
                <w:rFonts w:cs="Arial"/>
                <w:sz w:val="20"/>
                <w:szCs w:val="20"/>
                <w:lang w:val="en-GB" w:eastAsia="en-GB"/>
              </w:rPr>
              <w:t>I</w:t>
            </w:r>
            <w:r w:rsidRPr="007F74F0">
              <w:rPr>
                <w:rFonts w:cs="Arial"/>
                <w:sz w:val="20"/>
                <w:szCs w:val="20"/>
                <w:lang w:eastAsia="en-GB"/>
              </w:rPr>
              <w:t xml:space="preserve">) του 2004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218(</w:t>
            </w:r>
            <w:r>
              <w:rPr>
                <w:rFonts w:cs="Arial"/>
                <w:sz w:val="20"/>
                <w:szCs w:val="20"/>
                <w:lang w:val="en-GB" w:eastAsia="en-GB"/>
              </w:rPr>
              <w:t>I</w:t>
            </w:r>
            <w:r w:rsidRPr="007F74F0">
              <w:rPr>
                <w:rFonts w:cs="Arial"/>
                <w:sz w:val="20"/>
                <w:szCs w:val="20"/>
                <w:lang w:eastAsia="en-GB"/>
              </w:rPr>
              <w:t xml:space="preserve">) του 2004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68(</w:t>
            </w:r>
            <w:r>
              <w:rPr>
                <w:rFonts w:cs="Arial"/>
                <w:sz w:val="20"/>
                <w:szCs w:val="20"/>
                <w:lang w:val="en-GB" w:eastAsia="en-GB"/>
              </w:rPr>
              <w:t>I</w:t>
            </w:r>
            <w:r w:rsidRPr="007F74F0">
              <w:rPr>
                <w:rFonts w:cs="Arial"/>
                <w:sz w:val="20"/>
                <w:szCs w:val="20"/>
                <w:lang w:eastAsia="en-GB"/>
              </w:rPr>
              <w:t xml:space="preserve">) του 2005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79(</w:t>
            </w:r>
            <w:r>
              <w:rPr>
                <w:rFonts w:cs="Arial"/>
                <w:sz w:val="20"/>
                <w:szCs w:val="20"/>
                <w:lang w:val="en-GB" w:eastAsia="en-GB"/>
              </w:rPr>
              <w:t>I</w:t>
            </w:r>
            <w:r w:rsidRPr="007F74F0">
              <w:rPr>
                <w:rFonts w:cs="Arial"/>
                <w:sz w:val="20"/>
                <w:szCs w:val="20"/>
                <w:lang w:eastAsia="en-GB"/>
              </w:rPr>
              <w:t xml:space="preserve">) του 2005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105(</w:t>
            </w:r>
            <w:r>
              <w:rPr>
                <w:rFonts w:cs="Arial"/>
                <w:sz w:val="20"/>
                <w:szCs w:val="20"/>
                <w:lang w:val="en-GB" w:eastAsia="en-GB"/>
              </w:rPr>
              <w:t>I</w:t>
            </w:r>
            <w:r w:rsidRPr="007F74F0">
              <w:rPr>
                <w:rFonts w:cs="Arial"/>
                <w:sz w:val="20"/>
                <w:szCs w:val="20"/>
                <w:lang w:eastAsia="en-GB"/>
              </w:rPr>
              <w:t xml:space="preserve">) του 2005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96(</w:t>
            </w:r>
            <w:r>
              <w:rPr>
                <w:rFonts w:cs="Arial"/>
                <w:sz w:val="20"/>
                <w:szCs w:val="20"/>
                <w:lang w:val="en-GB" w:eastAsia="en-GB"/>
              </w:rPr>
              <w:t>I</w:t>
            </w:r>
            <w:r w:rsidRPr="007F74F0">
              <w:rPr>
                <w:rFonts w:cs="Arial"/>
                <w:sz w:val="20"/>
                <w:szCs w:val="20"/>
                <w:lang w:eastAsia="en-GB"/>
              </w:rPr>
              <w:t xml:space="preserve">) του 2006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107(</w:t>
            </w:r>
            <w:r>
              <w:rPr>
                <w:rFonts w:cs="Arial"/>
                <w:sz w:val="20"/>
                <w:szCs w:val="20"/>
                <w:lang w:val="en-GB" w:eastAsia="en-GB"/>
              </w:rPr>
              <w:t>I</w:t>
            </w:r>
            <w:r w:rsidRPr="007F74F0">
              <w:rPr>
                <w:rFonts w:cs="Arial"/>
                <w:sz w:val="20"/>
                <w:szCs w:val="20"/>
                <w:lang w:eastAsia="en-GB"/>
              </w:rPr>
              <w:t xml:space="preserve">) του 2008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137(</w:t>
            </w:r>
            <w:r>
              <w:rPr>
                <w:rFonts w:cs="Arial"/>
                <w:sz w:val="20"/>
                <w:szCs w:val="20"/>
                <w:lang w:val="en-GB" w:eastAsia="en-GB"/>
              </w:rPr>
              <w:t>I</w:t>
            </w:r>
            <w:r w:rsidRPr="007F74F0">
              <w:rPr>
                <w:rFonts w:cs="Arial"/>
                <w:sz w:val="20"/>
                <w:szCs w:val="20"/>
                <w:lang w:eastAsia="en-GB"/>
              </w:rPr>
              <w:t xml:space="preserve">) του 2009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194(</w:t>
            </w:r>
            <w:r>
              <w:rPr>
                <w:rFonts w:cs="Arial"/>
                <w:sz w:val="20"/>
                <w:szCs w:val="20"/>
                <w:lang w:val="en-GB" w:eastAsia="en-GB"/>
              </w:rPr>
              <w:t>I</w:t>
            </w:r>
            <w:r w:rsidRPr="007F74F0">
              <w:rPr>
                <w:rFonts w:cs="Arial"/>
                <w:sz w:val="20"/>
                <w:szCs w:val="20"/>
                <w:lang w:eastAsia="en-GB"/>
              </w:rPr>
              <w:t xml:space="preserve">) του 2011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78(</w:t>
            </w:r>
            <w:r>
              <w:rPr>
                <w:rFonts w:cs="Arial"/>
                <w:sz w:val="20"/>
                <w:szCs w:val="20"/>
                <w:lang w:val="en-GB" w:eastAsia="en-GB"/>
              </w:rPr>
              <w:t>I</w:t>
            </w:r>
            <w:r w:rsidRPr="007F74F0">
              <w:rPr>
                <w:rFonts w:cs="Arial"/>
                <w:sz w:val="20"/>
                <w:szCs w:val="20"/>
                <w:lang w:eastAsia="en-GB"/>
              </w:rPr>
              <w:t xml:space="preserve">) του 2013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t>7(</w:t>
            </w:r>
            <w:r w:rsidRPr="0041295A">
              <w:rPr>
                <w:rFonts w:cs="Arial"/>
                <w:sz w:val="20"/>
                <w:szCs w:val="20"/>
                <w:lang w:eastAsia="en-GB"/>
              </w:rPr>
              <w:t>Ι</w:t>
            </w:r>
            <w:r>
              <w:rPr>
                <w:rFonts w:cs="Arial"/>
                <w:sz w:val="20"/>
                <w:szCs w:val="20"/>
                <w:lang w:eastAsia="en-GB"/>
              </w:rPr>
              <w:t xml:space="preserve">) του </w:t>
            </w:r>
            <w:r w:rsidRPr="007F74F0">
              <w:rPr>
                <w:rFonts w:cs="Arial"/>
                <w:sz w:val="20"/>
                <w:szCs w:val="20"/>
                <w:lang w:eastAsia="en-GB"/>
              </w:rPr>
              <w:t xml:space="preserve">2014 </w:t>
            </w:r>
          </w:p>
          <w:p w:rsidR="00FF736F" w:rsidRPr="007F74F0" w:rsidRDefault="00FF736F" w:rsidP="00FF736F">
            <w:pPr>
              <w:shd w:val="clear" w:color="auto" w:fill="FAFAFA"/>
              <w:spacing w:line="360" w:lineRule="auto"/>
              <w:jc w:val="right"/>
              <w:rPr>
                <w:rFonts w:cs="Arial"/>
                <w:sz w:val="20"/>
                <w:szCs w:val="20"/>
                <w:lang w:eastAsia="en-GB"/>
              </w:rPr>
            </w:pPr>
            <w:r w:rsidRPr="007F74F0">
              <w:rPr>
                <w:rFonts w:cs="Arial"/>
                <w:sz w:val="20"/>
                <w:szCs w:val="20"/>
                <w:lang w:eastAsia="en-GB"/>
              </w:rPr>
              <w:lastRenderedPageBreak/>
              <w:t>21(</w:t>
            </w:r>
            <w:r w:rsidRPr="0041295A">
              <w:rPr>
                <w:rFonts w:cs="Arial"/>
                <w:sz w:val="20"/>
                <w:szCs w:val="20"/>
                <w:lang w:val="en-GB" w:eastAsia="en-GB"/>
              </w:rPr>
              <w:t>I</w:t>
            </w:r>
            <w:r>
              <w:rPr>
                <w:rFonts w:cs="Arial"/>
                <w:sz w:val="20"/>
                <w:szCs w:val="20"/>
                <w:lang w:eastAsia="en-GB"/>
              </w:rPr>
              <w:t>) του</w:t>
            </w:r>
            <w:r w:rsidRPr="007F74F0">
              <w:rPr>
                <w:rFonts w:cs="Arial"/>
                <w:sz w:val="20"/>
                <w:szCs w:val="20"/>
                <w:lang w:eastAsia="en-GB"/>
              </w:rPr>
              <w:t>2014</w:t>
            </w:r>
          </w:p>
          <w:p w:rsidR="00B3372A" w:rsidRDefault="00FF736F" w:rsidP="00FF736F">
            <w:pPr>
              <w:spacing w:line="360" w:lineRule="auto"/>
              <w:jc w:val="right"/>
              <w:rPr>
                <w:sz w:val="20"/>
                <w:szCs w:val="20"/>
              </w:rPr>
            </w:pPr>
            <w:r w:rsidRPr="007F74F0">
              <w:rPr>
                <w:sz w:val="20"/>
                <w:szCs w:val="20"/>
              </w:rPr>
              <w:t>100(</w:t>
            </w:r>
            <w:r w:rsidRPr="0041295A">
              <w:rPr>
                <w:sz w:val="20"/>
                <w:szCs w:val="20"/>
              </w:rPr>
              <w:t>Ι</w:t>
            </w:r>
            <w:r>
              <w:rPr>
                <w:sz w:val="20"/>
                <w:szCs w:val="20"/>
              </w:rPr>
              <w:t xml:space="preserve">) του </w:t>
            </w:r>
            <w:r w:rsidRPr="007F74F0">
              <w:rPr>
                <w:sz w:val="20"/>
                <w:szCs w:val="20"/>
              </w:rPr>
              <w:t>2015</w:t>
            </w:r>
          </w:p>
          <w:p w:rsidR="00B3372A" w:rsidRDefault="00B3372A" w:rsidP="00FF736F">
            <w:pPr>
              <w:spacing w:line="360" w:lineRule="auto"/>
              <w:jc w:val="right"/>
              <w:rPr>
                <w:sz w:val="20"/>
                <w:szCs w:val="20"/>
              </w:rPr>
            </w:pPr>
            <w:r>
              <w:rPr>
                <w:sz w:val="20"/>
                <w:szCs w:val="20"/>
              </w:rPr>
              <w:t>148(Ι) του 2017</w:t>
            </w:r>
          </w:p>
          <w:p w:rsidR="00B3372A" w:rsidRDefault="00B3372A" w:rsidP="00FF736F">
            <w:pPr>
              <w:spacing w:line="360" w:lineRule="auto"/>
              <w:jc w:val="right"/>
              <w:rPr>
                <w:sz w:val="20"/>
                <w:szCs w:val="20"/>
              </w:rPr>
            </w:pPr>
            <w:r>
              <w:rPr>
                <w:sz w:val="20"/>
                <w:szCs w:val="20"/>
              </w:rPr>
              <w:t>151(Ι) του 2017</w:t>
            </w:r>
          </w:p>
          <w:p w:rsidR="00FF736F" w:rsidRPr="007F74F0" w:rsidRDefault="00B3372A" w:rsidP="00B3372A">
            <w:pPr>
              <w:spacing w:line="360" w:lineRule="auto"/>
              <w:jc w:val="right"/>
              <w:rPr>
                <w:sz w:val="20"/>
                <w:szCs w:val="20"/>
              </w:rPr>
            </w:pPr>
            <w:r>
              <w:rPr>
                <w:sz w:val="20"/>
                <w:szCs w:val="20"/>
              </w:rPr>
              <w:t>152(Ι) του 2017</w:t>
            </w:r>
            <w:r w:rsidR="00FF736F" w:rsidRPr="007F74F0">
              <w:rPr>
                <w:sz w:val="20"/>
                <w:szCs w:val="20"/>
              </w:rPr>
              <w:t>.</w:t>
            </w:r>
          </w:p>
        </w:tc>
        <w:tc>
          <w:tcPr>
            <w:tcW w:w="8385" w:type="dxa"/>
            <w:gridSpan w:val="6"/>
          </w:tcPr>
          <w:p w:rsidR="00FF736F" w:rsidRPr="00FF736F" w:rsidRDefault="00FF736F" w:rsidP="00A958A0">
            <w:pPr>
              <w:pStyle w:val="ListParagraph"/>
              <w:spacing w:line="360" w:lineRule="auto"/>
              <w:ind w:left="0"/>
              <w:jc w:val="both"/>
              <w:rPr>
                <w:rFonts w:cs="Arial"/>
              </w:rPr>
            </w:pPr>
            <w:r>
              <w:rPr>
                <w:rFonts w:cs="Arial"/>
              </w:rPr>
              <w:lastRenderedPageBreak/>
              <w:t xml:space="preserve">«δημόσια υπηρεσία» έχει την έννοια που αποδίδεται στον όρο αυτό από το άρθρο 2 </w:t>
            </w:r>
            <w:r w:rsidRPr="0041295A">
              <w:rPr>
                <w:rFonts w:cs="Arial"/>
              </w:rPr>
              <w:t>τ</w:t>
            </w:r>
            <w:r w:rsidR="00575627">
              <w:rPr>
                <w:rFonts w:cs="Arial"/>
              </w:rPr>
              <w:t>ου</w:t>
            </w:r>
            <w:r w:rsidRPr="0041295A">
              <w:rPr>
                <w:rFonts w:cs="Arial"/>
              </w:rPr>
              <w:t xml:space="preserve"> περί Δημόσιας Υ</w:t>
            </w:r>
            <w:r w:rsidR="00575627">
              <w:rPr>
                <w:rFonts w:cs="Arial"/>
              </w:rPr>
              <w:t xml:space="preserve">πηρεσίας Νόμου, </w:t>
            </w:r>
            <w:r w:rsidR="00C4786D">
              <w:rPr>
                <w:rFonts w:cs="Arial"/>
              </w:rPr>
              <w:t>όπ</w:t>
            </w:r>
            <w:r w:rsidR="00575627">
              <w:rPr>
                <w:rFonts w:cs="Arial"/>
              </w:rPr>
              <w:t xml:space="preserve">ως </w:t>
            </w:r>
            <w:r w:rsidR="00C4786D">
              <w:rPr>
                <w:rFonts w:cs="Arial"/>
              </w:rPr>
              <w:t xml:space="preserve">αυτός </w:t>
            </w:r>
            <w:r w:rsidR="00575627">
              <w:rPr>
                <w:rFonts w:cs="Arial"/>
              </w:rPr>
              <w:t>εκάστοτε</w:t>
            </w:r>
            <w:r w:rsidR="00C4786D">
              <w:rPr>
                <w:rFonts w:cs="Arial"/>
              </w:rPr>
              <w:t xml:space="preserve"> ισχύει ή</w:t>
            </w:r>
            <w:r w:rsidR="00575627">
              <w:rPr>
                <w:rFonts w:cs="Arial"/>
              </w:rPr>
              <w:t xml:space="preserve"> αντικαθίσταται</w:t>
            </w:r>
            <w:r w:rsidR="00A958A0">
              <w:rPr>
                <w:rFonts w:cs="Arial"/>
              </w:rPr>
              <w:t>∙</w:t>
            </w:r>
          </w:p>
        </w:tc>
      </w:tr>
      <w:tr w:rsidR="00575627" w:rsidRPr="00243CEB" w:rsidTr="00EA21D9">
        <w:tc>
          <w:tcPr>
            <w:tcW w:w="1956" w:type="dxa"/>
          </w:tcPr>
          <w:p w:rsidR="00575627" w:rsidRPr="0041295A" w:rsidRDefault="00575627" w:rsidP="00FF736F">
            <w:pPr>
              <w:spacing w:line="360" w:lineRule="auto"/>
              <w:rPr>
                <w:rFonts w:cs="Arial"/>
                <w:sz w:val="20"/>
                <w:szCs w:val="20"/>
              </w:rPr>
            </w:pPr>
          </w:p>
        </w:tc>
        <w:tc>
          <w:tcPr>
            <w:tcW w:w="8385" w:type="dxa"/>
            <w:gridSpan w:val="6"/>
          </w:tcPr>
          <w:p w:rsidR="00575627" w:rsidRPr="0041295A" w:rsidRDefault="00575627" w:rsidP="00FF736F">
            <w:pPr>
              <w:pStyle w:val="ListParagraph"/>
              <w:spacing w:line="360" w:lineRule="auto"/>
              <w:ind w:left="22"/>
              <w:contextualSpacing/>
              <w:jc w:val="both"/>
              <w:rPr>
                <w:rFonts w:cs="Arial"/>
              </w:rPr>
            </w:pPr>
          </w:p>
        </w:tc>
      </w:tr>
      <w:tr w:rsidR="00575627" w:rsidRPr="00243CEB" w:rsidTr="00EA21D9">
        <w:tc>
          <w:tcPr>
            <w:tcW w:w="1956" w:type="dxa"/>
          </w:tcPr>
          <w:p w:rsidR="003B2908" w:rsidRDefault="003B2908" w:rsidP="003B2908">
            <w:pPr>
              <w:shd w:val="clear" w:color="auto" w:fill="FAFAFA"/>
              <w:spacing w:line="360" w:lineRule="auto"/>
              <w:jc w:val="right"/>
              <w:rPr>
                <w:rFonts w:cs="Arial"/>
                <w:bCs/>
                <w:sz w:val="20"/>
                <w:szCs w:val="20"/>
              </w:rPr>
            </w:pPr>
          </w:p>
          <w:p w:rsidR="003B2908" w:rsidRPr="00D1579C" w:rsidRDefault="003B2908" w:rsidP="003B2908">
            <w:pPr>
              <w:shd w:val="clear" w:color="auto" w:fill="FAFAFA"/>
              <w:spacing w:line="360" w:lineRule="auto"/>
              <w:jc w:val="right"/>
              <w:rPr>
                <w:rFonts w:cs="Arial"/>
                <w:bCs/>
                <w:sz w:val="20"/>
                <w:szCs w:val="20"/>
              </w:rPr>
            </w:pPr>
            <w:r w:rsidRPr="00D1579C">
              <w:rPr>
                <w:rFonts w:cs="Arial"/>
                <w:bCs/>
                <w:sz w:val="20"/>
                <w:szCs w:val="20"/>
              </w:rPr>
              <w:t>10 του 1969</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67 του </w:t>
            </w:r>
            <w:r w:rsidRPr="00D1579C">
              <w:rPr>
                <w:rFonts w:cs="Arial"/>
                <w:sz w:val="20"/>
                <w:szCs w:val="20"/>
              </w:rPr>
              <w:t xml:space="preserve">1978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53 του </w:t>
            </w:r>
            <w:r w:rsidRPr="00D1579C">
              <w:rPr>
                <w:rFonts w:cs="Arial"/>
                <w:sz w:val="20"/>
                <w:szCs w:val="20"/>
              </w:rPr>
              <w:t xml:space="preserve">1979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 του </w:t>
            </w:r>
            <w:r w:rsidRPr="00D1579C">
              <w:rPr>
                <w:rFonts w:cs="Arial"/>
                <w:sz w:val="20"/>
                <w:szCs w:val="20"/>
              </w:rPr>
              <w:t xml:space="preserve">1985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100 του </w:t>
            </w:r>
            <w:r w:rsidRPr="00D1579C">
              <w:rPr>
                <w:rFonts w:cs="Arial"/>
                <w:sz w:val="20"/>
                <w:szCs w:val="20"/>
              </w:rPr>
              <w:t xml:space="preserve">1985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168 του </w:t>
            </w:r>
            <w:r w:rsidRPr="00D1579C">
              <w:rPr>
                <w:rFonts w:cs="Arial"/>
                <w:sz w:val="20"/>
                <w:szCs w:val="20"/>
              </w:rPr>
              <w:t xml:space="preserve">1986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65 του </w:t>
            </w:r>
            <w:r w:rsidRPr="00D1579C">
              <w:rPr>
                <w:rFonts w:cs="Arial"/>
                <w:sz w:val="20"/>
                <w:szCs w:val="20"/>
              </w:rPr>
              <w:t xml:space="preserve">1987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129 του </w:t>
            </w:r>
            <w:r w:rsidRPr="00D1579C">
              <w:rPr>
                <w:rFonts w:cs="Arial"/>
                <w:sz w:val="20"/>
                <w:szCs w:val="20"/>
              </w:rPr>
              <w:t xml:space="preserve">1987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157 του </w:t>
            </w:r>
            <w:r w:rsidRPr="00D1579C">
              <w:rPr>
                <w:rFonts w:cs="Arial"/>
                <w:sz w:val="20"/>
                <w:szCs w:val="20"/>
              </w:rPr>
              <w:t xml:space="preserve">1987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162 του </w:t>
            </w:r>
            <w:r w:rsidRPr="00D1579C">
              <w:rPr>
                <w:rFonts w:cs="Arial"/>
                <w:sz w:val="20"/>
                <w:szCs w:val="20"/>
              </w:rPr>
              <w:t xml:space="preserve">1987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180 του </w:t>
            </w:r>
            <w:r w:rsidRPr="00D1579C">
              <w:rPr>
                <w:rFonts w:cs="Arial"/>
                <w:sz w:val="20"/>
                <w:szCs w:val="20"/>
              </w:rPr>
              <w:t xml:space="preserve">1987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245 του </w:t>
            </w:r>
            <w:r w:rsidRPr="00D1579C">
              <w:rPr>
                <w:rFonts w:cs="Arial"/>
                <w:sz w:val="20"/>
                <w:szCs w:val="20"/>
              </w:rPr>
              <w:t xml:space="preserve">1987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76 του </w:t>
            </w:r>
            <w:r w:rsidRPr="00D1579C">
              <w:rPr>
                <w:rFonts w:cs="Arial"/>
                <w:sz w:val="20"/>
                <w:szCs w:val="20"/>
              </w:rPr>
              <w:t xml:space="preserve">1988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107 του </w:t>
            </w:r>
            <w:r w:rsidRPr="00D1579C">
              <w:rPr>
                <w:rFonts w:cs="Arial"/>
                <w:sz w:val="20"/>
                <w:szCs w:val="20"/>
              </w:rPr>
              <w:t xml:space="preserve">1988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234 του </w:t>
            </w:r>
            <w:r w:rsidRPr="00D1579C">
              <w:rPr>
                <w:rFonts w:cs="Arial"/>
                <w:sz w:val="20"/>
                <w:szCs w:val="20"/>
              </w:rPr>
              <w:t xml:space="preserve">1988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105 του </w:t>
            </w:r>
            <w:r w:rsidRPr="00D1579C">
              <w:rPr>
                <w:rFonts w:cs="Arial"/>
                <w:sz w:val="20"/>
                <w:szCs w:val="20"/>
              </w:rPr>
              <w:t xml:space="preserve">1990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135 του </w:t>
            </w:r>
            <w:r w:rsidRPr="00D1579C">
              <w:rPr>
                <w:rFonts w:cs="Arial"/>
                <w:sz w:val="20"/>
                <w:szCs w:val="20"/>
              </w:rPr>
              <w:t xml:space="preserve">1991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151 του </w:t>
            </w:r>
            <w:r w:rsidRPr="00D1579C">
              <w:rPr>
                <w:rFonts w:cs="Arial"/>
                <w:sz w:val="20"/>
                <w:szCs w:val="20"/>
              </w:rPr>
              <w:t xml:space="preserve">1991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251 του </w:t>
            </w:r>
            <w:r w:rsidRPr="00D1579C">
              <w:rPr>
                <w:rFonts w:cs="Arial"/>
                <w:sz w:val="20"/>
                <w:szCs w:val="20"/>
              </w:rPr>
              <w:t xml:space="preserve">1991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12(I) του </w:t>
            </w:r>
            <w:r w:rsidRPr="00D1579C">
              <w:rPr>
                <w:rFonts w:cs="Arial"/>
                <w:sz w:val="20"/>
                <w:szCs w:val="20"/>
              </w:rPr>
              <w:t xml:space="preserve">1992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50(I) του </w:t>
            </w:r>
            <w:r w:rsidRPr="00D1579C">
              <w:rPr>
                <w:rFonts w:cs="Arial"/>
                <w:sz w:val="20"/>
                <w:szCs w:val="20"/>
              </w:rPr>
              <w:t xml:space="preserve">1992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78(I) του </w:t>
            </w:r>
            <w:r w:rsidRPr="00D1579C">
              <w:rPr>
                <w:rFonts w:cs="Arial"/>
                <w:sz w:val="20"/>
                <w:szCs w:val="20"/>
              </w:rPr>
              <w:t xml:space="preserve">1992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80(I) του </w:t>
            </w:r>
            <w:r w:rsidRPr="00D1579C">
              <w:rPr>
                <w:rFonts w:cs="Arial"/>
                <w:sz w:val="20"/>
                <w:szCs w:val="20"/>
              </w:rPr>
              <w:t xml:space="preserve">1992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81(I) του </w:t>
            </w:r>
            <w:r w:rsidRPr="00D1579C">
              <w:rPr>
                <w:rFonts w:cs="Arial"/>
                <w:sz w:val="20"/>
                <w:szCs w:val="20"/>
              </w:rPr>
              <w:t xml:space="preserve">1992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116(I) του </w:t>
            </w:r>
            <w:r w:rsidRPr="00D1579C">
              <w:rPr>
                <w:rFonts w:cs="Arial"/>
                <w:sz w:val="20"/>
                <w:szCs w:val="20"/>
              </w:rPr>
              <w:t xml:space="preserve">1992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40(I) του </w:t>
            </w:r>
            <w:r w:rsidRPr="00D1579C">
              <w:rPr>
                <w:rFonts w:cs="Arial"/>
                <w:sz w:val="20"/>
                <w:szCs w:val="20"/>
              </w:rPr>
              <w:t xml:space="preserve">1993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46(I) του </w:t>
            </w:r>
            <w:r w:rsidRPr="00D1579C">
              <w:rPr>
                <w:rFonts w:cs="Arial"/>
                <w:sz w:val="20"/>
                <w:szCs w:val="20"/>
              </w:rPr>
              <w:t xml:space="preserve">1993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8(I) του </w:t>
            </w:r>
            <w:r w:rsidRPr="00D1579C">
              <w:rPr>
                <w:rFonts w:cs="Arial"/>
                <w:sz w:val="20"/>
                <w:szCs w:val="20"/>
              </w:rPr>
              <w:t xml:space="preserve">1994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37(I) του </w:t>
            </w:r>
            <w:r w:rsidRPr="00D1579C">
              <w:rPr>
                <w:rFonts w:cs="Arial"/>
                <w:sz w:val="20"/>
                <w:szCs w:val="20"/>
              </w:rPr>
              <w:t xml:space="preserve">1994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26(I) του </w:t>
            </w:r>
            <w:r w:rsidRPr="00D1579C">
              <w:rPr>
                <w:rFonts w:cs="Arial"/>
                <w:sz w:val="20"/>
                <w:szCs w:val="20"/>
              </w:rPr>
              <w:t xml:space="preserve">1995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72(I) του </w:t>
            </w:r>
            <w:r w:rsidRPr="00D1579C">
              <w:rPr>
                <w:rFonts w:cs="Arial"/>
                <w:sz w:val="20"/>
                <w:szCs w:val="20"/>
              </w:rPr>
              <w:t xml:space="preserve">1995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25(I) του </w:t>
            </w:r>
            <w:r w:rsidRPr="00D1579C">
              <w:rPr>
                <w:rFonts w:cs="Arial"/>
                <w:sz w:val="20"/>
                <w:szCs w:val="20"/>
              </w:rPr>
              <w:t xml:space="preserve">1996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43(I) του </w:t>
            </w:r>
            <w:r w:rsidRPr="00D1579C">
              <w:rPr>
                <w:rFonts w:cs="Arial"/>
                <w:sz w:val="20"/>
                <w:szCs w:val="20"/>
              </w:rPr>
              <w:t xml:space="preserve">1996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110(I) του </w:t>
            </w:r>
            <w:r w:rsidRPr="00D1579C">
              <w:rPr>
                <w:rFonts w:cs="Arial"/>
                <w:sz w:val="20"/>
                <w:szCs w:val="20"/>
              </w:rPr>
              <w:t xml:space="preserve">1996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lastRenderedPageBreak/>
              <w:t xml:space="preserve">42(I) του </w:t>
            </w:r>
            <w:r w:rsidRPr="00D1579C">
              <w:rPr>
                <w:rFonts w:cs="Arial"/>
                <w:sz w:val="20"/>
                <w:szCs w:val="20"/>
              </w:rPr>
              <w:t xml:space="preserve">1997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88(I) του </w:t>
            </w:r>
            <w:r w:rsidRPr="00D1579C">
              <w:rPr>
                <w:rFonts w:cs="Arial"/>
                <w:sz w:val="20"/>
                <w:szCs w:val="20"/>
              </w:rPr>
              <w:t xml:space="preserve">1997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5(I) του </w:t>
            </w:r>
            <w:r w:rsidRPr="00D1579C">
              <w:rPr>
                <w:rFonts w:cs="Arial"/>
                <w:sz w:val="20"/>
                <w:szCs w:val="20"/>
              </w:rPr>
              <w:t xml:space="preserve">1998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23(I) του </w:t>
            </w:r>
            <w:r w:rsidRPr="00D1579C">
              <w:rPr>
                <w:rFonts w:cs="Arial"/>
                <w:sz w:val="20"/>
                <w:szCs w:val="20"/>
              </w:rPr>
              <w:t xml:space="preserve">1998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46(I) του </w:t>
            </w:r>
            <w:r w:rsidRPr="00D1579C">
              <w:rPr>
                <w:rFonts w:cs="Arial"/>
                <w:sz w:val="20"/>
                <w:szCs w:val="20"/>
              </w:rPr>
              <w:t xml:space="preserve">1998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57(I) του </w:t>
            </w:r>
            <w:r w:rsidRPr="00D1579C">
              <w:rPr>
                <w:rFonts w:cs="Arial"/>
                <w:sz w:val="20"/>
                <w:szCs w:val="20"/>
              </w:rPr>
              <w:t xml:space="preserve">1998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79(I) του </w:t>
            </w:r>
            <w:r w:rsidRPr="00D1579C">
              <w:rPr>
                <w:rFonts w:cs="Arial"/>
                <w:sz w:val="20"/>
                <w:szCs w:val="20"/>
              </w:rPr>
              <w:t xml:space="preserve">1998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12(I) του </w:t>
            </w:r>
            <w:r w:rsidRPr="00D1579C">
              <w:rPr>
                <w:rFonts w:cs="Arial"/>
                <w:sz w:val="20"/>
                <w:szCs w:val="20"/>
              </w:rPr>
              <w:t xml:space="preserve">1999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30(I) του </w:t>
            </w:r>
            <w:r w:rsidRPr="00D1579C">
              <w:rPr>
                <w:rFonts w:cs="Arial"/>
                <w:sz w:val="20"/>
                <w:szCs w:val="20"/>
              </w:rPr>
              <w:t xml:space="preserve">1999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44(I) του </w:t>
            </w:r>
            <w:r w:rsidRPr="00D1579C">
              <w:rPr>
                <w:rFonts w:cs="Arial"/>
                <w:sz w:val="20"/>
                <w:szCs w:val="20"/>
              </w:rPr>
              <w:t xml:space="preserve">1999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84(I) του </w:t>
            </w:r>
            <w:r w:rsidRPr="00D1579C">
              <w:rPr>
                <w:rFonts w:cs="Arial"/>
                <w:sz w:val="20"/>
                <w:szCs w:val="20"/>
              </w:rPr>
              <w:t xml:space="preserve">1999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157(I) του </w:t>
            </w:r>
            <w:r w:rsidRPr="00D1579C">
              <w:rPr>
                <w:rFonts w:cs="Arial"/>
                <w:sz w:val="20"/>
                <w:szCs w:val="20"/>
              </w:rPr>
              <w:t xml:space="preserve">1999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31(I) του </w:t>
            </w:r>
            <w:r w:rsidRPr="00D1579C">
              <w:rPr>
                <w:rFonts w:cs="Arial"/>
                <w:sz w:val="20"/>
                <w:szCs w:val="20"/>
              </w:rPr>
              <w:t xml:space="preserve">2000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48(I) του </w:t>
            </w:r>
            <w:r w:rsidRPr="00D1579C">
              <w:rPr>
                <w:rFonts w:cs="Arial"/>
                <w:sz w:val="20"/>
                <w:szCs w:val="20"/>
              </w:rPr>
              <w:t xml:space="preserve">2000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83(I) του </w:t>
            </w:r>
            <w:r w:rsidRPr="00D1579C">
              <w:rPr>
                <w:rFonts w:cs="Arial"/>
                <w:sz w:val="20"/>
                <w:szCs w:val="20"/>
              </w:rPr>
              <w:t xml:space="preserve">2000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131(I) του </w:t>
            </w:r>
            <w:r w:rsidRPr="00D1579C">
              <w:rPr>
                <w:rFonts w:cs="Arial"/>
                <w:sz w:val="20"/>
                <w:szCs w:val="20"/>
              </w:rPr>
              <w:t xml:space="preserve">2000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13(I) του </w:t>
            </w:r>
            <w:r w:rsidRPr="00D1579C">
              <w:rPr>
                <w:rFonts w:cs="Arial"/>
                <w:sz w:val="20"/>
                <w:szCs w:val="20"/>
              </w:rPr>
              <w:t xml:space="preserve">2001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21(I) του </w:t>
            </w:r>
            <w:r w:rsidRPr="00D1579C">
              <w:rPr>
                <w:rFonts w:cs="Arial"/>
                <w:sz w:val="20"/>
                <w:szCs w:val="20"/>
              </w:rPr>
              <w:t xml:space="preserve">2001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162(I) του </w:t>
            </w:r>
            <w:r w:rsidRPr="00D1579C">
              <w:rPr>
                <w:rFonts w:cs="Arial"/>
                <w:sz w:val="20"/>
                <w:szCs w:val="20"/>
              </w:rPr>
              <w:t xml:space="preserve">2001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163(I) του </w:t>
            </w:r>
            <w:r w:rsidRPr="00D1579C">
              <w:rPr>
                <w:rFonts w:cs="Arial"/>
                <w:sz w:val="20"/>
                <w:szCs w:val="20"/>
              </w:rPr>
              <w:t xml:space="preserve">2001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135(I) του </w:t>
            </w:r>
            <w:r w:rsidRPr="00D1579C">
              <w:rPr>
                <w:rFonts w:cs="Arial"/>
                <w:sz w:val="20"/>
                <w:szCs w:val="20"/>
              </w:rPr>
              <w:t xml:space="preserve">2002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207(I) του </w:t>
            </w:r>
            <w:r w:rsidRPr="00D1579C">
              <w:rPr>
                <w:rFonts w:cs="Arial"/>
                <w:sz w:val="20"/>
                <w:szCs w:val="20"/>
              </w:rPr>
              <w:t xml:space="preserve">2002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17(I) του </w:t>
            </w:r>
            <w:r w:rsidRPr="00D1579C">
              <w:rPr>
                <w:rFonts w:cs="Arial"/>
                <w:sz w:val="20"/>
                <w:szCs w:val="20"/>
              </w:rPr>
              <w:t>2003</w:t>
            </w:r>
            <w:r w:rsidR="00861883">
              <w:rPr>
                <w:rFonts w:cs="Arial"/>
                <w:sz w:val="20"/>
                <w:szCs w:val="20"/>
              </w:rPr>
              <w:t>.</w:t>
            </w:r>
            <w:r w:rsidRPr="00D1579C">
              <w:rPr>
                <w:rFonts w:cs="Arial"/>
                <w:sz w:val="20"/>
                <w:szCs w:val="20"/>
              </w:rPr>
              <w:t xml:space="preserve">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113(I) του </w:t>
            </w:r>
            <w:r w:rsidRPr="00D1579C">
              <w:rPr>
                <w:rFonts w:cs="Arial"/>
                <w:sz w:val="20"/>
                <w:szCs w:val="20"/>
              </w:rPr>
              <w:t xml:space="preserve">2003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44(I) του </w:t>
            </w:r>
            <w:r w:rsidRPr="00D1579C">
              <w:rPr>
                <w:rFonts w:cs="Arial"/>
                <w:sz w:val="20"/>
                <w:szCs w:val="20"/>
              </w:rPr>
              <w:t xml:space="preserve">2004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80(I) του </w:t>
            </w:r>
            <w:r w:rsidRPr="00D1579C">
              <w:rPr>
                <w:rFonts w:cs="Arial"/>
                <w:sz w:val="20"/>
                <w:szCs w:val="20"/>
              </w:rPr>
              <w:t xml:space="preserve">2004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100(I) του </w:t>
            </w:r>
            <w:r w:rsidRPr="00D1579C">
              <w:rPr>
                <w:rFonts w:cs="Arial"/>
                <w:sz w:val="20"/>
                <w:szCs w:val="20"/>
              </w:rPr>
              <w:t xml:space="preserve">2006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36(I) του </w:t>
            </w:r>
            <w:r w:rsidRPr="00D1579C">
              <w:rPr>
                <w:rFonts w:cs="Arial"/>
                <w:sz w:val="20"/>
                <w:szCs w:val="20"/>
              </w:rPr>
              <w:t xml:space="preserve">2007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52(I) του </w:t>
            </w:r>
            <w:r w:rsidRPr="00D1579C">
              <w:rPr>
                <w:rFonts w:cs="Arial"/>
                <w:sz w:val="20"/>
                <w:szCs w:val="20"/>
              </w:rPr>
              <w:t xml:space="preserve">2007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84(I) του </w:t>
            </w:r>
            <w:r w:rsidRPr="00D1579C">
              <w:rPr>
                <w:rFonts w:cs="Arial"/>
                <w:sz w:val="20"/>
                <w:szCs w:val="20"/>
              </w:rPr>
              <w:t xml:space="preserve">2008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21(I) του </w:t>
            </w:r>
            <w:r w:rsidRPr="00D1579C">
              <w:rPr>
                <w:rFonts w:cs="Arial"/>
                <w:sz w:val="20"/>
                <w:szCs w:val="20"/>
              </w:rPr>
              <w:t xml:space="preserve">2010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93(I) του </w:t>
            </w:r>
            <w:r w:rsidRPr="00D1579C">
              <w:rPr>
                <w:rFonts w:cs="Arial"/>
                <w:sz w:val="20"/>
                <w:szCs w:val="20"/>
              </w:rPr>
              <w:t xml:space="preserve">2010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21(I) του </w:t>
            </w:r>
            <w:r w:rsidRPr="00D1579C">
              <w:rPr>
                <w:rFonts w:cs="Arial"/>
                <w:sz w:val="20"/>
                <w:szCs w:val="20"/>
              </w:rPr>
              <w:t xml:space="preserve">2011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24(I) του </w:t>
            </w:r>
            <w:r w:rsidRPr="00D1579C">
              <w:rPr>
                <w:rFonts w:cs="Arial"/>
                <w:sz w:val="20"/>
                <w:szCs w:val="20"/>
              </w:rPr>
              <w:t xml:space="preserve">2011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195(I) του </w:t>
            </w:r>
            <w:r w:rsidRPr="00D1579C">
              <w:rPr>
                <w:rFonts w:cs="Arial"/>
                <w:sz w:val="20"/>
                <w:szCs w:val="20"/>
              </w:rPr>
              <w:t xml:space="preserve">2011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76(I) του </w:t>
            </w:r>
            <w:r w:rsidRPr="00D1579C">
              <w:rPr>
                <w:rFonts w:cs="Arial"/>
                <w:sz w:val="20"/>
                <w:szCs w:val="20"/>
              </w:rPr>
              <w:t xml:space="preserve">2012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164(I) του </w:t>
            </w:r>
            <w:r w:rsidRPr="00D1579C">
              <w:rPr>
                <w:rFonts w:cs="Arial"/>
                <w:sz w:val="20"/>
                <w:szCs w:val="20"/>
              </w:rPr>
              <w:t xml:space="preserve">2012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8(Ι) του </w:t>
            </w:r>
            <w:r w:rsidRPr="00D1579C">
              <w:rPr>
                <w:rFonts w:cs="Arial"/>
                <w:sz w:val="20"/>
                <w:szCs w:val="20"/>
              </w:rPr>
              <w:t xml:space="preserve">2014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76(Ι) του </w:t>
            </w:r>
            <w:r w:rsidRPr="00D1579C">
              <w:rPr>
                <w:rFonts w:cs="Arial"/>
                <w:sz w:val="20"/>
                <w:szCs w:val="20"/>
              </w:rPr>
              <w:t xml:space="preserve">2014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101(I) του </w:t>
            </w:r>
            <w:r w:rsidRPr="00D1579C">
              <w:rPr>
                <w:rFonts w:cs="Arial"/>
                <w:sz w:val="20"/>
                <w:szCs w:val="20"/>
              </w:rPr>
              <w:t xml:space="preserve">2015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127(I) του </w:t>
            </w:r>
            <w:r w:rsidRPr="00D1579C">
              <w:rPr>
                <w:rFonts w:cs="Arial"/>
                <w:sz w:val="20"/>
                <w:szCs w:val="20"/>
              </w:rPr>
              <w:t xml:space="preserve">2015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lastRenderedPageBreak/>
              <w:t xml:space="preserve">128(I) του </w:t>
            </w:r>
            <w:r w:rsidRPr="00D1579C">
              <w:rPr>
                <w:rFonts w:cs="Arial"/>
                <w:sz w:val="20"/>
                <w:szCs w:val="20"/>
              </w:rPr>
              <w:t xml:space="preserve">2015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185(I) του </w:t>
            </w:r>
            <w:r w:rsidRPr="00D1579C">
              <w:rPr>
                <w:rFonts w:cs="Arial"/>
                <w:sz w:val="20"/>
                <w:szCs w:val="20"/>
              </w:rPr>
              <w:t xml:space="preserve">2015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48(Ι) του </w:t>
            </w:r>
            <w:r w:rsidRPr="00D1579C">
              <w:rPr>
                <w:rFonts w:cs="Arial"/>
                <w:sz w:val="20"/>
                <w:szCs w:val="20"/>
              </w:rPr>
              <w:t xml:space="preserve">2016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74(I) του </w:t>
            </w:r>
            <w:r w:rsidRPr="00D1579C">
              <w:rPr>
                <w:rFonts w:cs="Arial"/>
                <w:sz w:val="20"/>
                <w:szCs w:val="20"/>
              </w:rPr>
              <w:t xml:space="preserve">2016 </w:t>
            </w:r>
          </w:p>
          <w:p w:rsidR="003B2908" w:rsidRPr="00D1579C" w:rsidRDefault="003B2908" w:rsidP="003B2908">
            <w:pPr>
              <w:shd w:val="clear" w:color="auto" w:fill="FAFAFA"/>
              <w:spacing w:line="360" w:lineRule="auto"/>
              <w:jc w:val="right"/>
              <w:rPr>
                <w:rFonts w:cs="Arial"/>
                <w:sz w:val="20"/>
                <w:szCs w:val="20"/>
              </w:rPr>
            </w:pPr>
            <w:r>
              <w:rPr>
                <w:rFonts w:cs="Arial"/>
                <w:sz w:val="20"/>
                <w:szCs w:val="20"/>
              </w:rPr>
              <w:t xml:space="preserve">19(I) του </w:t>
            </w:r>
            <w:r w:rsidRPr="00D1579C">
              <w:rPr>
                <w:rFonts w:cs="Arial"/>
                <w:sz w:val="20"/>
                <w:szCs w:val="20"/>
              </w:rPr>
              <w:t xml:space="preserve">2017 </w:t>
            </w:r>
          </w:p>
          <w:p w:rsidR="00575627" w:rsidRPr="00B43BC6" w:rsidRDefault="003B2908" w:rsidP="003B2908">
            <w:pPr>
              <w:shd w:val="clear" w:color="auto" w:fill="FAFAFA"/>
              <w:spacing w:line="360" w:lineRule="auto"/>
              <w:jc w:val="right"/>
              <w:rPr>
                <w:rFonts w:cs="Arial"/>
                <w:sz w:val="20"/>
                <w:szCs w:val="20"/>
              </w:rPr>
            </w:pPr>
            <w:r>
              <w:rPr>
                <w:rFonts w:cs="Arial"/>
                <w:sz w:val="20"/>
                <w:szCs w:val="20"/>
              </w:rPr>
              <w:t xml:space="preserve">61(I) του </w:t>
            </w:r>
            <w:r w:rsidRPr="00D1579C">
              <w:rPr>
                <w:rFonts w:cs="Arial"/>
                <w:sz w:val="20"/>
                <w:szCs w:val="20"/>
              </w:rPr>
              <w:t>2017</w:t>
            </w:r>
            <w:r>
              <w:rPr>
                <w:rFonts w:cs="Arial"/>
                <w:sz w:val="20"/>
                <w:szCs w:val="20"/>
              </w:rPr>
              <w:t>.</w:t>
            </w:r>
            <w:r w:rsidRPr="00D1579C">
              <w:rPr>
                <w:rFonts w:cs="Arial"/>
                <w:sz w:val="20"/>
                <w:szCs w:val="20"/>
              </w:rPr>
              <w:t xml:space="preserve"> </w:t>
            </w:r>
          </w:p>
        </w:tc>
        <w:tc>
          <w:tcPr>
            <w:tcW w:w="8385" w:type="dxa"/>
            <w:gridSpan w:val="6"/>
          </w:tcPr>
          <w:p w:rsidR="00575627" w:rsidRPr="00B43BC6" w:rsidRDefault="00575627" w:rsidP="00FF736F">
            <w:pPr>
              <w:pStyle w:val="ListParagraph"/>
              <w:spacing w:line="360" w:lineRule="auto"/>
              <w:ind w:left="22"/>
              <w:contextualSpacing/>
              <w:jc w:val="both"/>
              <w:rPr>
                <w:rFonts w:cs="Arial"/>
              </w:rPr>
            </w:pPr>
            <w:r w:rsidRPr="00B43BC6">
              <w:rPr>
                <w:rFonts w:cs="Arial"/>
              </w:rPr>
              <w:lastRenderedPageBreak/>
              <w:t xml:space="preserve">«δημόσια εκπαιδευτική υπηρεσία» έχει την έννοια που αποδίδεται στον όρο αυτό από το άρθρο 2 του περί Δημόσιας Εκπαιδευτικής Υπηρεσίας Νόμου, </w:t>
            </w:r>
            <w:r w:rsidR="00C4786D">
              <w:rPr>
                <w:rFonts w:cs="Arial"/>
              </w:rPr>
              <w:t>όπως αυτός εκάστοτε ισχύει ή αντικαθίσταται∙</w:t>
            </w:r>
          </w:p>
        </w:tc>
      </w:tr>
      <w:tr w:rsidR="00575627" w:rsidRPr="00243CEB" w:rsidTr="00EA21D9">
        <w:tc>
          <w:tcPr>
            <w:tcW w:w="1956" w:type="dxa"/>
          </w:tcPr>
          <w:p w:rsidR="00575627" w:rsidRPr="0041295A" w:rsidRDefault="00575627" w:rsidP="00FF736F">
            <w:pPr>
              <w:spacing w:line="360" w:lineRule="auto"/>
              <w:rPr>
                <w:rFonts w:cs="Arial"/>
                <w:sz w:val="20"/>
                <w:szCs w:val="20"/>
              </w:rPr>
            </w:pPr>
          </w:p>
        </w:tc>
        <w:tc>
          <w:tcPr>
            <w:tcW w:w="8385" w:type="dxa"/>
            <w:gridSpan w:val="6"/>
          </w:tcPr>
          <w:p w:rsidR="00575627" w:rsidRPr="0041295A" w:rsidRDefault="00575627" w:rsidP="00FF736F">
            <w:pPr>
              <w:pStyle w:val="ListParagraph"/>
              <w:spacing w:line="360" w:lineRule="auto"/>
              <w:ind w:left="22"/>
              <w:contextualSpacing/>
              <w:jc w:val="both"/>
              <w:rPr>
                <w:rFonts w:cs="Arial"/>
              </w:rPr>
            </w:pPr>
          </w:p>
        </w:tc>
      </w:tr>
      <w:tr w:rsidR="002B4AF8" w:rsidRPr="00243CEB" w:rsidTr="00EA21D9">
        <w:tc>
          <w:tcPr>
            <w:tcW w:w="1956" w:type="dxa"/>
          </w:tcPr>
          <w:p w:rsidR="002B4AF8" w:rsidRPr="0041295A" w:rsidRDefault="002B4AF8" w:rsidP="00FF736F">
            <w:pPr>
              <w:spacing w:line="360" w:lineRule="auto"/>
              <w:rPr>
                <w:rFonts w:cs="Arial"/>
                <w:sz w:val="20"/>
                <w:szCs w:val="20"/>
              </w:rPr>
            </w:pPr>
          </w:p>
        </w:tc>
        <w:tc>
          <w:tcPr>
            <w:tcW w:w="8385" w:type="dxa"/>
            <w:gridSpan w:val="6"/>
          </w:tcPr>
          <w:p w:rsidR="002B4AF8" w:rsidRPr="0041295A" w:rsidRDefault="002B4AF8" w:rsidP="00FF736F">
            <w:pPr>
              <w:pStyle w:val="ListParagraph"/>
              <w:spacing w:line="360" w:lineRule="auto"/>
              <w:ind w:left="22"/>
              <w:contextualSpacing/>
              <w:jc w:val="both"/>
              <w:rPr>
                <w:rFonts w:cs="Arial"/>
              </w:rPr>
            </w:pPr>
            <w:r w:rsidRPr="00F40670">
              <w:rPr>
                <w:rFonts w:cs="Arial"/>
              </w:rPr>
              <w:t xml:space="preserve">«Διαχειριστική Επιτροπή» σημαίνει την Επιτροπή που συστήνεται σύμφωνα με  τον Κανονισμό </w:t>
            </w:r>
            <w:r w:rsidR="00A95D6A" w:rsidRPr="00A95D6A">
              <w:rPr>
                <w:rFonts w:cs="Arial"/>
              </w:rPr>
              <w:t>1</w:t>
            </w:r>
            <w:r w:rsidR="00A95D6A">
              <w:rPr>
                <w:rFonts w:cs="Arial"/>
              </w:rPr>
              <w:t>7</w:t>
            </w:r>
            <w:r w:rsidRPr="00F40670">
              <w:rPr>
                <w:rFonts w:cs="Arial"/>
              </w:rPr>
              <w:t xml:space="preserve"> των παρόντων Κανονισμών·  </w:t>
            </w:r>
          </w:p>
        </w:tc>
      </w:tr>
      <w:tr w:rsidR="002B4AF8" w:rsidRPr="00243CEB" w:rsidTr="00EA21D9">
        <w:tc>
          <w:tcPr>
            <w:tcW w:w="1956" w:type="dxa"/>
          </w:tcPr>
          <w:p w:rsidR="002B4AF8" w:rsidRPr="0041295A" w:rsidRDefault="002B4AF8" w:rsidP="00FF736F">
            <w:pPr>
              <w:spacing w:line="360" w:lineRule="auto"/>
              <w:rPr>
                <w:rFonts w:cs="Arial"/>
                <w:sz w:val="20"/>
                <w:szCs w:val="20"/>
              </w:rPr>
            </w:pPr>
          </w:p>
        </w:tc>
        <w:tc>
          <w:tcPr>
            <w:tcW w:w="8385" w:type="dxa"/>
            <w:gridSpan w:val="6"/>
          </w:tcPr>
          <w:p w:rsidR="002B4AF8" w:rsidRPr="0041295A" w:rsidRDefault="002B4AF8"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0"/>
              <w:jc w:val="both"/>
              <w:rPr>
                <w:rFonts w:cs="Arial"/>
              </w:rPr>
            </w:pPr>
            <w:r w:rsidRPr="0041295A">
              <w:rPr>
                <w:rFonts w:cs="Arial"/>
              </w:rPr>
              <w:t>«εξουσιοδοτημένος αντιπρόσωπος» σημαίνει το δημόσιο λειτουργό που εξουσιοδοτείται γραπτώς από αρμόδιο όργανο, όπου οι παρόντες Κανονισμοί το επιτρέπουν, για να ενεργεί εκ μέρους του για συγκεκριμένα θέματα·</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89509D" w:rsidP="00FF736F">
            <w:pPr>
              <w:pStyle w:val="ListParagraph"/>
              <w:spacing w:line="360" w:lineRule="auto"/>
              <w:ind w:left="0"/>
              <w:jc w:val="both"/>
              <w:rPr>
                <w:rFonts w:cs="Arial"/>
              </w:rPr>
            </w:pPr>
            <w:r>
              <w:rPr>
                <w:rFonts w:cs="Arial"/>
              </w:rPr>
              <w:t>«Επιτροπή Α</w:t>
            </w:r>
            <w:r w:rsidR="004C2209">
              <w:rPr>
                <w:rFonts w:cs="Arial"/>
              </w:rPr>
              <w:t xml:space="preserve">ξιολόγησης» </w:t>
            </w:r>
            <w:r>
              <w:rPr>
                <w:rFonts w:cs="Arial"/>
              </w:rPr>
              <w:t>σημαίνει την επιτροπή που</w:t>
            </w:r>
            <w:r w:rsidR="00FF736F" w:rsidRPr="0041295A">
              <w:rPr>
                <w:rFonts w:cs="Arial"/>
              </w:rPr>
              <w:t xml:space="preserve"> συστήνεται σύμφωνα με τον Κανονισμό </w:t>
            </w:r>
            <w:r w:rsidR="005F0E9B">
              <w:rPr>
                <w:rFonts w:cs="Arial"/>
              </w:rPr>
              <w:t>12</w:t>
            </w:r>
            <w:r>
              <w:rPr>
                <w:rFonts w:cs="Arial"/>
              </w:rPr>
              <w:t xml:space="preserve"> των παρόντων Κανονισμών</w:t>
            </w:r>
            <w:r w:rsidR="00FF736F" w:rsidRPr="0041295A">
              <w:rPr>
                <w:rFonts w:cs="Arial"/>
              </w:rPr>
              <w:t>·</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134538" w:rsidRDefault="00FF736F" w:rsidP="00FF736F">
            <w:pPr>
              <w:spacing w:line="360" w:lineRule="auto"/>
              <w:jc w:val="right"/>
              <w:rPr>
                <w:rFonts w:cs="Arial"/>
                <w:sz w:val="20"/>
                <w:szCs w:val="20"/>
                <w:highlight w:val="cyan"/>
              </w:rPr>
            </w:pPr>
          </w:p>
          <w:p w:rsidR="00FF736F" w:rsidRPr="007F74F0" w:rsidRDefault="00FF736F" w:rsidP="00FF736F">
            <w:pPr>
              <w:spacing w:line="360" w:lineRule="auto"/>
              <w:jc w:val="right"/>
              <w:rPr>
                <w:rFonts w:cs="Arial"/>
                <w:sz w:val="20"/>
                <w:szCs w:val="20"/>
              </w:rPr>
            </w:pPr>
          </w:p>
        </w:tc>
        <w:tc>
          <w:tcPr>
            <w:tcW w:w="8385" w:type="dxa"/>
            <w:gridSpan w:val="6"/>
          </w:tcPr>
          <w:p w:rsidR="00FF736F" w:rsidRPr="0041295A" w:rsidRDefault="002B4AF8" w:rsidP="00AE3040">
            <w:pPr>
              <w:pStyle w:val="ListParagraph"/>
              <w:spacing w:line="360" w:lineRule="auto"/>
              <w:ind w:left="0"/>
              <w:jc w:val="both"/>
              <w:rPr>
                <w:rFonts w:cs="Arial"/>
              </w:rPr>
            </w:pPr>
            <w:r>
              <w:rPr>
                <w:rFonts w:cs="Arial"/>
              </w:rPr>
              <w:t>«ηλεκτρονικό κιβώτιο προσφορών» σημαίνει τον ασφαλή χώρο φύλαξης προσφορών που δημιουργείται ηλεκτρονικά από</w:t>
            </w:r>
            <w:r w:rsidR="005F0E9B">
              <w:rPr>
                <w:rFonts w:cs="Arial"/>
              </w:rPr>
              <w:t xml:space="preserve"> το Σύστημα, για κάθε διαδικασία σύναψης σύμβασης</w:t>
            </w:r>
            <w:r>
              <w:rPr>
                <w:rFonts w:cs="Arial"/>
              </w:rPr>
              <w:t xml:space="preserve"> ξεχωριστά, στον οποίο φυλάσσονται οι </w:t>
            </w:r>
            <w:r w:rsidR="005F0E9B">
              <w:rPr>
                <w:rFonts w:cs="Arial"/>
              </w:rPr>
              <w:t>αιτήσεις συμμετοχής και οι προσφορές που υποβάλλονται στο πλαίσιο εκάστης διαδικασίας</w:t>
            </w:r>
            <w:r>
              <w:rPr>
                <w:rFonts w:cs="Arial"/>
              </w:rPr>
              <w:t xml:space="preserve">. </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2B4AF8">
            <w:pPr>
              <w:pStyle w:val="ListParagraph"/>
              <w:spacing w:line="360" w:lineRule="auto"/>
              <w:ind w:left="0"/>
              <w:contextualSpacing/>
              <w:jc w:val="both"/>
              <w:rPr>
                <w:rFonts w:cs="Arial"/>
              </w:rPr>
            </w:pPr>
          </w:p>
        </w:tc>
      </w:tr>
      <w:tr w:rsidR="0016617F" w:rsidRPr="00243CEB" w:rsidTr="00EA21D9">
        <w:tc>
          <w:tcPr>
            <w:tcW w:w="1956" w:type="dxa"/>
          </w:tcPr>
          <w:p w:rsidR="0016617F" w:rsidRDefault="0016617F" w:rsidP="00FF736F">
            <w:pPr>
              <w:spacing w:line="360" w:lineRule="auto"/>
              <w:rPr>
                <w:rFonts w:cs="Arial"/>
                <w:sz w:val="20"/>
                <w:szCs w:val="20"/>
              </w:rPr>
            </w:pPr>
          </w:p>
        </w:tc>
        <w:tc>
          <w:tcPr>
            <w:tcW w:w="8385" w:type="dxa"/>
            <w:gridSpan w:val="6"/>
          </w:tcPr>
          <w:p w:rsidR="0016617F" w:rsidRDefault="0016617F" w:rsidP="0016617F">
            <w:pPr>
              <w:pStyle w:val="ListParagraph"/>
              <w:spacing w:line="360" w:lineRule="auto"/>
              <w:ind w:left="0"/>
              <w:jc w:val="both"/>
              <w:rPr>
                <w:rFonts w:cs="Arial"/>
              </w:rPr>
            </w:pPr>
            <w:r>
              <w:rPr>
                <w:rFonts w:cs="Arial"/>
              </w:rPr>
              <w:t xml:space="preserve">«περί σύναψης δημοσίων συμβάσεων νομοθεσία» </w:t>
            </w:r>
            <w:r w:rsidRPr="005B5982">
              <w:rPr>
                <w:rFonts w:cs="Arial"/>
              </w:rPr>
              <w:t xml:space="preserve">σημαίνει – </w:t>
            </w:r>
          </w:p>
        </w:tc>
      </w:tr>
      <w:tr w:rsidR="0016617F" w:rsidRPr="00243CEB" w:rsidTr="00EA21D9">
        <w:tc>
          <w:tcPr>
            <w:tcW w:w="1956" w:type="dxa"/>
          </w:tcPr>
          <w:p w:rsidR="0016617F" w:rsidRDefault="0016617F" w:rsidP="00FF736F">
            <w:pPr>
              <w:spacing w:line="360" w:lineRule="auto"/>
              <w:rPr>
                <w:rFonts w:cs="Arial"/>
                <w:sz w:val="20"/>
                <w:szCs w:val="20"/>
              </w:rPr>
            </w:pPr>
          </w:p>
        </w:tc>
        <w:tc>
          <w:tcPr>
            <w:tcW w:w="8385" w:type="dxa"/>
            <w:gridSpan w:val="6"/>
          </w:tcPr>
          <w:p w:rsidR="0016617F" w:rsidRPr="005B5982" w:rsidRDefault="0016617F" w:rsidP="0016617F">
            <w:pPr>
              <w:pStyle w:val="ListParagraph"/>
              <w:spacing w:line="360" w:lineRule="auto"/>
              <w:ind w:left="589"/>
              <w:jc w:val="both"/>
              <w:rPr>
                <w:rFonts w:cs="Arial"/>
              </w:rPr>
            </w:pPr>
          </w:p>
        </w:tc>
      </w:tr>
      <w:tr w:rsidR="00B70170" w:rsidRPr="00243CEB" w:rsidTr="00EA21D9">
        <w:tc>
          <w:tcPr>
            <w:tcW w:w="1956" w:type="dxa"/>
          </w:tcPr>
          <w:p w:rsidR="00B70170" w:rsidRDefault="00B70170" w:rsidP="00FF736F">
            <w:pPr>
              <w:spacing w:line="360" w:lineRule="auto"/>
              <w:rPr>
                <w:rFonts w:cs="Arial"/>
                <w:sz w:val="20"/>
                <w:szCs w:val="20"/>
              </w:rPr>
            </w:pPr>
          </w:p>
          <w:p w:rsidR="004C2209" w:rsidRDefault="00C8572F" w:rsidP="004C2209">
            <w:pPr>
              <w:spacing w:line="360" w:lineRule="auto"/>
              <w:jc w:val="right"/>
              <w:rPr>
                <w:rFonts w:cs="Arial"/>
                <w:sz w:val="20"/>
                <w:szCs w:val="20"/>
              </w:rPr>
            </w:pPr>
            <w:r>
              <w:rPr>
                <w:rFonts w:cs="Arial"/>
                <w:sz w:val="20"/>
                <w:szCs w:val="20"/>
              </w:rPr>
              <w:t>73(Ι) του 2016</w:t>
            </w:r>
          </w:p>
          <w:p w:rsidR="004C2209" w:rsidRDefault="004C2209" w:rsidP="00FF736F">
            <w:pPr>
              <w:spacing w:line="360" w:lineRule="auto"/>
              <w:rPr>
                <w:rFonts w:cs="Arial"/>
                <w:sz w:val="20"/>
                <w:szCs w:val="20"/>
              </w:rPr>
            </w:pPr>
          </w:p>
          <w:p w:rsidR="004C2209" w:rsidRPr="0041295A" w:rsidRDefault="004C2209" w:rsidP="0016617F">
            <w:pPr>
              <w:spacing w:line="360" w:lineRule="auto"/>
              <w:rPr>
                <w:rFonts w:cs="Arial"/>
                <w:sz w:val="20"/>
                <w:szCs w:val="20"/>
              </w:rPr>
            </w:pPr>
          </w:p>
        </w:tc>
        <w:tc>
          <w:tcPr>
            <w:tcW w:w="8385" w:type="dxa"/>
            <w:gridSpan w:val="6"/>
          </w:tcPr>
          <w:p w:rsidR="00B70170" w:rsidRPr="0041295A" w:rsidRDefault="004C2209" w:rsidP="0016617F">
            <w:pPr>
              <w:pStyle w:val="ListParagraph"/>
              <w:spacing w:line="360" w:lineRule="auto"/>
              <w:ind w:left="589"/>
              <w:jc w:val="both"/>
              <w:rPr>
                <w:rFonts w:cs="Arial"/>
              </w:rPr>
            </w:pPr>
            <w:r w:rsidRPr="005B5982">
              <w:rPr>
                <w:rFonts w:cs="Arial"/>
              </w:rPr>
              <w:t>(α) τον περί της Ρύθμισης των Διαδικασιών Σύναψης Δημοσίων Συμβάσεων και για Συναφή Θέματα Νόμο, όπως αυτός εκάστοτε ισχύει ή αντικαθίσταται,</w:t>
            </w:r>
          </w:p>
        </w:tc>
      </w:tr>
      <w:tr w:rsidR="0016617F" w:rsidRPr="00243CEB" w:rsidTr="00EA21D9">
        <w:tc>
          <w:tcPr>
            <w:tcW w:w="1956" w:type="dxa"/>
          </w:tcPr>
          <w:p w:rsidR="0016617F" w:rsidRDefault="0016617F" w:rsidP="0016617F">
            <w:pPr>
              <w:spacing w:line="360" w:lineRule="auto"/>
              <w:jc w:val="right"/>
              <w:rPr>
                <w:rFonts w:cs="Arial"/>
                <w:sz w:val="20"/>
                <w:szCs w:val="20"/>
              </w:rPr>
            </w:pPr>
          </w:p>
        </w:tc>
        <w:tc>
          <w:tcPr>
            <w:tcW w:w="8385" w:type="dxa"/>
            <w:gridSpan w:val="6"/>
          </w:tcPr>
          <w:p w:rsidR="0016617F" w:rsidRPr="005B5982" w:rsidRDefault="0016617F" w:rsidP="0016617F">
            <w:pPr>
              <w:pStyle w:val="ListParagraph"/>
              <w:spacing w:line="360" w:lineRule="auto"/>
              <w:ind w:left="589"/>
              <w:jc w:val="both"/>
              <w:rPr>
                <w:rFonts w:cs="Arial"/>
              </w:rPr>
            </w:pPr>
          </w:p>
        </w:tc>
      </w:tr>
      <w:tr w:rsidR="0016617F" w:rsidRPr="00243CEB" w:rsidTr="00EA21D9">
        <w:tc>
          <w:tcPr>
            <w:tcW w:w="1956" w:type="dxa"/>
          </w:tcPr>
          <w:p w:rsidR="0016617F" w:rsidRDefault="0016617F" w:rsidP="0016617F">
            <w:pPr>
              <w:spacing w:line="360" w:lineRule="auto"/>
              <w:jc w:val="right"/>
              <w:rPr>
                <w:rFonts w:cs="Arial"/>
                <w:sz w:val="20"/>
                <w:szCs w:val="20"/>
              </w:rPr>
            </w:pPr>
            <w:r>
              <w:rPr>
                <w:rFonts w:cs="Arial"/>
                <w:sz w:val="20"/>
                <w:szCs w:val="20"/>
              </w:rPr>
              <w:t>140(Ι) του 2016</w:t>
            </w:r>
          </w:p>
          <w:p w:rsidR="0016617F" w:rsidRDefault="0016617F" w:rsidP="0016617F">
            <w:pPr>
              <w:spacing w:line="360" w:lineRule="auto"/>
              <w:jc w:val="right"/>
              <w:rPr>
                <w:rFonts w:cs="Arial"/>
                <w:sz w:val="20"/>
                <w:szCs w:val="20"/>
              </w:rPr>
            </w:pPr>
          </w:p>
        </w:tc>
        <w:tc>
          <w:tcPr>
            <w:tcW w:w="8385" w:type="dxa"/>
            <w:gridSpan w:val="6"/>
          </w:tcPr>
          <w:p w:rsidR="0016617F" w:rsidRPr="005B5982" w:rsidRDefault="0016617F" w:rsidP="0016617F">
            <w:pPr>
              <w:pStyle w:val="ListParagraph"/>
              <w:spacing w:line="360" w:lineRule="auto"/>
              <w:ind w:left="589"/>
              <w:jc w:val="both"/>
              <w:rPr>
                <w:rFonts w:cs="Arial"/>
              </w:rPr>
            </w:pPr>
            <w:r w:rsidRPr="005B5982">
              <w:rPr>
                <w:rFonts w:cs="Arial"/>
              </w:rPr>
              <w:t>(β) τον περί της Ρύθμισης των Διαδικασιών Σύναψης Συμβάσεων Φορέων που Δραστηριοποιούνται στους Τομείς του Ύδατος, της Ενέργειας, των Μεταφορών και των Ταχυδρομικών Υπηρεσιών και για Συναφή Θέματα Νόμο, όπως αυτός εκάστοτε ισχύει ή αντικαθίσταται,</w:t>
            </w:r>
          </w:p>
        </w:tc>
      </w:tr>
      <w:tr w:rsidR="0016617F" w:rsidRPr="00243CEB" w:rsidTr="00EA21D9">
        <w:tc>
          <w:tcPr>
            <w:tcW w:w="1956" w:type="dxa"/>
          </w:tcPr>
          <w:p w:rsidR="0016617F" w:rsidRDefault="0016617F" w:rsidP="0016617F">
            <w:pPr>
              <w:spacing w:line="360" w:lineRule="auto"/>
              <w:jc w:val="right"/>
              <w:rPr>
                <w:rFonts w:cs="Arial"/>
                <w:sz w:val="20"/>
                <w:szCs w:val="20"/>
              </w:rPr>
            </w:pPr>
          </w:p>
        </w:tc>
        <w:tc>
          <w:tcPr>
            <w:tcW w:w="8385" w:type="dxa"/>
            <w:gridSpan w:val="6"/>
          </w:tcPr>
          <w:p w:rsidR="0016617F" w:rsidRPr="005B5982" w:rsidRDefault="0016617F" w:rsidP="004C2209">
            <w:pPr>
              <w:pStyle w:val="ListParagraph"/>
              <w:spacing w:line="360" w:lineRule="auto"/>
              <w:ind w:left="0"/>
              <w:contextualSpacing/>
              <w:jc w:val="both"/>
              <w:rPr>
                <w:rFonts w:cs="Arial"/>
              </w:rPr>
            </w:pPr>
          </w:p>
        </w:tc>
      </w:tr>
      <w:tr w:rsidR="0016617F" w:rsidRPr="00243CEB" w:rsidTr="00EA21D9">
        <w:tc>
          <w:tcPr>
            <w:tcW w:w="1956" w:type="dxa"/>
          </w:tcPr>
          <w:p w:rsidR="0016617F" w:rsidRDefault="0016617F" w:rsidP="0016617F">
            <w:pPr>
              <w:spacing w:line="360" w:lineRule="auto"/>
              <w:jc w:val="right"/>
              <w:rPr>
                <w:rFonts w:cs="Arial"/>
                <w:sz w:val="20"/>
                <w:szCs w:val="20"/>
              </w:rPr>
            </w:pPr>
            <w:r>
              <w:rPr>
                <w:rFonts w:cs="Arial"/>
                <w:sz w:val="20"/>
                <w:szCs w:val="20"/>
              </w:rPr>
              <w:lastRenderedPageBreak/>
              <w:t>11(Ι) του 2017</w:t>
            </w:r>
          </w:p>
          <w:p w:rsidR="0016617F" w:rsidRPr="0041295A" w:rsidRDefault="0016617F" w:rsidP="00FF736F">
            <w:pPr>
              <w:spacing w:line="360" w:lineRule="auto"/>
              <w:rPr>
                <w:rFonts w:cs="Arial"/>
                <w:sz w:val="20"/>
                <w:szCs w:val="20"/>
              </w:rPr>
            </w:pPr>
          </w:p>
        </w:tc>
        <w:tc>
          <w:tcPr>
            <w:tcW w:w="8385" w:type="dxa"/>
            <w:gridSpan w:val="6"/>
          </w:tcPr>
          <w:p w:rsidR="0016617F" w:rsidRPr="0041295A" w:rsidRDefault="0016617F" w:rsidP="0016617F">
            <w:pPr>
              <w:pStyle w:val="ListParagraph"/>
              <w:spacing w:line="360" w:lineRule="auto"/>
              <w:ind w:left="612"/>
              <w:contextualSpacing/>
              <w:jc w:val="both"/>
              <w:rPr>
                <w:rFonts w:cs="Arial"/>
              </w:rPr>
            </w:pPr>
            <w:r w:rsidRPr="005B5982">
              <w:rPr>
                <w:rFonts w:cs="Arial"/>
              </w:rPr>
              <w:t>(γ) τον περί της Ρύθμισης των Διαδικασιών Ανάθεσης Συμβάσεων Παραχώρησης και για Συναφή Θέματα Νόμο, όπως αυτός εκάστοτε ισχύει ή αντικαθίσταται</w:t>
            </w:r>
            <w:r>
              <w:rPr>
                <w:rFonts w:cs="Arial"/>
              </w:rPr>
              <w:t>.</w:t>
            </w:r>
          </w:p>
        </w:tc>
      </w:tr>
      <w:tr w:rsidR="00B70170" w:rsidRPr="00243CEB" w:rsidTr="00EA21D9">
        <w:tc>
          <w:tcPr>
            <w:tcW w:w="1956" w:type="dxa"/>
          </w:tcPr>
          <w:p w:rsidR="00B70170" w:rsidRPr="0041295A" w:rsidRDefault="00B70170" w:rsidP="00FF736F">
            <w:pPr>
              <w:spacing w:line="360" w:lineRule="auto"/>
              <w:rPr>
                <w:rFonts w:cs="Arial"/>
                <w:sz w:val="20"/>
                <w:szCs w:val="20"/>
              </w:rPr>
            </w:pPr>
          </w:p>
        </w:tc>
        <w:tc>
          <w:tcPr>
            <w:tcW w:w="8385" w:type="dxa"/>
            <w:gridSpan w:val="6"/>
          </w:tcPr>
          <w:p w:rsidR="00B70170" w:rsidRPr="0041295A" w:rsidRDefault="00B70170" w:rsidP="004C2209">
            <w:pPr>
              <w:pStyle w:val="ListParagraph"/>
              <w:spacing w:line="360" w:lineRule="auto"/>
              <w:ind w:left="0"/>
              <w:contextualSpacing/>
              <w:jc w:val="both"/>
              <w:rPr>
                <w:rFonts w:cs="Arial"/>
              </w:rPr>
            </w:pP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0"/>
              <w:jc w:val="both"/>
              <w:rPr>
                <w:rFonts w:cs="Arial"/>
              </w:rPr>
            </w:pPr>
            <w:r w:rsidRPr="0041295A">
              <w:rPr>
                <w:rFonts w:cs="Arial"/>
              </w:rPr>
              <w:t>«Προϊστάμενος της αναθέτουσας αρχής</w:t>
            </w:r>
            <w:r w:rsidR="004712B9">
              <w:rPr>
                <w:rFonts w:cs="Arial"/>
              </w:rPr>
              <w:t xml:space="preserve"> ή του</w:t>
            </w:r>
            <w:r w:rsidR="004C2209">
              <w:rPr>
                <w:rFonts w:cs="Arial"/>
              </w:rPr>
              <w:t xml:space="preserve"> αναθέτοντα φορέα</w:t>
            </w:r>
            <w:r w:rsidRPr="0041295A">
              <w:rPr>
                <w:rFonts w:cs="Arial"/>
              </w:rPr>
              <w:t>» σημαίνει:</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7F74F0" w:rsidRDefault="00FF736F" w:rsidP="00FF736F">
            <w:pPr>
              <w:spacing w:line="360" w:lineRule="auto"/>
              <w:jc w:val="right"/>
              <w:rPr>
                <w:sz w:val="20"/>
                <w:szCs w:val="20"/>
              </w:rPr>
            </w:pPr>
          </w:p>
        </w:tc>
        <w:tc>
          <w:tcPr>
            <w:tcW w:w="8385" w:type="dxa"/>
            <w:gridSpan w:val="6"/>
          </w:tcPr>
          <w:p w:rsidR="00FF736F" w:rsidRPr="0041295A" w:rsidRDefault="00FF736F" w:rsidP="0016617F">
            <w:pPr>
              <w:pStyle w:val="ListParagraph"/>
              <w:spacing w:line="360" w:lineRule="auto"/>
              <w:ind w:hanging="18"/>
              <w:jc w:val="both"/>
              <w:rPr>
                <w:rFonts w:cs="Arial"/>
              </w:rPr>
            </w:pPr>
            <w:r w:rsidRPr="0041295A">
              <w:rPr>
                <w:rFonts w:cs="Arial"/>
              </w:rPr>
              <w:t xml:space="preserve">(α) </w:t>
            </w:r>
            <w:r>
              <w:rPr>
                <w:rFonts w:cs="Arial"/>
              </w:rPr>
              <w:tab/>
            </w:r>
            <w:r w:rsidR="00D109B1">
              <w:rPr>
                <w:rFonts w:cs="Arial"/>
              </w:rPr>
              <w:t>Γ</w:t>
            </w:r>
            <w:r w:rsidRPr="0041295A">
              <w:rPr>
                <w:rFonts w:cs="Arial"/>
              </w:rPr>
              <w:t>ια τις κεντρικές κυβερνητικές αρχές</w:t>
            </w:r>
            <w:r w:rsidR="00D109B1">
              <w:rPr>
                <w:rFonts w:cs="Arial"/>
              </w:rPr>
              <w:t xml:space="preserve"> τον π</w:t>
            </w:r>
            <w:r w:rsidRPr="0041295A">
              <w:rPr>
                <w:rFonts w:cs="Arial"/>
              </w:rPr>
              <w:t>ροϊστάμενο Τμήματος</w:t>
            </w:r>
            <w:r w:rsidR="00977FF3">
              <w:rPr>
                <w:rFonts w:cs="Arial"/>
              </w:rPr>
              <w:t xml:space="preserve">∙ </w:t>
            </w:r>
            <w:r w:rsidRPr="0041295A">
              <w:rPr>
                <w:rFonts w:cs="Arial"/>
              </w:rPr>
              <w:t>και</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rPr>
          <w:trHeight w:val="396"/>
        </w:trPr>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2E40B6">
            <w:pPr>
              <w:pStyle w:val="ListParagraph"/>
              <w:spacing w:line="360" w:lineRule="auto"/>
              <w:ind w:hanging="18"/>
              <w:jc w:val="both"/>
              <w:rPr>
                <w:rFonts w:cs="Arial"/>
              </w:rPr>
            </w:pPr>
            <w:r w:rsidRPr="0041295A">
              <w:rPr>
                <w:rFonts w:cs="Arial"/>
              </w:rPr>
              <w:t xml:space="preserve">(β) </w:t>
            </w:r>
            <w:r>
              <w:rPr>
                <w:rFonts w:cs="Arial"/>
              </w:rPr>
              <w:tab/>
            </w:r>
            <w:r w:rsidRPr="0041295A">
              <w:rPr>
                <w:rFonts w:cs="Arial"/>
              </w:rPr>
              <w:t>για τις μη κεντρικές αναθέτουσες αρχές</w:t>
            </w:r>
            <w:r w:rsidR="004712B9">
              <w:rPr>
                <w:rFonts w:cs="Arial"/>
              </w:rPr>
              <w:t xml:space="preserve"> ή</w:t>
            </w:r>
            <w:r w:rsidR="00965E3D">
              <w:rPr>
                <w:rFonts w:cs="Arial"/>
              </w:rPr>
              <w:t xml:space="preserve"> αναθέτοντες φορείς</w:t>
            </w:r>
            <w:r w:rsidR="003F4FA4">
              <w:rPr>
                <w:rFonts w:cs="Arial"/>
              </w:rPr>
              <w:t xml:space="preserve"> το Γενικό τους Διευθυντή</w:t>
            </w:r>
            <w:r w:rsidRPr="0041295A">
              <w:rPr>
                <w:rFonts w:cs="Arial"/>
              </w:rPr>
              <w:t xml:space="preserve">, </w:t>
            </w:r>
            <w:r w:rsidR="00661816">
              <w:rPr>
                <w:rFonts w:cs="Arial"/>
              </w:rPr>
              <w:t>ή όπου δεν υπάρχει</w:t>
            </w:r>
            <w:r w:rsidR="00661816" w:rsidRPr="00661816">
              <w:rPr>
                <w:rFonts w:cs="Arial"/>
              </w:rPr>
              <w:t>,</w:t>
            </w:r>
            <w:r w:rsidR="003F4FA4">
              <w:rPr>
                <w:rFonts w:cs="Arial"/>
              </w:rPr>
              <w:t xml:space="preserve"> </w:t>
            </w:r>
            <w:r w:rsidR="00F97A54">
              <w:rPr>
                <w:rFonts w:cs="Arial"/>
              </w:rPr>
              <w:t>το δημόσιο λειτουργό που υποδεικνύ</w:t>
            </w:r>
            <w:r w:rsidR="00A66459">
              <w:rPr>
                <w:rFonts w:cs="Arial"/>
              </w:rPr>
              <w:t>ει το όργα</w:t>
            </w:r>
            <w:r w:rsidR="009A3D39" w:rsidRPr="0041295A">
              <w:rPr>
                <w:rFonts w:cs="Arial"/>
              </w:rPr>
              <w:t>νο</w:t>
            </w:r>
            <w:r w:rsidR="00A66459">
              <w:rPr>
                <w:rFonts w:cs="Arial"/>
              </w:rPr>
              <w:t xml:space="preserve"> που συστάθηκε</w:t>
            </w:r>
            <w:r w:rsidR="00DE553D">
              <w:rPr>
                <w:rFonts w:cs="Arial"/>
              </w:rPr>
              <w:t>,</w:t>
            </w:r>
            <w:r w:rsidR="00A66459">
              <w:rPr>
                <w:rFonts w:cs="Arial"/>
              </w:rPr>
              <w:t xml:space="preserve"> ή τ</w:t>
            </w:r>
            <w:r w:rsidR="009A3D39">
              <w:rPr>
                <w:rFonts w:cs="Arial"/>
              </w:rPr>
              <w:t>ον</w:t>
            </w:r>
            <w:r w:rsidR="009A3D39" w:rsidRPr="0041295A">
              <w:rPr>
                <w:rFonts w:cs="Arial"/>
              </w:rPr>
              <w:t xml:space="preserve"> αξιωματούχο που διορίστηκε</w:t>
            </w:r>
            <w:r w:rsidR="00DE553D">
              <w:rPr>
                <w:rFonts w:cs="Arial"/>
              </w:rPr>
              <w:t>,</w:t>
            </w:r>
            <w:r w:rsidR="009A3D39" w:rsidRPr="0041295A">
              <w:rPr>
                <w:rFonts w:cs="Arial"/>
              </w:rPr>
              <w:t xml:space="preserve"> με βάση τον οικείο Νόμο</w:t>
            </w:r>
            <w:r w:rsidR="00DE553D">
              <w:rPr>
                <w:rFonts w:cs="Arial"/>
              </w:rPr>
              <w:t xml:space="preserve"> για τη διοίκησή</w:t>
            </w:r>
            <w:r w:rsidR="009A3D39" w:rsidRPr="0041295A">
              <w:rPr>
                <w:rFonts w:cs="Arial"/>
              </w:rPr>
              <w:t xml:space="preserve"> </w:t>
            </w:r>
            <w:r w:rsidR="009A3D39">
              <w:rPr>
                <w:rFonts w:cs="Arial"/>
              </w:rPr>
              <w:t>τους</w:t>
            </w:r>
            <w:r w:rsidR="009A3D39" w:rsidRPr="0041295A">
              <w:rPr>
                <w:rFonts w:cs="Arial"/>
              </w:rPr>
              <w:t>, ανάλογα με την περίπτωση</w:t>
            </w:r>
            <w:r w:rsidR="00977FF3">
              <w:rPr>
                <w:rFonts w:cs="Arial"/>
              </w:rPr>
              <w:t>:</w:t>
            </w:r>
          </w:p>
        </w:tc>
      </w:tr>
      <w:tr w:rsidR="00AF1CBE" w:rsidRPr="00243CEB" w:rsidTr="00EA21D9">
        <w:tc>
          <w:tcPr>
            <w:tcW w:w="1956" w:type="dxa"/>
          </w:tcPr>
          <w:p w:rsidR="00AF1CBE" w:rsidRPr="0041295A" w:rsidRDefault="00AF1CBE" w:rsidP="00FF736F">
            <w:pPr>
              <w:spacing w:line="360" w:lineRule="auto"/>
              <w:rPr>
                <w:rFonts w:cs="Arial"/>
                <w:sz w:val="20"/>
                <w:szCs w:val="20"/>
              </w:rPr>
            </w:pPr>
          </w:p>
        </w:tc>
        <w:tc>
          <w:tcPr>
            <w:tcW w:w="8385" w:type="dxa"/>
            <w:gridSpan w:val="6"/>
          </w:tcPr>
          <w:p w:rsidR="00AF1CBE" w:rsidRPr="0041295A" w:rsidRDefault="00AF1CBE" w:rsidP="009A3D39">
            <w:pPr>
              <w:pStyle w:val="ListParagraph"/>
              <w:spacing w:line="360" w:lineRule="auto"/>
              <w:ind w:left="0"/>
              <w:contextualSpacing/>
              <w:jc w:val="both"/>
              <w:rPr>
                <w:rFonts w:cs="Arial"/>
              </w:rPr>
            </w:pPr>
          </w:p>
        </w:tc>
      </w:tr>
      <w:tr w:rsidR="00AF1CBE" w:rsidRPr="00243CEB" w:rsidTr="00EA21D9">
        <w:tc>
          <w:tcPr>
            <w:tcW w:w="1956" w:type="dxa"/>
          </w:tcPr>
          <w:p w:rsidR="00AF1CBE" w:rsidRPr="0041295A" w:rsidRDefault="00AF1CBE" w:rsidP="00FF736F">
            <w:pPr>
              <w:spacing w:line="360" w:lineRule="auto"/>
              <w:rPr>
                <w:rFonts w:cs="Arial"/>
                <w:sz w:val="20"/>
                <w:szCs w:val="20"/>
              </w:rPr>
            </w:pPr>
          </w:p>
        </w:tc>
        <w:tc>
          <w:tcPr>
            <w:tcW w:w="8385" w:type="dxa"/>
            <w:gridSpan w:val="6"/>
          </w:tcPr>
          <w:p w:rsidR="00AF1CBE" w:rsidRPr="0041295A" w:rsidRDefault="00AF1CBE" w:rsidP="00AF1CBE">
            <w:pPr>
              <w:pStyle w:val="ListParagraph"/>
              <w:spacing w:line="360" w:lineRule="auto"/>
              <w:ind w:left="0" w:firstLine="612"/>
              <w:contextualSpacing/>
              <w:jc w:val="both"/>
              <w:rPr>
                <w:rFonts w:cs="Arial"/>
              </w:rPr>
            </w:pPr>
            <w:r>
              <w:rPr>
                <w:rFonts w:cs="Arial"/>
              </w:rPr>
              <w:t>Νοείται ότι, στις περιπτώσεις όπου το όργανο που συστάθηκε για τη διοίκηση μη κεντρικής αναθέτουσας αρχής ή αναθέτοντα φορέα όπου δεν υπάρχει Γενικός Διευθυντής, δεν έχει προβεί σ</w:t>
            </w:r>
            <w:r w:rsidR="00EE71F1">
              <w:rPr>
                <w:rFonts w:cs="Arial"/>
              </w:rPr>
              <w:t>τη σχετική</w:t>
            </w:r>
            <w:r>
              <w:rPr>
                <w:rFonts w:cs="Arial"/>
              </w:rPr>
              <w:t xml:space="preserve"> υπόδειξη δημόσιου λειτουργού, Προϊστάμενος είναι το ίδιο το συλλογικό όργανο</w:t>
            </w:r>
            <w:r w:rsidR="004B4A2C" w:rsidRPr="004B4A2C">
              <w:rPr>
                <w:rFonts w:cs="Arial"/>
              </w:rPr>
              <w:t xml:space="preserve">, </w:t>
            </w:r>
            <w:r w:rsidR="004B4A2C">
              <w:rPr>
                <w:rFonts w:cs="Arial"/>
              </w:rPr>
              <w:t>με τους κανόνες απαρτίας που προβλέπονται στην οικεία νομοθεσία</w:t>
            </w:r>
            <w:r>
              <w:rPr>
                <w:rFonts w:cs="Arial"/>
              </w:rPr>
              <w:t xml:space="preserve">.  </w:t>
            </w:r>
          </w:p>
        </w:tc>
      </w:tr>
      <w:tr w:rsidR="002E40B6" w:rsidRPr="00243CEB" w:rsidTr="00EA21D9">
        <w:tc>
          <w:tcPr>
            <w:tcW w:w="1956" w:type="dxa"/>
          </w:tcPr>
          <w:p w:rsidR="002E40B6" w:rsidRPr="0041295A" w:rsidRDefault="002E40B6" w:rsidP="00FF736F">
            <w:pPr>
              <w:spacing w:line="360" w:lineRule="auto"/>
              <w:rPr>
                <w:rFonts w:cs="Arial"/>
                <w:sz w:val="20"/>
                <w:szCs w:val="20"/>
              </w:rPr>
            </w:pPr>
          </w:p>
        </w:tc>
        <w:tc>
          <w:tcPr>
            <w:tcW w:w="8385" w:type="dxa"/>
            <w:gridSpan w:val="6"/>
          </w:tcPr>
          <w:p w:rsidR="002E40B6" w:rsidRPr="0041295A" w:rsidRDefault="002E40B6" w:rsidP="009A3D39">
            <w:pPr>
              <w:pStyle w:val="ListParagraph"/>
              <w:spacing w:line="360" w:lineRule="auto"/>
              <w:ind w:left="0"/>
              <w:contextualSpacing/>
              <w:jc w:val="both"/>
              <w:rPr>
                <w:rFonts w:cs="Arial"/>
              </w:rPr>
            </w:pPr>
          </w:p>
        </w:tc>
      </w:tr>
      <w:tr w:rsidR="00150FD8" w:rsidRPr="00243CEB" w:rsidTr="00EA21D9">
        <w:tc>
          <w:tcPr>
            <w:tcW w:w="1956" w:type="dxa"/>
          </w:tcPr>
          <w:p w:rsidR="00150FD8" w:rsidRPr="0041295A" w:rsidRDefault="00150FD8" w:rsidP="00FF736F">
            <w:pPr>
              <w:spacing w:line="360" w:lineRule="auto"/>
              <w:rPr>
                <w:rFonts w:cs="Arial"/>
                <w:sz w:val="20"/>
                <w:szCs w:val="20"/>
              </w:rPr>
            </w:pPr>
          </w:p>
        </w:tc>
        <w:tc>
          <w:tcPr>
            <w:tcW w:w="8385" w:type="dxa"/>
            <w:gridSpan w:val="6"/>
          </w:tcPr>
          <w:p w:rsidR="00150FD8" w:rsidRPr="0041295A" w:rsidRDefault="00851EE6" w:rsidP="00977FF3">
            <w:pPr>
              <w:pStyle w:val="ListParagraph"/>
              <w:spacing w:line="360" w:lineRule="auto"/>
              <w:ind w:left="22"/>
              <w:contextualSpacing/>
              <w:jc w:val="both"/>
              <w:rPr>
                <w:rFonts w:cs="Arial"/>
              </w:rPr>
            </w:pPr>
            <w:r>
              <w:rPr>
                <w:rFonts w:cs="Arial"/>
              </w:rPr>
              <w:t>«π</w:t>
            </w:r>
            <w:r w:rsidR="00150FD8" w:rsidRPr="00B82AB3">
              <w:rPr>
                <w:rFonts w:cs="Arial"/>
              </w:rPr>
              <w:t xml:space="preserve">ροϊστάμενος Τμήματος» έχει την έννοια που αποδίδεται στον όρο αυτό από το άρθρο 2 των περί Δημόσιας </w:t>
            </w:r>
            <w:r>
              <w:rPr>
                <w:rFonts w:cs="Arial"/>
              </w:rPr>
              <w:t xml:space="preserve">Υπηρεσίας </w:t>
            </w:r>
            <w:r w:rsidR="00C4786D">
              <w:rPr>
                <w:rFonts w:cs="Arial"/>
              </w:rPr>
              <w:t>Νόμου, όπως αυτός εκάστοτε ισχύει ή αντικαθίσταται</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0"/>
              <w:jc w:val="both"/>
              <w:rPr>
                <w:rFonts w:cs="Arial"/>
              </w:rPr>
            </w:pPr>
            <w:r w:rsidRPr="0041295A">
              <w:rPr>
                <w:rFonts w:cs="Arial"/>
              </w:rPr>
              <w:t xml:space="preserve">«σύμβαση» σημαίνει δημόσια σύμβαση, </w:t>
            </w:r>
            <w:r w:rsidR="00D02BD2">
              <w:rPr>
                <w:rFonts w:cs="Arial"/>
              </w:rPr>
              <w:t xml:space="preserve">σύμβαση </w:t>
            </w:r>
            <w:r w:rsidR="00D109B1">
              <w:rPr>
                <w:rFonts w:cs="Arial"/>
              </w:rPr>
              <w:t>στους τομείς κοινής ωφελείας ή σύμβαση παραχώρησης</w:t>
            </w:r>
            <w:r w:rsidR="00C8572F">
              <w:rPr>
                <w:rFonts w:cs="Arial"/>
              </w:rPr>
              <w:t>,</w:t>
            </w:r>
            <w:r w:rsidR="00D109B1">
              <w:rPr>
                <w:rFonts w:cs="Arial"/>
              </w:rPr>
              <w:t xml:space="preserve"> όπως οι όροι αυτοί ορίζονται στην περί σύναψης δημοσίων συμβάσεων νομοθεσία</w:t>
            </w:r>
            <w:r w:rsidRPr="0041295A">
              <w:rPr>
                <w:rFonts w:cs="Arial"/>
              </w:rPr>
              <w:t>·</w:t>
            </w:r>
          </w:p>
        </w:tc>
      </w:tr>
      <w:tr w:rsidR="005C3F64" w:rsidRPr="00243CEB" w:rsidTr="00EA21D9">
        <w:tc>
          <w:tcPr>
            <w:tcW w:w="1956" w:type="dxa"/>
          </w:tcPr>
          <w:p w:rsidR="005C3F64" w:rsidRPr="0041295A" w:rsidRDefault="005C3F64" w:rsidP="00FF736F">
            <w:pPr>
              <w:spacing w:line="360" w:lineRule="auto"/>
              <w:rPr>
                <w:rFonts w:cs="Arial"/>
                <w:sz w:val="20"/>
                <w:szCs w:val="20"/>
              </w:rPr>
            </w:pPr>
          </w:p>
        </w:tc>
        <w:tc>
          <w:tcPr>
            <w:tcW w:w="8385" w:type="dxa"/>
            <w:gridSpan w:val="6"/>
          </w:tcPr>
          <w:p w:rsidR="005C3F64" w:rsidRPr="0041295A" w:rsidRDefault="005C3F64" w:rsidP="00FF736F">
            <w:pPr>
              <w:pStyle w:val="ListParagraph"/>
              <w:spacing w:line="360" w:lineRule="auto"/>
              <w:ind w:left="22"/>
              <w:contextualSpacing/>
              <w:jc w:val="both"/>
              <w:rPr>
                <w:rFonts w:cs="Arial"/>
              </w:rPr>
            </w:pPr>
          </w:p>
        </w:tc>
      </w:tr>
      <w:tr w:rsidR="005C3F64" w:rsidRPr="00243CEB" w:rsidTr="00EA21D9">
        <w:tc>
          <w:tcPr>
            <w:tcW w:w="1956" w:type="dxa"/>
          </w:tcPr>
          <w:p w:rsidR="005C3F64" w:rsidRPr="005C3F64" w:rsidRDefault="005C3F64" w:rsidP="00861883">
            <w:pPr>
              <w:shd w:val="clear" w:color="auto" w:fill="FAFAFA"/>
              <w:spacing w:line="360" w:lineRule="auto"/>
              <w:jc w:val="right"/>
              <w:rPr>
                <w:rFonts w:cs="Arial"/>
                <w:bCs/>
                <w:sz w:val="20"/>
                <w:szCs w:val="20"/>
                <w:lang w:eastAsia="en-US"/>
              </w:rPr>
            </w:pPr>
            <w:r>
              <w:rPr>
                <w:rFonts w:cs="Arial"/>
                <w:bCs/>
                <w:sz w:val="20"/>
                <w:szCs w:val="20"/>
                <w:lang w:eastAsia="en-US"/>
              </w:rPr>
              <w:t xml:space="preserve">36(I) του </w:t>
            </w:r>
            <w:r w:rsidRPr="005C3F64">
              <w:rPr>
                <w:rFonts w:cs="Arial"/>
                <w:bCs/>
                <w:sz w:val="20"/>
                <w:szCs w:val="20"/>
                <w:lang w:eastAsia="en-US"/>
              </w:rPr>
              <w:t>2016</w:t>
            </w:r>
          </w:p>
          <w:p w:rsidR="005C3F64" w:rsidRPr="005C3F64" w:rsidRDefault="005C3F64" w:rsidP="00861883">
            <w:pPr>
              <w:shd w:val="clear" w:color="auto" w:fill="FAFAFA"/>
              <w:spacing w:line="360" w:lineRule="auto"/>
              <w:jc w:val="right"/>
              <w:rPr>
                <w:rFonts w:cs="Arial"/>
                <w:sz w:val="20"/>
                <w:szCs w:val="20"/>
                <w:lang w:eastAsia="en-US"/>
              </w:rPr>
            </w:pPr>
            <w:r>
              <w:rPr>
                <w:rFonts w:cs="Arial"/>
                <w:sz w:val="20"/>
                <w:szCs w:val="20"/>
                <w:lang w:eastAsia="en-US"/>
              </w:rPr>
              <w:t xml:space="preserve">126(I) του </w:t>
            </w:r>
            <w:r w:rsidRPr="005C3F64">
              <w:rPr>
                <w:rFonts w:cs="Arial"/>
                <w:sz w:val="20"/>
                <w:szCs w:val="20"/>
                <w:lang w:eastAsia="en-US"/>
              </w:rPr>
              <w:t xml:space="preserve">2016 </w:t>
            </w:r>
          </w:p>
          <w:p w:rsidR="005C3F64" w:rsidRPr="005C3F64" w:rsidRDefault="005C3F64" w:rsidP="00861883">
            <w:pPr>
              <w:shd w:val="clear" w:color="auto" w:fill="FAFAFA"/>
              <w:spacing w:line="360" w:lineRule="auto"/>
              <w:jc w:val="right"/>
              <w:rPr>
                <w:rFonts w:cs="Arial"/>
                <w:sz w:val="20"/>
                <w:szCs w:val="20"/>
                <w:lang w:eastAsia="en-US"/>
              </w:rPr>
            </w:pPr>
            <w:r>
              <w:rPr>
                <w:rFonts w:cs="Arial"/>
                <w:sz w:val="20"/>
                <w:szCs w:val="20"/>
                <w:lang w:eastAsia="en-US"/>
              </w:rPr>
              <w:t xml:space="preserve">172(I) του </w:t>
            </w:r>
            <w:r w:rsidRPr="005C3F64">
              <w:rPr>
                <w:rFonts w:cs="Arial"/>
                <w:sz w:val="20"/>
                <w:szCs w:val="20"/>
                <w:lang w:eastAsia="en-US"/>
              </w:rPr>
              <w:t xml:space="preserve">2017 </w:t>
            </w:r>
          </w:p>
          <w:p w:rsidR="005C3F64" w:rsidRPr="0041295A" w:rsidRDefault="005C3F64" w:rsidP="00861883">
            <w:pPr>
              <w:shd w:val="clear" w:color="auto" w:fill="FAFAFA"/>
              <w:spacing w:line="360" w:lineRule="auto"/>
              <w:jc w:val="right"/>
              <w:rPr>
                <w:rFonts w:cs="Arial"/>
                <w:sz w:val="20"/>
                <w:szCs w:val="20"/>
                <w:lang w:eastAsia="en-US"/>
              </w:rPr>
            </w:pPr>
            <w:r>
              <w:rPr>
                <w:rFonts w:cs="Arial"/>
                <w:sz w:val="20"/>
                <w:szCs w:val="20"/>
                <w:lang w:eastAsia="en-US"/>
              </w:rPr>
              <w:t xml:space="preserve">173(I) του </w:t>
            </w:r>
            <w:r w:rsidRPr="005C3F64">
              <w:rPr>
                <w:rFonts w:cs="Arial"/>
                <w:sz w:val="20"/>
                <w:szCs w:val="20"/>
                <w:lang w:eastAsia="en-US"/>
              </w:rPr>
              <w:t>2017</w:t>
            </w:r>
            <w:r w:rsidR="00861883">
              <w:rPr>
                <w:rFonts w:cs="Arial"/>
                <w:sz w:val="20"/>
                <w:szCs w:val="20"/>
                <w:lang w:eastAsia="en-US"/>
              </w:rPr>
              <w:t>.</w:t>
            </w:r>
          </w:p>
        </w:tc>
        <w:tc>
          <w:tcPr>
            <w:tcW w:w="8385" w:type="dxa"/>
            <w:gridSpan w:val="6"/>
          </w:tcPr>
          <w:p w:rsidR="005C3F64" w:rsidRPr="0041295A" w:rsidRDefault="005C3F64" w:rsidP="00FF736F">
            <w:pPr>
              <w:pStyle w:val="ListParagraph"/>
              <w:spacing w:line="360" w:lineRule="auto"/>
              <w:ind w:left="22"/>
              <w:contextualSpacing/>
              <w:jc w:val="both"/>
              <w:rPr>
                <w:rFonts w:cs="Arial"/>
              </w:rPr>
            </w:pPr>
            <w:r>
              <w:rPr>
                <w:rFonts w:cs="Arial"/>
              </w:rPr>
              <w:t>«Στρατός της Δημοκρατίας»</w:t>
            </w:r>
            <w:r w:rsidR="00861883" w:rsidRPr="00B43BC6">
              <w:rPr>
                <w:rFonts w:cs="Arial"/>
              </w:rPr>
              <w:t xml:space="preserve"> έχει την έννοια που αποδίδεται στον ό</w:t>
            </w:r>
            <w:r w:rsidR="00861883">
              <w:rPr>
                <w:rFonts w:cs="Arial"/>
              </w:rPr>
              <w:t>ρο αυτό από το άρθρο 2 του περί Στρατού της Δημοκρατίας</w:t>
            </w:r>
            <w:r w:rsidR="00861883" w:rsidRPr="00B43BC6">
              <w:rPr>
                <w:rFonts w:cs="Arial"/>
              </w:rPr>
              <w:t xml:space="preserve"> Νόμου, </w:t>
            </w:r>
            <w:r w:rsidR="00C4786D">
              <w:rPr>
                <w:rFonts w:cs="Arial"/>
              </w:rPr>
              <w:t>όπως αυτός εκάστοτε ισχύει ή αντικαθίσταται∙</w:t>
            </w:r>
          </w:p>
        </w:tc>
      </w:tr>
      <w:tr w:rsidR="0089509D" w:rsidRPr="00243CEB" w:rsidTr="00EA21D9">
        <w:tc>
          <w:tcPr>
            <w:tcW w:w="1956" w:type="dxa"/>
          </w:tcPr>
          <w:p w:rsidR="0089509D" w:rsidRPr="0041295A" w:rsidRDefault="0089509D" w:rsidP="00FF736F">
            <w:pPr>
              <w:spacing w:line="360" w:lineRule="auto"/>
              <w:rPr>
                <w:rFonts w:cs="Arial"/>
                <w:sz w:val="20"/>
                <w:szCs w:val="20"/>
              </w:rPr>
            </w:pPr>
          </w:p>
        </w:tc>
        <w:tc>
          <w:tcPr>
            <w:tcW w:w="8385" w:type="dxa"/>
            <w:gridSpan w:val="6"/>
          </w:tcPr>
          <w:p w:rsidR="0089509D" w:rsidRPr="0041295A" w:rsidRDefault="0089509D" w:rsidP="00FF736F">
            <w:pPr>
              <w:pStyle w:val="ListParagraph"/>
              <w:spacing w:line="360" w:lineRule="auto"/>
              <w:ind w:left="22"/>
              <w:contextualSpacing/>
              <w:jc w:val="both"/>
              <w:rPr>
                <w:rFonts w:cs="Arial"/>
              </w:rPr>
            </w:pPr>
          </w:p>
        </w:tc>
      </w:tr>
      <w:tr w:rsidR="0089509D" w:rsidRPr="00243CEB" w:rsidTr="00EA21D9">
        <w:tc>
          <w:tcPr>
            <w:tcW w:w="1956" w:type="dxa"/>
          </w:tcPr>
          <w:p w:rsidR="0089509D" w:rsidRPr="0041295A" w:rsidRDefault="0089509D" w:rsidP="00FF736F">
            <w:pPr>
              <w:spacing w:line="360" w:lineRule="auto"/>
              <w:rPr>
                <w:rFonts w:cs="Arial"/>
                <w:sz w:val="20"/>
                <w:szCs w:val="20"/>
              </w:rPr>
            </w:pPr>
          </w:p>
        </w:tc>
        <w:tc>
          <w:tcPr>
            <w:tcW w:w="8385" w:type="dxa"/>
            <w:gridSpan w:val="6"/>
          </w:tcPr>
          <w:p w:rsidR="0089509D" w:rsidRPr="0041295A" w:rsidRDefault="0089509D" w:rsidP="0089509D">
            <w:pPr>
              <w:pStyle w:val="ListParagraph"/>
              <w:spacing w:line="360" w:lineRule="auto"/>
              <w:ind w:left="22"/>
              <w:contextualSpacing/>
              <w:jc w:val="both"/>
              <w:rPr>
                <w:rFonts w:cs="Arial"/>
              </w:rPr>
            </w:pPr>
            <w:r>
              <w:rPr>
                <w:rFonts w:cs="Arial"/>
              </w:rPr>
              <w:t xml:space="preserve">«Συμβούλιο Προσφορών» σημαίνει το Συμβούλιο που συστήνεται σύμφωνα </w:t>
            </w:r>
            <w:r>
              <w:rPr>
                <w:rFonts w:cs="Arial"/>
              </w:rPr>
              <w:lastRenderedPageBreak/>
              <w:t xml:space="preserve">με τον Κανονισμό </w:t>
            </w:r>
            <w:r w:rsidR="00EA0866">
              <w:rPr>
                <w:rFonts w:cs="Arial"/>
              </w:rPr>
              <w:t xml:space="preserve">7 </w:t>
            </w:r>
            <w:r w:rsidRPr="00F40670">
              <w:rPr>
                <w:rFonts w:cs="Arial"/>
              </w:rPr>
              <w:t xml:space="preserve">των παρόντων Κανονισμών·  </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3C6FB8" w:rsidP="003C6FB8">
            <w:pPr>
              <w:pStyle w:val="ListParagraph"/>
              <w:spacing w:line="360" w:lineRule="auto"/>
              <w:ind w:left="0"/>
              <w:jc w:val="both"/>
              <w:rPr>
                <w:rFonts w:cs="Arial"/>
              </w:rPr>
            </w:pPr>
            <w:r>
              <w:rPr>
                <w:rFonts w:cs="Arial"/>
              </w:rPr>
              <w:t>«Σύστημα</w:t>
            </w:r>
            <w:r w:rsidR="00FF736F" w:rsidRPr="0041295A">
              <w:rPr>
                <w:rFonts w:cs="Arial"/>
              </w:rPr>
              <w:t>» σημ</w:t>
            </w:r>
            <w:r>
              <w:rPr>
                <w:rFonts w:cs="Arial"/>
              </w:rPr>
              <w:t>αίνει το Ηλεκτρονικό Σύστημα Σύναψης Συμβάσεων που αναφέρεται</w:t>
            </w:r>
            <w:r w:rsidR="00FF736F" w:rsidRPr="0041295A">
              <w:rPr>
                <w:rFonts w:cs="Arial"/>
              </w:rPr>
              <w:t xml:space="preserve"> </w:t>
            </w:r>
            <w:r w:rsidR="00851EE6">
              <w:rPr>
                <w:rFonts w:cs="Arial"/>
              </w:rPr>
              <w:t xml:space="preserve">στον </w:t>
            </w:r>
            <w:r w:rsidR="00FF736F" w:rsidRPr="0041295A">
              <w:rPr>
                <w:rFonts w:cs="Arial"/>
              </w:rPr>
              <w:t xml:space="preserve">Κανονισμό </w:t>
            </w:r>
            <w:r w:rsidR="00EA0866">
              <w:rPr>
                <w:rFonts w:cs="Arial"/>
              </w:rPr>
              <w:t>23</w:t>
            </w:r>
            <w:r w:rsidR="00FF736F" w:rsidRPr="0041295A">
              <w:rPr>
                <w:rFonts w:cs="Arial"/>
              </w:rPr>
              <w:t>·</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Default="00FF736F" w:rsidP="00FF736F">
            <w:pPr>
              <w:spacing w:line="360" w:lineRule="auto"/>
              <w:rPr>
                <w:rFonts w:cs="Arial"/>
                <w:sz w:val="20"/>
                <w:szCs w:val="20"/>
              </w:rPr>
            </w:pPr>
          </w:p>
          <w:p w:rsidR="00C26616" w:rsidRPr="00C26616" w:rsidRDefault="00C26616" w:rsidP="00C26616">
            <w:pPr>
              <w:spacing w:line="360" w:lineRule="auto"/>
              <w:jc w:val="right"/>
              <w:rPr>
                <w:rFonts w:cs="Arial"/>
                <w:sz w:val="20"/>
                <w:szCs w:val="20"/>
                <w:lang w:val="en-US"/>
              </w:rPr>
            </w:pPr>
            <w:r>
              <w:rPr>
                <w:rFonts w:cs="Arial"/>
                <w:sz w:val="20"/>
                <w:szCs w:val="20"/>
                <w:lang w:val="en-US"/>
              </w:rPr>
              <w:t xml:space="preserve">140(I) </w:t>
            </w:r>
            <w:r>
              <w:rPr>
                <w:rFonts w:cs="Arial"/>
                <w:sz w:val="20"/>
                <w:szCs w:val="20"/>
              </w:rPr>
              <w:t>του</w:t>
            </w:r>
            <w:r>
              <w:rPr>
                <w:rFonts w:cs="Arial"/>
                <w:sz w:val="20"/>
                <w:szCs w:val="20"/>
                <w:lang w:val="en-US"/>
              </w:rPr>
              <w:t xml:space="preserve"> 2016</w:t>
            </w:r>
          </w:p>
        </w:tc>
        <w:tc>
          <w:tcPr>
            <w:tcW w:w="8385" w:type="dxa"/>
            <w:gridSpan w:val="6"/>
          </w:tcPr>
          <w:p w:rsidR="00FF736F" w:rsidRPr="0041295A" w:rsidRDefault="00D109B1" w:rsidP="00FF736F">
            <w:pPr>
              <w:pStyle w:val="ListParagraph"/>
              <w:spacing w:line="360" w:lineRule="auto"/>
              <w:ind w:left="0"/>
              <w:jc w:val="both"/>
              <w:rPr>
                <w:rFonts w:cs="Arial"/>
              </w:rPr>
            </w:pPr>
            <w:r>
              <w:rPr>
                <w:rFonts w:cs="Arial"/>
              </w:rPr>
              <w:t xml:space="preserve">«τομείς κοινής ωφελείας» σημαίνει </w:t>
            </w:r>
            <w:r w:rsidR="00337910">
              <w:rPr>
                <w:rFonts w:cs="Arial"/>
              </w:rPr>
              <w:t>τις</w:t>
            </w:r>
            <w:r>
              <w:rPr>
                <w:rFonts w:cs="Arial"/>
              </w:rPr>
              <w:t xml:space="preserve"> δραστηριότητες που καθορίζονται στα άρθρα </w:t>
            </w:r>
            <w:r w:rsidR="00337910" w:rsidRPr="00337910">
              <w:rPr>
                <w:rFonts w:cs="Arial"/>
              </w:rPr>
              <w:t xml:space="preserve">12 </w:t>
            </w:r>
            <w:r w:rsidR="00337910">
              <w:rPr>
                <w:rFonts w:cs="Arial"/>
              </w:rPr>
              <w:t xml:space="preserve">έως 19 του περί </w:t>
            </w:r>
            <w:r w:rsidR="00337910" w:rsidRPr="005B5982">
              <w:rPr>
                <w:rFonts w:cs="Arial"/>
              </w:rPr>
              <w:t xml:space="preserve">της Ρύθμισης των Διαδικασιών Σύναψης Συμβάσεων Φορέων που Δραστηριοποιούνται στους Τομείς του Ύδατος, της Ενέργειας, των Μεταφορών και των Ταχυδρομικών Υπηρεσιών και για Συναφή Θέματα </w:t>
            </w:r>
            <w:r w:rsidR="005F0E9B">
              <w:rPr>
                <w:rFonts w:cs="Arial"/>
              </w:rPr>
              <w:t xml:space="preserve">Νόμο, </w:t>
            </w:r>
            <w:r w:rsidR="00C4786D">
              <w:rPr>
                <w:rFonts w:cs="Arial"/>
              </w:rPr>
              <w:t>όπως αυτός εκάστοτε ισχύει ή αντικαθίσταται∙</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643043" w:rsidRDefault="00FF736F" w:rsidP="00FF736F">
            <w:pPr>
              <w:spacing w:line="360" w:lineRule="auto"/>
              <w:jc w:val="right"/>
              <w:rPr>
                <w:rFonts w:cs="Arial"/>
                <w:bCs/>
                <w:sz w:val="20"/>
                <w:szCs w:val="20"/>
              </w:rPr>
            </w:pPr>
            <w:r w:rsidRPr="00643043">
              <w:rPr>
                <w:rFonts w:cs="Arial"/>
                <w:bCs/>
                <w:sz w:val="20"/>
                <w:szCs w:val="20"/>
              </w:rPr>
              <w:t>95(</w:t>
            </w:r>
            <w:r>
              <w:rPr>
                <w:rFonts w:cs="Arial"/>
                <w:bCs/>
                <w:sz w:val="20"/>
                <w:szCs w:val="20"/>
                <w:lang w:val="en-US"/>
              </w:rPr>
              <w:t>I</w:t>
            </w:r>
            <w:r w:rsidRPr="00643043">
              <w:rPr>
                <w:rFonts w:cs="Arial"/>
                <w:bCs/>
                <w:sz w:val="20"/>
                <w:szCs w:val="20"/>
              </w:rPr>
              <w:t xml:space="preserve">) </w:t>
            </w:r>
            <w:r>
              <w:rPr>
                <w:rFonts w:cs="Arial"/>
                <w:bCs/>
                <w:sz w:val="20"/>
                <w:szCs w:val="20"/>
              </w:rPr>
              <w:t xml:space="preserve">του </w:t>
            </w:r>
            <w:r w:rsidRPr="00643043">
              <w:rPr>
                <w:rFonts w:cs="Arial"/>
                <w:bCs/>
                <w:sz w:val="20"/>
                <w:szCs w:val="20"/>
              </w:rPr>
              <w:t xml:space="preserve">2000 </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93(</w:t>
            </w:r>
            <w:r>
              <w:rPr>
                <w:rFonts w:cs="Arial"/>
                <w:sz w:val="20"/>
                <w:szCs w:val="20"/>
                <w:lang w:val="en-US" w:eastAsia="en-GB"/>
              </w:rPr>
              <w:t>I</w:t>
            </w:r>
            <w:r w:rsidRPr="00643043">
              <w:rPr>
                <w:rFonts w:cs="Arial"/>
                <w:sz w:val="20"/>
                <w:szCs w:val="20"/>
                <w:lang w:eastAsia="en-GB"/>
              </w:rPr>
              <w:t>) του 2002</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27(</w:t>
            </w:r>
            <w:r>
              <w:rPr>
                <w:rFonts w:cs="Arial"/>
                <w:sz w:val="20"/>
                <w:szCs w:val="20"/>
                <w:lang w:val="en-US" w:eastAsia="en-GB"/>
              </w:rPr>
              <w:t>I</w:t>
            </w:r>
            <w:r w:rsidRPr="00643043">
              <w:rPr>
                <w:rFonts w:cs="Arial"/>
                <w:sz w:val="20"/>
                <w:szCs w:val="20"/>
                <w:lang w:eastAsia="en-GB"/>
              </w:rPr>
              <w:t>) του 2003</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172(</w:t>
            </w:r>
            <w:r>
              <w:rPr>
                <w:rFonts w:cs="Arial"/>
                <w:sz w:val="20"/>
                <w:szCs w:val="20"/>
                <w:lang w:val="en-US" w:eastAsia="en-GB"/>
              </w:rPr>
              <w:t>I</w:t>
            </w:r>
            <w:r w:rsidRPr="00643043">
              <w:rPr>
                <w:rFonts w:cs="Arial"/>
                <w:sz w:val="20"/>
                <w:szCs w:val="20"/>
                <w:lang w:eastAsia="en-GB"/>
              </w:rPr>
              <w:t>) του 2003</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95(</w:t>
            </w:r>
            <w:r>
              <w:rPr>
                <w:rFonts w:cs="Arial"/>
                <w:sz w:val="20"/>
                <w:szCs w:val="20"/>
                <w:lang w:val="en-US" w:eastAsia="en-GB"/>
              </w:rPr>
              <w:t>I</w:t>
            </w:r>
            <w:r w:rsidRPr="00643043">
              <w:rPr>
                <w:rFonts w:cs="Arial"/>
                <w:sz w:val="20"/>
                <w:szCs w:val="20"/>
                <w:lang w:eastAsia="en-GB"/>
              </w:rPr>
              <w:t>) του 2004</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88(</w:t>
            </w:r>
            <w:r>
              <w:rPr>
                <w:rFonts w:cs="Arial"/>
                <w:sz w:val="20"/>
                <w:szCs w:val="20"/>
                <w:lang w:val="en-US" w:eastAsia="en-GB"/>
              </w:rPr>
              <w:t>I</w:t>
            </w:r>
            <w:r w:rsidRPr="00643043">
              <w:rPr>
                <w:rFonts w:cs="Arial"/>
                <w:sz w:val="20"/>
                <w:szCs w:val="20"/>
                <w:lang w:eastAsia="en-GB"/>
              </w:rPr>
              <w:t>) του 2005</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100(</w:t>
            </w:r>
            <w:r>
              <w:rPr>
                <w:rFonts w:cs="Arial"/>
                <w:sz w:val="20"/>
                <w:szCs w:val="20"/>
                <w:lang w:val="en-US" w:eastAsia="en-GB"/>
              </w:rPr>
              <w:t>I</w:t>
            </w:r>
            <w:r w:rsidRPr="00643043">
              <w:rPr>
                <w:rFonts w:cs="Arial"/>
                <w:sz w:val="20"/>
                <w:szCs w:val="20"/>
                <w:lang w:eastAsia="en-GB"/>
              </w:rPr>
              <w:t>) του 2005</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131(</w:t>
            </w:r>
            <w:r>
              <w:rPr>
                <w:rFonts w:cs="Arial"/>
                <w:sz w:val="20"/>
                <w:szCs w:val="20"/>
                <w:lang w:val="en-US" w:eastAsia="en-GB"/>
              </w:rPr>
              <w:t>I</w:t>
            </w:r>
            <w:r w:rsidRPr="00643043">
              <w:rPr>
                <w:rFonts w:cs="Arial"/>
                <w:sz w:val="20"/>
                <w:szCs w:val="20"/>
                <w:lang w:eastAsia="en-GB"/>
              </w:rPr>
              <w:t>) του 2005</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148(</w:t>
            </w:r>
            <w:r>
              <w:rPr>
                <w:rFonts w:cs="Arial"/>
                <w:sz w:val="20"/>
                <w:szCs w:val="20"/>
                <w:lang w:val="en-US" w:eastAsia="en-GB"/>
              </w:rPr>
              <w:t>I</w:t>
            </w:r>
            <w:r w:rsidRPr="00643043">
              <w:rPr>
                <w:rFonts w:cs="Arial"/>
                <w:sz w:val="20"/>
                <w:szCs w:val="20"/>
                <w:lang w:eastAsia="en-GB"/>
              </w:rPr>
              <w:t>) του 2005</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64(</w:t>
            </w:r>
            <w:r>
              <w:rPr>
                <w:rFonts w:cs="Arial"/>
                <w:sz w:val="20"/>
                <w:szCs w:val="20"/>
                <w:lang w:val="en-GB" w:eastAsia="en-GB"/>
              </w:rPr>
              <w:t>I</w:t>
            </w:r>
            <w:r w:rsidRPr="00643043">
              <w:rPr>
                <w:rFonts w:cs="Arial"/>
                <w:sz w:val="20"/>
                <w:szCs w:val="20"/>
                <w:lang w:eastAsia="en-GB"/>
              </w:rPr>
              <w:t>) του 2006</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86(</w:t>
            </w:r>
            <w:r>
              <w:rPr>
                <w:rFonts w:cs="Arial"/>
                <w:sz w:val="20"/>
                <w:szCs w:val="20"/>
                <w:lang w:val="en-GB" w:eastAsia="en-GB"/>
              </w:rPr>
              <w:t>I</w:t>
            </w:r>
            <w:r w:rsidRPr="00643043">
              <w:rPr>
                <w:rFonts w:cs="Arial"/>
                <w:sz w:val="20"/>
                <w:szCs w:val="20"/>
                <w:lang w:eastAsia="en-GB"/>
              </w:rPr>
              <w:t>) του 2006</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87(</w:t>
            </w:r>
            <w:r>
              <w:rPr>
                <w:rFonts w:cs="Arial"/>
                <w:sz w:val="20"/>
                <w:szCs w:val="20"/>
                <w:lang w:val="en-GB" w:eastAsia="en-GB"/>
              </w:rPr>
              <w:t>I</w:t>
            </w:r>
            <w:r w:rsidRPr="00643043">
              <w:rPr>
                <w:rFonts w:cs="Arial"/>
                <w:sz w:val="20"/>
                <w:szCs w:val="20"/>
                <w:lang w:eastAsia="en-GB"/>
              </w:rPr>
              <w:t>) του 2006</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48(</w:t>
            </w:r>
            <w:r>
              <w:rPr>
                <w:rFonts w:cs="Arial"/>
                <w:sz w:val="20"/>
                <w:szCs w:val="20"/>
                <w:lang w:val="en-GB" w:eastAsia="en-GB"/>
              </w:rPr>
              <w:t>I</w:t>
            </w:r>
            <w:r w:rsidRPr="00643043">
              <w:rPr>
                <w:rFonts w:cs="Arial"/>
                <w:sz w:val="20"/>
                <w:szCs w:val="20"/>
                <w:lang w:eastAsia="en-GB"/>
              </w:rPr>
              <w:t>) του 2007</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129(</w:t>
            </w:r>
            <w:r>
              <w:rPr>
                <w:rFonts w:cs="Arial"/>
                <w:sz w:val="20"/>
                <w:szCs w:val="20"/>
                <w:lang w:val="en-GB" w:eastAsia="en-GB"/>
              </w:rPr>
              <w:t>I</w:t>
            </w:r>
            <w:r w:rsidRPr="00643043">
              <w:rPr>
                <w:rFonts w:cs="Arial"/>
                <w:sz w:val="20"/>
                <w:szCs w:val="20"/>
                <w:lang w:eastAsia="en-GB"/>
              </w:rPr>
              <w:t>) του 2007</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141(</w:t>
            </w:r>
            <w:r>
              <w:rPr>
                <w:rFonts w:cs="Arial"/>
                <w:sz w:val="20"/>
                <w:szCs w:val="20"/>
                <w:lang w:val="en-GB" w:eastAsia="en-GB"/>
              </w:rPr>
              <w:t>I</w:t>
            </w:r>
            <w:r w:rsidRPr="00643043">
              <w:rPr>
                <w:rFonts w:cs="Arial"/>
                <w:sz w:val="20"/>
                <w:szCs w:val="20"/>
                <w:lang w:eastAsia="en-GB"/>
              </w:rPr>
              <w:t>) του 2007</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142(</w:t>
            </w:r>
            <w:r>
              <w:rPr>
                <w:rFonts w:cs="Arial"/>
                <w:sz w:val="20"/>
                <w:szCs w:val="20"/>
                <w:lang w:val="en-GB" w:eastAsia="en-GB"/>
              </w:rPr>
              <w:t>I</w:t>
            </w:r>
            <w:r w:rsidRPr="00643043">
              <w:rPr>
                <w:rFonts w:cs="Arial"/>
                <w:sz w:val="20"/>
                <w:szCs w:val="20"/>
                <w:lang w:eastAsia="en-GB"/>
              </w:rPr>
              <w:t>) του 2007</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143(</w:t>
            </w:r>
            <w:r>
              <w:rPr>
                <w:rFonts w:cs="Arial"/>
                <w:sz w:val="20"/>
                <w:szCs w:val="20"/>
                <w:lang w:val="en-GB" w:eastAsia="en-GB"/>
              </w:rPr>
              <w:t>I</w:t>
            </w:r>
            <w:r w:rsidRPr="00643043">
              <w:rPr>
                <w:rFonts w:cs="Arial"/>
                <w:sz w:val="20"/>
                <w:szCs w:val="20"/>
                <w:lang w:eastAsia="en-GB"/>
              </w:rPr>
              <w:t>) του 2007</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25(</w:t>
            </w:r>
            <w:r>
              <w:rPr>
                <w:rFonts w:cs="Arial"/>
                <w:sz w:val="20"/>
                <w:szCs w:val="20"/>
                <w:lang w:val="en-GB" w:eastAsia="en-GB"/>
              </w:rPr>
              <w:t>I</w:t>
            </w:r>
            <w:r w:rsidRPr="00643043">
              <w:rPr>
                <w:rFonts w:cs="Arial"/>
                <w:sz w:val="20"/>
                <w:szCs w:val="20"/>
                <w:lang w:eastAsia="en-GB"/>
              </w:rPr>
              <w:t>) του 2008</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37(</w:t>
            </w:r>
            <w:r>
              <w:rPr>
                <w:rFonts w:cs="Arial"/>
                <w:sz w:val="20"/>
                <w:szCs w:val="20"/>
                <w:lang w:val="en-GB" w:eastAsia="en-GB"/>
              </w:rPr>
              <w:t>I</w:t>
            </w:r>
            <w:r w:rsidRPr="00643043">
              <w:rPr>
                <w:rFonts w:cs="Arial"/>
                <w:sz w:val="20"/>
                <w:szCs w:val="20"/>
                <w:lang w:eastAsia="en-GB"/>
              </w:rPr>
              <w:t>) του 2008</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38(</w:t>
            </w:r>
            <w:r>
              <w:rPr>
                <w:rFonts w:cs="Arial"/>
                <w:sz w:val="20"/>
                <w:szCs w:val="20"/>
                <w:lang w:val="en-GB" w:eastAsia="en-GB"/>
              </w:rPr>
              <w:t>I</w:t>
            </w:r>
            <w:r w:rsidRPr="00643043">
              <w:rPr>
                <w:rFonts w:cs="Arial"/>
                <w:sz w:val="20"/>
                <w:szCs w:val="20"/>
                <w:lang w:eastAsia="en-GB"/>
              </w:rPr>
              <w:t>) του 2008</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63(</w:t>
            </w:r>
            <w:r>
              <w:rPr>
                <w:rFonts w:cs="Arial"/>
                <w:sz w:val="20"/>
                <w:szCs w:val="20"/>
                <w:lang w:val="en-GB" w:eastAsia="en-GB"/>
              </w:rPr>
              <w:t>I</w:t>
            </w:r>
            <w:r w:rsidRPr="00643043">
              <w:rPr>
                <w:rFonts w:cs="Arial"/>
                <w:sz w:val="20"/>
                <w:szCs w:val="20"/>
                <w:lang w:eastAsia="en-GB"/>
              </w:rPr>
              <w:t>) του 2008</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88(</w:t>
            </w:r>
            <w:r>
              <w:rPr>
                <w:rFonts w:cs="Arial"/>
                <w:sz w:val="20"/>
                <w:szCs w:val="20"/>
                <w:lang w:val="en-GB" w:eastAsia="en-GB"/>
              </w:rPr>
              <w:t>I</w:t>
            </w:r>
            <w:r w:rsidRPr="00643043">
              <w:rPr>
                <w:rFonts w:cs="Arial"/>
                <w:sz w:val="20"/>
                <w:szCs w:val="20"/>
                <w:lang w:eastAsia="en-GB"/>
              </w:rPr>
              <w:t>) του 2008</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35(</w:t>
            </w:r>
            <w:r>
              <w:rPr>
                <w:rFonts w:cs="Arial"/>
                <w:sz w:val="20"/>
                <w:szCs w:val="20"/>
                <w:lang w:val="en-GB" w:eastAsia="en-GB"/>
              </w:rPr>
              <w:t>I</w:t>
            </w:r>
            <w:r w:rsidRPr="00643043">
              <w:rPr>
                <w:rFonts w:cs="Arial"/>
                <w:sz w:val="20"/>
                <w:szCs w:val="20"/>
                <w:lang w:eastAsia="en-GB"/>
              </w:rPr>
              <w:t>) του 2009</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135(</w:t>
            </w:r>
            <w:r>
              <w:rPr>
                <w:rFonts w:cs="Arial"/>
                <w:sz w:val="20"/>
                <w:szCs w:val="20"/>
                <w:lang w:val="en-GB" w:eastAsia="en-GB"/>
              </w:rPr>
              <w:t>I</w:t>
            </w:r>
            <w:r w:rsidRPr="00643043">
              <w:rPr>
                <w:rFonts w:cs="Arial"/>
                <w:sz w:val="20"/>
                <w:szCs w:val="20"/>
                <w:lang w:eastAsia="en-GB"/>
              </w:rPr>
              <w:t>) του 2009</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13(</w:t>
            </w:r>
            <w:r>
              <w:rPr>
                <w:rFonts w:cs="Arial"/>
                <w:sz w:val="20"/>
                <w:szCs w:val="20"/>
                <w:lang w:val="en-GB" w:eastAsia="en-GB"/>
              </w:rPr>
              <w:t>I</w:t>
            </w:r>
            <w:r w:rsidRPr="00643043">
              <w:rPr>
                <w:rFonts w:cs="Arial"/>
                <w:sz w:val="20"/>
                <w:szCs w:val="20"/>
                <w:lang w:eastAsia="en-GB"/>
              </w:rPr>
              <w:t>) του 2010</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29(</w:t>
            </w:r>
            <w:r>
              <w:rPr>
                <w:rFonts w:cs="Arial"/>
                <w:sz w:val="20"/>
                <w:szCs w:val="20"/>
                <w:lang w:val="en-GB" w:eastAsia="en-GB"/>
              </w:rPr>
              <w:t>I</w:t>
            </w:r>
            <w:r w:rsidRPr="00643043">
              <w:rPr>
                <w:rFonts w:cs="Arial"/>
                <w:sz w:val="20"/>
                <w:szCs w:val="20"/>
                <w:lang w:eastAsia="en-GB"/>
              </w:rPr>
              <w:t>) του 2010</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68(</w:t>
            </w:r>
            <w:r>
              <w:rPr>
                <w:rFonts w:cs="Arial"/>
                <w:sz w:val="20"/>
                <w:szCs w:val="20"/>
                <w:lang w:val="en-GB" w:eastAsia="en-GB"/>
              </w:rPr>
              <w:t>I</w:t>
            </w:r>
            <w:r w:rsidRPr="00643043">
              <w:rPr>
                <w:rFonts w:cs="Arial"/>
                <w:sz w:val="20"/>
                <w:szCs w:val="20"/>
                <w:lang w:eastAsia="en-GB"/>
              </w:rPr>
              <w:t>) του 2010</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97(</w:t>
            </w:r>
            <w:r>
              <w:rPr>
                <w:rFonts w:cs="Arial"/>
                <w:sz w:val="20"/>
                <w:szCs w:val="20"/>
                <w:lang w:val="en-GB" w:eastAsia="en-GB"/>
              </w:rPr>
              <w:t>I</w:t>
            </w:r>
            <w:r w:rsidRPr="00643043">
              <w:rPr>
                <w:rFonts w:cs="Arial"/>
                <w:sz w:val="20"/>
                <w:szCs w:val="20"/>
                <w:lang w:eastAsia="en-GB"/>
              </w:rPr>
              <w:t>) του 2010</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lastRenderedPageBreak/>
              <w:t>131(</w:t>
            </w:r>
            <w:r>
              <w:rPr>
                <w:rFonts w:cs="Arial"/>
                <w:sz w:val="20"/>
                <w:szCs w:val="20"/>
                <w:lang w:val="en-GB" w:eastAsia="en-GB"/>
              </w:rPr>
              <w:t>I</w:t>
            </w:r>
            <w:r w:rsidRPr="00643043">
              <w:rPr>
                <w:rFonts w:cs="Arial"/>
                <w:sz w:val="20"/>
                <w:szCs w:val="20"/>
                <w:lang w:eastAsia="en-GB"/>
              </w:rPr>
              <w:t>) του 2010</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4(</w:t>
            </w:r>
            <w:r>
              <w:rPr>
                <w:rFonts w:cs="Arial"/>
                <w:sz w:val="20"/>
                <w:szCs w:val="20"/>
                <w:lang w:val="en-GB" w:eastAsia="en-GB"/>
              </w:rPr>
              <w:t>I</w:t>
            </w:r>
            <w:r w:rsidRPr="00643043">
              <w:rPr>
                <w:rFonts w:cs="Arial"/>
                <w:sz w:val="20"/>
                <w:szCs w:val="20"/>
                <w:lang w:eastAsia="en-GB"/>
              </w:rPr>
              <w:t>) του 2011</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37(</w:t>
            </w:r>
            <w:r>
              <w:rPr>
                <w:rFonts w:cs="Arial"/>
                <w:sz w:val="20"/>
                <w:szCs w:val="20"/>
                <w:lang w:val="en-GB" w:eastAsia="en-GB"/>
              </w:rPr>
              <w:t>I</w:t>
            </w:r>
            <w:r w:rsidRPr="00643043">
              <w:rPr>
                <w:rFonts w:cs="Arial"/>
                <w:sz w:val="20"/>
                <w:szCs w:val="20"/>
                <w:lang w:eastAsia="en-GB"/>
              </w:rPr>
              <w:t>) του 2011</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129(</w:t>
            </w:r>
            <w:r>
              <w:rPr>
                <w:rFonts w:cs="Arial"/>
                <w:sz w:val="20"/>
                <w:szCs w:val="20"/>
                <w:lang w:val="en-GB" w:eastAsia="en-GB"/>
              </w:rPr>
              <w:t>I</w:t>
            </w:r>
            <w:r w:rsidRPr="00643043">
              <w:rPr>
                <w:rFonts w:cs="Arial"/>
                <w:sz w:val="20"/>
                <w:szCs w:val="20"/>
                <w:lang w:eastAsia="en-GB"/>
              </w:rPr>
              <w:t>) του 2011</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186(</w:t>
            </w:r>
            <w:r>
              <w:rPr>
                <w:rFonts w:cs="Arial"/>
                <w:sz w:val="20"/>
                <w:szCs w:val="20"/>
                <w:lang w:val="en-GB" w:eastAsia="en-GB"/>
              </w:rPr>
              <w:t>I</w:t>
            </w:r>
            <w:r w:rsidRPr="00643043">
              <w:rPr>
                <w:rFonts w:cs="Arial"/>
                <w:sz w:val="20"/>
                <w:szCs w:val="20"/>
                <w:lang w:eastAsia="en-GB"/>
              </w:rPr>
              <w:t>)</w:t>
            </w:r>
            <w:r>
              <w:rPr>
                <w:rFonts w:cs="Arial"/>
                <w:sz w:val="20"/>
                <w:szCs w:val="20"/>
                <w:lang w:eastAsia="en-GB"/>
              </w:rPr>
              <w:t xml:space="preserve"> του </w:t>
            </w:r>
            <w:r w:rsidRPr="00643043">
              <w:rPr>
                <w:rFonts w:cs="Arial"/>
                <w:sz w:val="20"/>
                <w:szCs w:val="20"/>
                <w:lang w:eastAsia="en-GB"/>
              </w:rPr>
              <w:t>2011</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187(</w:t>
            </w:r>
            <w:r>
              <w:rPr>
                <w:rFonts w:cs="Arial"/>
                <w:sz w:val="20"/>
                <w:szCs w:val="20"/>
                <w:lang w:val="en-GB" w:eastAsia="en-GB"/>
              </w:rPr>
              <w:t>I</w:t>
            </w:r>
            <w:r w:rsidRPr="00643043">
              <w:rPr>
                <w:rFonts w:cs="Arial"/>
                <w:sz w:val="20"/>
                <w:szCs w:val="20"/>
                <w:lang w:eastAsia="en-GB"/>
              </w:rPr>
              <w:t>) του 2011</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16(</w:t>
            </w:r>
            <w:r>
              <w:rPr>
                <w:rFonts w:cs="Arial"/>
                <w:sz w:val="20"/>
                <w:szCs w:val="20"/>
                <w:lang w:val="en-GB" w:eastAsia="en-GB"/>
              </w:rPr>
              <w:t>I</w:t>
            </w:r>
            <w:r w:rsidRPr="00643043">
              <w:rPr>
                <w:rFonts w:cs="Arial"/>
                <w:sz w:val="20"/>
                <w:szCs w:val="20"/>
                <w:lang w:eastAsia="en-GB"/>
              </w:rPr>
              <w:t>) του 2012</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73(</w:t>
            </w:r>
            <w:r>
              <w:rPr>
                <w:rFonts w:cs="Arial"/>
                <w:sz w:val="20"/>
                <w:szCs w:val="20"/>
                <w:lang w:val="en-GB" w:eastAsia="en-GB"/>
              </w:rPr>
              <w:t>I</w:t>
            </w:r>
            <w:r w:rsidRPr="00643043">
              <w:rPr>
                <w:rFonts w:cs="Arial"/>
                <w:sz w:val="20"/>
                <w:szCs w:val="20"/>
                <w:lang w:eastAsia="en-GB"/>
              </w:rPr>
              <w:t>) του 2012</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133(</w:t>
            </w:r>
            <w:r>
              <w:rPr>
                <w:rFonts w:cs="Arial"/>
                <w:sz w:val="20"/>
                <w:szCs w:val="20"/>
                <w:lang w:val="en-GB" w:eastAsia="en-GB"/>
              </w:rPr>
              <w:t>I</w:t>
            </w:r>
            <w:r w:rsidRPr="00643043">
              <w:rPr>
                <w:rFonts w:cs="Arial"/>
                <w:sz w:val="20"/>
                <w:szCs w:val="20"/>
                <w:lang w:eastAsia="en-GB"/>
              </w:rPr>
              <w:t>) του 2012</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135(</w:t>
            </w:r>
            <w:r>
              <w:rPr>
                <w:rFonts w:cs="Arial"/>
                <w:sz w:val="20"/>
                <w:szCs w:val="20"/>
                <w:lang w:val="en-GB" w:eastAsia="en-GB"/>
              </w:rPr>
              <w:t>I</w:t>
            </w:r>
            <w:r w:rsidRPr="00643043">
              <w:rPr>
                <w:rFonts w:cs="Arial"/>
                <w:sz w:val="20"/>
                <w:szCs w:val="20"/>
                <w:lang w:eastAsia="en-GB"/>
              </w:rPr>
              <w:t>) του 2012</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167(</w:t>
            </w:r>
            <w:r>
              <w:rPr>
                <w:rFonts w:cs="Arial"/>
                <w:sz w:val="20"/>
                <w:szCs w:val="20"/>
                <w:lang w:val="en-GB" w:eastAsia="en-GB"/>
              </w:rPr>
              <w:t>I</w:t>
            </w:r>
            <w:r w:rsidRPr="00643043">
              <w:rPr>
                <w:rFonts w:cs="Arial"/>
                <w:sz w:val="20"/>
                <w:szCs w:val="20"/>
                <w:lang w:eastAsia="en-GB"/>
              </w:rPr>
              <w:t>) του 2012</w:t>
            </w:r>
          </w:p>
          <w:p w:rsidR="00FF736F" w:rsidRPr="00643043" w:rsidRDefault="00FF736F" w:rsidP="00FF736F">
            <w:pPr>
              <w:spacing w:line="360" w:lineRule="auto"/>
              <w:jc w:val="right"/>
              <w:rPr>
                <w:rFonts w:cs="Arial"/>
                <w:sz w:val="20"/>
                <w:szCs w:val="20"/>
                <w:lang w:eastAsia="en-GB"/>
              </w:rPr>
            </w:pPr>
            <w:r w:rsidRPr="00643043">
              <w:rPr>
                <w:rFonts w:cs="Arial"/>
                <w:sz w:val="20"/>
                <w:szCs w:val="20"/>
                <w:lang w:eastAsia="en-GB"/>
              </w:rPr>
              <w:t>172(</w:t>
            </w:r>
            <w:r>
              <w:rPr>
                <w:rFonts w:cs="Arial"/>
                <w:sz w:val="20"/>
                <w:szCs w:val="20"/>
                <w:lang w:val="en-GB" w:eastAsia="en-GB"/>
              </w:rPr>
              <w:t>I</w:t>
            </w:r>
            <w:r w:rsidRPr="00643043">
              <w:rPr>
                <w:rFonts w:cs="Arial"/>
                <w:sz w:val="20"/>
                <w:szCs w:val="20"/>
                <w:lang w:eastAsia="en-GB"/>
              </w:rPr>
              <w:t>) του 2012</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83(</w:t>
            </w:r>
            <w:r>
              <w:rPr>
                <w:rFonts w:cs="Arial"/>
                <w:sz w:val="20"/>
                <w:szCs w:val="20"/>
                <w:lang w:val="en-GB" w:eastAsia="en-GB"/>
              </w:rPr>
              <w:t>I</w:t>
            </w:r>
            <w:r w:rsidRPr="0016617F">
              <w:rPr>
                <w:rFonts w:cs="Arial"/>
                <w:sz w:val="20"/>
                <w:szCs w:val="20"/>
                <w:lang w:eastAsia="en-GB"/>
              </w:rPr>
              <w:t>) του 2013</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118(</w:t>
            </w:r>
            <w:r>
              <w:rPr>
                <w:rFonts w:cs="Arial"/>
                <w:sz w:val="20"/>
                <w:szCs w:val="20"/>
                <w:lang w:val="en-GB" w:eastAsia="en-GB"/>
              </w:rPr>
              <w:t>I</w:t>
            </w:r>
            <w:r w:rsidRPr="0016617F">
              <w:rPr>
                <w:rFonts w:cs="Arial"/>
                <w:sz w:val="20"/>
                <w:szCs w:val="20"/>
                <w:lang w:eastAsia="en-GB"/>
              </w:rPr>
              <w:t>) του 2013</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129(</w:t>
            </w:r>
            <w:r>
              <w:rPr>
                <w:rFonts w:cs="Arial"/>
                <w:sz w:val="20"/>
                <w:szCs w:val="20"/>
                <w:lang w:val="en-GB" w:eastAsia="en-GB"/>
              </w:rPr>
              <w:t>I</w:t>
            </w:r>
            <w:r w:rsidRPr="0016617F">
              <w:rPr>
                <w:rFonts w:cs="Arial"/>
                <w:sz w:val="20"/>
                <w:szCs w:val="20"/>
                <w:lang w:eastAsia="en-GB"/>
              </w:rPr>
              <w:t>) του 2013</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164(</w:t>
            </w:r>
            <w:r>
              <w:rPr>
                <w:rFonts w:cs="Arial"/>
                <w:sz w:val="20"/>
                <w:szCs w:val="20"/>
                <w:lang w:val="en-GB" w:eastAsia="en-GB"/>
              </w:rPr>
              <w:t>I</w:t>
            </w:r>
            <w:r w:rsidRPr="0016617F">
              <w:rPr>
                <w:rFonts w:cs="Arial"/>
                <w:sz w:val="20"/>
                <w:szCs w:val="20"/>
                <w:lang w:eastAsia="en-GB"/>
              </w:rPr>
              <w:t>) του 2013</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81(</w:t>
            </w:r>
            <w:r>
              <w:rPr>
                <w:rFonts w:cs="Arial"/>
                <w:sz w:val="20"/>
                <w:szCs w:val="20"/>
                <w:lang w:val="en-GB" w:eastAsia="en-GB"/>
              </w:rPr>
              <w:t>I</w:t>
            </w:r>
            <w:r w:rsidRPr="0016617F">
              <w:rPr>
                <w:rFonts w:cs="Arial"/>
                <w:sz w:val="20"/>
                <w:szCs w:val="20"/>
                <w:lang w:eastAsia="en-GB"/>
              </w:rPr>
              <w:t>) του 2014</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153(</w:t>
            </w:r>
            <w:r>
              <w:rPr>
                <w:rFonts w:cs="Arial"/>
                <w:sz w:val="20"/>
                <w:szCs w:val="20"/>
                <w:lang w:val="en-GB" w:eastAsia="en-GB"/>
              </w:rPr>
              <w:t>I</w:t>
            </w:r>
            <w:r w:rsidRPr="0016617F">
              <w:rPr>
                <w:rFonts w:cs="Arial"/>
                <w:sz w:val="20"/>
                <w:szCs w:val="20"/>
                <w:lang w:eastAsia="en-GB"/>
              </w:rPr>
              <w:t>) του 2014</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154(</w:t>
            </w:r>
            <w:r>
              <w:rPr>
                <w:rFonts w:cs="Arial"/>
                <w:sz w:val="20"/>
                <w:szCs w:val="20"/>
                <w:lang w:val="en-GB" w:eastAsia="en-GB"/>
              </w:rPr>
              <w:t>I</w:t>
            </w:r>
            <w:r w:rsidRPr="0016617F">
              <w:rPr>
                <w:rFonts w:cs="Arial"/>
                <w:sz w:val="20"/>
                <w:szCs w:val="20"/>
                <w:lang w:eastAsia="en-GB"/>
              </w:rPr>
              <w:t>) του 2014</w:t>
            </w:r>
          </w:p>
          <w:p w:rsidR="00FF736F" w:rsidRPr="0016617F" w:rsidRDefault="00FF736F" w:rsidP="00FF736F">
            <w:pPr>
              <w:spacing w:line="360" w:lineRule="auto"/>
              <w:jc w:val="right"/>
              <w:rPr>
                <w:rFonts w:cs="Arial"/>
                <w:sz w:val="20"/>
                <w:szCs w:val="20"/>
                <w:lang w:eastAsia="en-GB"/>
              </w:rPr>
            </w:pPr>
            <w:r w:rsidRPr="0016617F">
              <w:rPr>
                <w:rFonts w:cs="Arial"/>
                <w:sz w:val="20"/>
                <w:szCs w:val="20"/>
                <w:lang w:eastAsia="en-GB"/>
              </w:rPr>
              <w:t>160(</w:t>
            </w:r>
            <w:r>
              <w:rPr>
                <w:rFonts w:cs="Arial"/>
                <w:sz w:val="20"/>
                <w:szCs w:val="20"/>
                <w:lang w:val="en-GB" w:eastAsia="en-GB"/>
              </w:rPr>
              <w:t>I</w:t>
            </w:r>
            <w:r w:rsidRPr="0016617F">
              <w:rPr>
                <w:rFonts w:cs="Arial"/>
                <w:sz w:val="20"/>
                <w:szCs w:val="20"/>
                <w:lang w:eastAsia="en-GB"/>
              </w:rPr>
              <w:t>) του 2014</w:t>
            </w:r>
          </w:p>
          <w:p w:rsidR="005F0E9B" w:rsidRDefault="00FF736F" w:rsidP="00FF736F">
            <w:pPr>
              <w:spacing w:line="360" w:lineRule="auto"/>
              <w:jc w:val="right"/>
              <w:rPr>
                <w:rFonts w:cs="Arial"/>
                <w:sz w:val="20"/>
                <w:szCs w:val="20"/>
                <w:lang w:eastAsia="en-GB"/>
              </w:rPr>
            </w:pPr>
            <w:r w:rsidRPr="0016617F">
              <w:rPr>
                <w:rFonts w:cs="Arial"/>
                <w:sz w:val="20"/>
                <w:szCs w:val="20"/>
                <w:lang w:eastAsia="en-GB"/>
              </w:rPr>
              <w:t>215(</w:t>
            </w:r>
            <w:r>
              <w:rPr>
                <w:rFonts w:cs="Arial"/>
                <w:sz w:val="20"/>
                <w:szCs w:val="20"/>
                <w:lang w:val="en-GB" w:eastAsia="en-GB"/>
              </w:rPr>
              <w:t>I</w:t>
            </w:r>
            <w:r w:rsidRPr="0016617F">
              <w:rPr>
                <w:rFonts w:cs="Arial"/>
                <w:sz w:val="20"/>
                <w:szCs w:val="20"/>
                <w:lang w:eastAsia="en-GB"/>
              </w:rPr>
              <w:t>) του 2015</w:t>
            </w:r>
          </w:p>
          <w:p w:rsidR="005F0E9B" w:rsidRDefault="005F0E9B" w:rsidP="00FF736F">
            <w:pPr>
              <w:spacing w:line="360" w:lineRule="auto"/>
              <w:jc w:val="right"/>
              <w:rPr>
                <w:rFonts w:cs="Arial"/>
                <w:sz w:val="20"/>
                <w:szCs w:val="20"/>
                <w:lang w:eastAsia="en-GB"/>
              </w:rPr>
            </w:pPr>
            <w:r>
              <w:rPr>
                <w:rFonts w:cs="Arial"/>
                <w:sz w:val="20"/>
                <w:szCs w:val="20"/>
                <w:lang w:eastAsia="en-GB"/>
              </w:rPr>
              <w:t>119(Ι) του 2016</w:t>
            </w:r>
          </w:p>
          <w:p w:rsidR="005F0E9B" w:rsidRDefault="005F0E9B" w:rsidP="00FF736F">
            <w:pPr>
              <w:spacing w:line="360" w:lineRule="auto"/>
              <w:jc w:val="right"/>
              <w:rPr>
                <w:rFonts w:cs="Arial"/>
                <w:sz w:val="20"/>
                <w:szCs w:val="20"/>
                <w:lang w:eastAsia="en-GB"/>
              </w:rPr>
            </w:pPr>
            <w:r>
              <w:rPr>
                <w:rFonts w:cs="Arial"/>
                <w:sz w:val="20"/>
                <w:szCs w:val="20"/>
                <w:lang w:eastAsia="en-GB"/>
              </w:rPr>
              <w:t>86(Ι) του 2017</w:t>
            </w:r>
          </w:p>
          <w:p w:rsidR="005F0E9B" w:rsidRDefault="005F0E9B" w:rsidP="00FF736F">
            <w:pPr>
              <w:spacing w:line="360" w:lineRule="auto"/>
              <w:jc w:val="right"/>
              <w:rPr>
                <w:rFonts w:cs="Arial"/>
                <w:sz w:val="20"/>
                <w:szCs w:val="20"/>
                <w:lang w:eastAsia="en-GB"/>
              </w:rPr>
            </w:pPr>
            <w:r>
              <w:rPr>
                <w:rFonts w:cs="Arial"/>
                <w:sz w:val="20"/>
                <w:szCs w:val="20"/>
                <w:lang w:eastAsia="en-GB"/>
              </w:rPr>
              <w:t>135(Ι) του 2017</w:t>
            </w:r>
          </w:p>
          <w:p w:rsidR="00FF736F" w:rsidRPr="006B304C" w:rsidRDefault="005F0E9B" w:rsidP="00FF736F">
            <w:pPr>
              <w:spacing w:line="360" w:lineRule="auto"/>
              <w:jc w:val="right"/>
              <w:rPr>
                <w:sz w:val="20"/>
                <w:szCs w:val="20"/>
              </w:rPr>
            </w:pPr>
            <w:r>
              <w:rPr>
                <w:rFonts w:cs="Arial"/>
                <w:sz w:val="20"/>
                <w:szCs w:val="20"/>
                <w:lang w:eastAsia="en-GB"/>
              </w:rPr>
              <w:t>157(Ι) του 2017</w:t>
            </w:r>
            <w:r w:rsidR="00FF736F">
              <w:rPr>
                <w:rFonts w:cs="Arial"/>
                <w:sz w:val="20"/>
                <w:szCs w:val="20"/>
                <w:lang w:eastAsia="en-GB"/>
              </w:rPr>
              <w:t>.</w:t>
            </w:r>
          </w:p>
        </w:tc>
        <w:tc>
          <w:tcPr>
            <w:tcW w:w="8385" w:type="dxa"/>
            <w:gridSpan w:val="6"/>
          </w:tcPr>
          <w:p w:rsidR="00FF736F" w:rsidRPr="005F0A15" w:rsidRDefault="00FF736F" w:rsidP="00FF736F">
            <w:pPr>
              <w:pStyle w:val="ListParagraph"/>
              <w:spacing w:line="360" w:lineRule="auto"/>
              <w:ind w:left="0"/>
              <w:jc w:val="both"/>
              <w:rPr>
                <w:rFonts w:cs="Arial"/>
                <w:lang w:val="en-US"/>
              </w:rPr>
            </w:pPr>
            <w:r w:rsidRPr="0041295A">
              <w:rPr>
                <w:rFonts w:cs="Arial"/>
              </w:rPr>
              <w:lastRenderedPageBreak/>
              <w:t>«Φ.Π.Α.» έχει την έννοια που α</w:t>
            </w:r>
            <w:r w:rsidR="003B2908">
              <w:rPr>
                <w:rFonts w:cs="Arial"/>
              </w:rPr>
              <w:t>ποδίδεται στον όρο αυτό από τον</w:t>
            </w:r>
            <w:r w:rsidRPr="0041295A">
              <w:rPr>
                <w:rFonts w:cs="Arial"/>
              </w:rPr>
              <w:t xml:space="preserve"> περί </w:t>
            </w:r>
            <w:r w:rsidR="003B2908">
              <w:rPr>
                <w:rFonts w:cs="Arial"/>
              </w:rPr>
              <w:t xml:space="preserve">Φόρου Προστιθέμενης Αξίας Νόμο, </w:t>
            </w:r>
            <w:r w:rsidR="00C4786D">
              <w:rPr>
                <w:rFonts w:cs="Arial"/>
              </w:rPr>
              <w:t>όπως αυτός εκάστοτε ισχύει ή αντικαθίσταται∙</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C37075" w:rsidP="00FF736F">
            <w:pPr>
              <w:pStyle w:val="ListParagraph"/>
              <w:spacing w:line="360" w:lineRule="auto"/>
              <w:ind w:left="0"/>
              <w:jc w:val="both"/>
              <w:rPr>
                <w:rFonts w:cs="Arial"/>
              </w:rPr>
            </w:pPr>
            <w:r w:rsidRPr="003C6FB8">
              <w:rPr>
                <w:rFonts w:cs="Arial"/>
              </w:rPr>
              <w:t xml:space="preserve">«χρήστης του Συστήματος» σημαίνει </w:t>
            </w:r>
            <w:r>
              <w:rPr>
                <w:rFonts w:cs="Arial"/>
              </w:rPr>
              <w:t>το φυσικό πρόσωπο που χρησιμοποιεί το Σύστημα μετά από σχετική εγγραφή του στο Σύστημα</w:t>
            </w:r>
            <w:r w:rsidR="009C23C2">
              <w:rPr>
                <w:rFonts w:cs="Arial"/>
              </w:rPr>
              <w:t>.</w:t>
            </w: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Pr="0041295A" w:rsidRDefault="00FF736F" w:rsidP="00FF736F">
            <w:pPr>
              <w:spacing w:line="360" w:lineRule="auto"/>
              <w:rPr>
                <w:rFonts w:cs="Arial"/>
                <w:sz w:val="20"/>
                <w:szCs w:val="20"/>
              </w:rPr>
            </w:pPr>
          </w:p>
        </w:tc>
        <w:tc>
          <w:tcPr>
            <w:tcW w:w="8385" w:type="dxa"/>
            <w:gridSpan w:val="6"/>
          </w:tcPr>
          <w:p w:rsidR="00FF736F" w:rsidRPr="0041295A" w:rsidRDefault="00FF736F" w:rsidP="00B67298">
            <w:pPr>
              <w:pStyle w:val="ListParagraph"/>
              <w:spacing w:line="360" w:lineRule="auto"/>
              <w:ind w:left="0"/>
              <w:jc w:val="both"/>
              <w:rPr>
                <w:rFonts w:cs="Arial"/>
              </w:rPr>
            </w:pPr>
            <w:r>
              <w:rPr>
                <w:rFonts w:cs="Arial"/>
              </w:rPr>
              <w:t xml:space="preserve">     </w:t>
            </w:r>
            <w:r w:rsidRPr="0041295A">
              <w:rPr>
                <w:rFonts w:cs="Arial"/>
              </w:rPr>
              <w:t>(2) Οποιοιδήποτε άλλοι όροι χρησιμοποιούνται στους παρόντες Κανονισμούς και οι οποίοι δεν ορίζονται άλλως πως σ’ αυτούς, έχουν την έννοια π</w:t>
            </w:r>
            <w:r w:rsidR="00D109B1">
              <w:rPr>
                <w:rFonts w:cs="Arial"/>
              </w:rPr>
              <w:t>ου τους αποδίδει η περί σύναψης δημοσίων συμβάσεων νομοθεσία</w:t>
            </w:r>
            <w:r w:rsidRPr="0041295A">
              <w:rPr>
                <w:rFonts w:cs="Arial"/>
              </w:rPr>
              <w:t>.</w:t>
            </w:r>
          </w:p>
        </w:tc>
      </w:tr>
      <w:tr w:rsidR="00FF736F" w:rsidRPr="00243CEB" w:rsidTr="00EA21D9">
        <w:tc>
          <w:tcPr>
            <w:tcW w:w="10341" w:type="dxa"/>
            <w:gridSpan w:val="7"/>
          </w:tcPr>
          <w:p w:rsidR="00FF736F" w:rsidRPr="00447968" w:rsidRDefault="00FF736F" w:rsidP="00E52BE1">
            <w:pPr>
              <w:pStyle w:val="ListParagraph"/>
              <w:spacing w:line="360" w:lineRule="auto"/>
              <w:ind w:left="0"/>
              <w:rPr>
                <w:rFonts w:cs="Arial"/>
              </w:rPr>
            </w:pPr>
          </w:p>
        </w:tc>
      </w:tr>
      <w:tr w:rsidR="00B95A4B" w:rsidRPr="00243CEB" w:rsidTr="00EA21D9">
        <w:tc>
          <w:tcPr>
            <w:tcW w:w="1956" w:type="dxa"/>
          </w:tcPr>
          <w:p w:rsidR="00B95A4B" w:rsidRPr="002D41A1" w:rsidRDefault="00B95A4B" w:rsidP="002D41A1">
            <w:pPr>
              <w:spacing w:line="360" w:lineRule="auto"/>
              <w:rPr>
                <w:rFonts w:cs="Arial"/>
                <w:sz w:val="20"/>
                <w:szCs w:val="20"/>
              </w:rPr>
            </w:pPr>
          </w:p>
        </w:tc>
        <w:tc>
          <w:tcPr>
            <w:tcW w:w="8385" w:type="dxa"/>
            <w:gridSpan w:val="6"/>
          </w:tcPr>
          <w:p w:rsidR="00B95A4B" w:rsidRDefault="00B95A4B" w:rsidP="00A66806">
            <w:pPr>
              <w:pStyle w:val="ListParagraph"/>
              <w:spacing w:line="360" w:lineRule="auto"/>
              <w:ind w:left="0"/>
              <w:jc w:val="center"/>
              <w:rPr>
                <w:rFonts w:cs="Arial"/>
              </w:rPr>
            </w:pPr>
            <w:r w:rsidRPr="00447968">
              <w:rPr>
                <w:rFonts w:cs="Arial"/>
              </w:rPr>
              <w:t>ΜΕΡΟΣ Β – ΣΥΣΤΑΣΗ ΚΑΙ ΛΕΙΤΟΥΡΓΙΑ ΑΡΜΟΔΙΩΝ ΟΡΓΑΝΩΝ ΧΕΙΡΙΣΜΟΥ</w:t>
            </w:r>
            <w:r>
              <w:rPr>
                <w:rFonts w:cs="Arial"/>
              </w:rPr>
              <w:t xml:space="preserve"> ΤΩΝ ΔΙΑΔΙΚΑΣΙΩΝ ΣΥΝΑΨΗΣ ΣΥΜΒΑΣΕΩΝ</w:t>
            </w:r>
          </w:p>
        </w:tc>
      </w:tr>
      <w:tr w:rsidR="00A66806" w:rsidRPr="00243CEB" w:rsidTr="00EA21D9">
        <w:tc>
          <w:tcPr>
            <w:tcW w:w="1956" w:type="dxa"/>
          </w:tcPr>
          <w:p w:rsidR="00A66806" w:rsidRPr="002D41A1" w:rsidRDefault="00A66806" w:rsidP="002D41A1">
            <w:pPr>
              <w:spacing w:line="360" w:lineRule="auto"/>
              <w:rPr>
                <w:rFonts w:cs="Arial"/>
                <w:sz w:val="20"/>
                <w:szCs w:val="20"/>
              </w:rPr>
            </w:pPr>
          </w:p>
        </w:tc>
        <w:tc>
          <w:tcPr>
            <w:tcW w:w="8385" w:type="dxa"/>
            <w:gridSpan w:val="6"/>
          </w:tcPr>
          <w:p w:rsidR="00A66806" w:rsidRPr="00447968" w:rsidRDefault="00A66806" w:rsidP="00A66806">
            <w:pPr>
              <w:pStyle w:val="ListParagraph"/>
              <w:spacing w:line="360" w:lineRule="auto"/>
              <w:ind w:left="0"/>
              <w:jc w:val="center"/>
              <w:rPr>
                <w:rFonts w:cs="Arial"/>
              </w:rPr>
            </w:pPr>
          </w:p>
        </w:tc>
      </w:tr>
      <w:tr w:rsidR="003918FA" w:rsidRPr="00243CEB" w:rsidTr="00EA21D9">
        <w:tc>
          <w:tcPr>
            <w:tcW w:w="1956" w:type="dxa"/>
          </w:tcPr>
          <w:p w:rsidR="003918FA" w:rsidRPr="002D41A1" w:rsidRDefault="003918FA" w:rsidP="003918FA">
            <w:pPr>
              <w:spacing w:line="360" w:lineRule="auto"/>
              <w:rPr>
                <w:rFonts w:cs="Arial"/>
                <w:sz w:val="20"/>
                <w:szCs w:val="20"/>
              </w:rPr>
            </w:pPr>
            <w:r w:rsidRPr="002D41A1">
              <w:rPr>
                <w:rFonts w:cs="Arial"/>
                <w:sz w:val="20"/>
                <w:szCs w:val="20"/>
              </w:rPr>
              <w:t xml:space="preserve">Αρμόδια όργανα χειρισμού των διαδικασιών </w:t>
            </w:r>
            <w:r w:rsidRPr="002D41A1">
              <w:rPr>
                <w:rFonts w:cs="Arial"/>
                <w:sz w:val="20"/>
                <w:szCs w:val="20"/>
              </w:rPr>
              <w:lastRenderedPageBreak/>
              <w:t>σύναψης συμβάσεων</w:t>
            </w:r>
            <w:r>
              <w:rPr>
                <w:rFonts w:cs="Arial"/>
                <w:sz w:val="20"/>
                <w:szCs w:val="20"/>
              </w:rPr>
              <w:t xml:space="preserve"> και εξουσίες αυτών</w:t>
            </w:r>
            <w:r w:rsidRPr="002D41A1">
              <w:rPr>
                <w:rFonts w:cs="Arial"/>
                <w:sz w:val="20"/>
                <w:szCs w:val="20"/>
              </w:rPr>
              <w:t>.</w:t>
            </w:r>
          </w:p>
          <w:p w:rsidR="003918FA" w:rsidRPr="002D41A1" w:rsidRDefault="003918FA" w:rsidP="002D41A1">
            <w:pPr>
              <w:spacing w:line="360" w:lineRule="auto"/>
              <w:rPr>
                <w:rFonts w:cs="Arial"/>
                <w:sz w:val="20"/>
                <w:szCs w:val="20"/>
              </w:rPr>
            </w:pPr>
          </w:p>
        </w:tc>
        <w:tc>
          <w:tcPr>
            <w:tcW w:w="8385" w:type="dxa"/>
            <w:gridSpan w:val="6"/>
          </w:tcPr>
          <w:p w:rsidR="003918FA" w:rsidRPr="00447968" w:rsidRDefault="003918FA" w:rsidP="003918FA">
            <w:pPr>
              <w:pStyle w:val="ListParagraph"/>
              <w:spacing w:line="360" w:lineRule="auto"/>
              <w:ind w:left="0"/>
              <w:jc w:val="both"/>
              <w:rPr>
                <w:rFonts w:cs="Arial"/>
              </w:rPr>
            </w:pPr>
            <w:r>
              <w:rPr>
                <w:rFonts w:cs="Arial"/>
              </w:rPr>
              <w:lastRenderedPageBreak/>
              <w:t>3.-(1) Τηρουμένων των διατάξεων της περί σύναψης δημοσίων συμβάσεων νομοθεσίας, το Συμβούλιο Προσφορών, η Επιτροπή Αξιολόγησης, ο</w:t>
            </w:r>
            <w:r w:rsidRPr="00447968">
              <w:rPr>
                <w:rFonts w:cs="Arial"/>
              </w:rPr>
              <w:t xml:space="preserve"> </w:t>
            </w:r>
            <w:r w:rsidRPr="00447968">
              <w:rPr>
                <w:rFonts w:cs="Arial"/>
              </w:rPr>
              <w:lastRenderedPageBreak/>
              <w:t>Προϊστάμενος της αναθέτουσας αρχής</w:t>
            </w:r>
            <w:r>
              <w:rPr>
                <w:rFonts w:cs="Arial"/>
              </w:rPr>
              <w:t xml:space="preserve"> ή του αναθέτοντα φορέα και η Διαχειριστική Επιτροπή</w:t>
            </w:r>
            <w:r w:rsidRPr="00447968">
              <w:rPr>
                <w:rFonts w:cs="Arial"/>
              </w:rPr>
              <w:t xml:space="preserve"> εκεί όπου έχει συσταθεί, </w:t>
            </w:r>
            <w:r>
              <w:rPr>
                <w:rFonts w:cs="Arial"/>
              </w:rPr>
              <w:t xml:space="preserve">είναι τα όργανα τα οποία, μέσα στα πλαίσια των εξουσιών που τους χορηγούνται δυνάμει των παρόντων Κανονισμών, έχουν εξουσία να επιλαμβάνονται και να χειρίζονται τις διαδικασίες σύναψης συμβάσεων που εμπίπτουν στο πεδίο εφαρμογής της περί σύναψης δημοσίων συμβάσεων νομοθεσίας. </w:t>
            </w:r>
          </w:p>
        </w:tc>
      </w:tr>
      <w:tr w:rsidR="003918FA" w:rsidRPr="00243CEB" w:rsidTr="00EA21D9">
        <w:tc>
          <w:tcPr>
            <w:tcW w:w="1956" w:type="dxa"/>
          </w:tcPr>
          <w:p w:rsidR="003918FA" w:rsidRPr="002D41A1" w:rsidRDefault="003918FA" w:rsidP="002D41A1">
            <w:pPr>
              <w:spacing w:line="360" w:lineRule="auto"/>
              <w:rPr>
                <w:rFonts w:cs="Arial"/>
                <w:sz w:val="20"/>
                <w:szCs w:val="20"/>
              </w:rPr>
            </w:pPr>
          </w:p>
        </w:tc>
        <w:tc>
          <w:tcPr>
            <w:tcW w:w="8385" w:type="dxa"/>
            <w:gridSpan w:val="6"/>
          </w:tcPr>
          <w:p w:rsidR="003918FA" w:rsidRPr="00447968" w:rsidRDefault="003918FA" w:rsidP="00A66806">
            <w:pPr>
              <w:pStyle w:val="ListParagraph"/>
              <w:spacing w:line="360" w:lineRule="auto"/>
              <w:ind w:left="0"/>
              <w:jc w:val="center"/>
              <w:rPr>
                <w:rFonts w:cs="Arial"/>
              </w:rPr>
            </w:pPr>
          </w:p>
        </w:tc>
      </w:tr>
      <w:tr w:rsidR="003918FA" w:rsidRPr="00243CEB" w:rsidTr="00EA21D9">
        <w:tc>
          <w:tcPr>
            <w:tcW w:w="1956" w:type="dxa"/>
          </w:tcPr>
          <w:p w:rsidR="003918FA" w:rsidRPr="002D41A1" w:rsidRDefault="003918FA" w:rsidP="002D41A1">
            <w:pPr>
              <w:spacing w:line="360" w:lineRule="auto"/>
              <w:rPr>
                <w:rFonts w:cs="Arial"/>
                <w:sz w:val="20"/>
                <w:szCs w:val="20"/>
              </w:rPr>
            </w:pPr>
          </w:p>
        </w:tc>
        <w:tc>
          <w:tcPr>
            <w:tcW w:w="8385" w:type="dxa"/>
            <w:gridSpan w:val="6"/>
          </w:tcPr>
          <w:p w:rsidR="003918FA" w:rsidRPr="00447968" w:rsidRDefault="003918FA" w:rsidP="00ED5D2F">
            <w:pPr>
              <w:pStyle w:val="ListParagraph"/>
              <w:spacing w:line="360" w:lineRule="auto"/>
              <w:ind w:left="882" w:hanging="450"/>
              <w:jc w:val="both"/>
              <w:rPr>
                <w:rFonts w:cs="Arial"/>
              </w:rPr>
            </w:pPr>
            <w:r>
              <w:rPr>
                <w:rFonts w:cs="Arial"/>
              </w:rPr>
              <w:t xml:space="preserve">(2) (α) Το Συμβούλιο Προσφορών έχει την εξουσία να αποφασίζει για διαδικασίες σύναψης συμβάσεων απεριόριστης αξίας και ανεξαρτήτως ποσού, </w:t>
            </w:r>
            <w:r w:rsidRPr="001D2214">
              <w:rPr>
                <w:rFonts w:cs="Arial"/>
              </w:rPr>
              <w:t xml:space="preserve">κατόπιν </w:t>
            </w:r>
            <w:r w:rsidR="005F0A15">
              <w:rPr>
                <w:rFonts w:cs="Arial"/>
              </w:rPr>
              <w:t>υποβολής έκθεσης αξιολόγησης που περιλαμβάνει σχετική εισήγηση</w:t>
            </w:r>
            <w:r w:rsidRPr="001D2214">
              <w:rPr>
                <w:rFonts w:cs="Arial"/>
              </w:rPr>
              <w:t xml:space="preserve"> από την Επιτροπή Αξιολόγησης</w:t>
            </w:r>
            <w:r>
              <w:rPr>
                <w:rFonts w:cs="Arial"/>
              </w:rPr>
              <w:t>, καθώς και για την εκ των προτέρων έγκριση χρήσης των διαδικασιών με διαπραγμάτευση χωρίς προηγούμενη δημοσίευση προκήρυξης σύμβασης, σύμφωνα με τις διατάξεις του Κανονισμού 40 και του ανταγωνιστικού διαλόγου, σύμφωνα με τις διατάξεις του Κανονισμού 41:</w:t>
            </w:r>
          </w:p>
        </w:tc>
      </w:tr>
      <w:tr w:rsidR="003918FA" w:rsidRPr="00243CEB" w:rsidTr="00EA21D9">
        <w:tc>
          <w:tcPr>
            <w:tcW w:w="1956" w:type="dxa"/>
          </w:tcPr>
          <w:p w:rsidR="003918FA" w:rsidRPr="002D41A1" w:rsidRDefault="003918FA" w:rsidP="002D41A1">
            <w:pPr>
              <w:spacing w:line="360" w:lineRule="auto"/>
              <w:rPr>
                <w:rFonts w:cs="Arial"/>
                <w:sz w:val="20"/>
                <w:szCs w:val="20"/>
              </w:rPr>
            </w:pPr>
          </w:p>
        </w:tc>
        <w:tc>
          <w:tcPr>
            <w:tcW w:w="8385" w:type="dxa"/>
            <w:gridSpan w:val="6"/>
          </w:tcPr>
          <w:p w:rsidR="003918FA" w:rsidRPr="00447968" w:rsidRDefault="003918FA" w:rsidP="00A66806">
            <w:pPr>
              <w:pStyle w:val="ListParagraph"/>
              <w:spacing w:line="360" w:lineRule="auto"/>
              <w:ind w:left="0"/>
              <w:jc w:val="center"/>
              <w:rPr>
                <w:rFonts w:cs="Arial"/>
              </w:rPr>
            </w:pPr>
          </w:p>
        </w:tc>
      </w:tr>
      <w:tr w:rsidR="003918FA" w:rsidRPr="00243CEB" w:rsidTr="00EA21D9">
        <w:tc>
          <w:tcPr>
            <w:tcW w:w="1956" w:type="dxa"/>
          </w:tcPr>
          <w:p w:rsidR="003918FA" w:rsidRPr="002D41A1" w:rsidRDefault="003918FA" w:rsidP="002D41A1">
            <w:pPr>
              <w:spacing w:line="360" w:lineRule="auto"/>
              <w:rPr>
                <w:rFonts w:cs="Arial"/>
                <w:sz w:val="20"/>
                <w:szCs w:val="20"/>
              </w:rPr>
            </w:pPr>
          </w:p>
        </w:tc>
        <w:tc>
          <w:tcPr>
            <w:tcW w:w="8385" w:type="dxa"/>
            <w:gridSpan w:val="6"/>
          </w:tcPr>
          <w:p w:rsidR="003918FA" w:rsidRPr="00447968" w:rsidRDefault="00ED5D2F" w:rsidP="00FC2A59">
            <w:pPr>
              <w:pStyle w:val="ListParagraph"/>
              <w:spacing w:line="360" w:lineRule="auto"/>
              <w:ind w:left="882" w:firstLine="360"/>
              <w:jc w:val="both"/>
              <w:rPr>
                <w:rFonts w:cs="Arial"/>
              </w:rPr>
            </w:pPr>
            <w:r>
              <w:rPr>
                <w:rFonts w:cs="Arial"/>
              </w:rPr>
              <w:t xml:space="preserve">Νοείται ότι, το Συμβούλιο Προσφορών δύναται να </w:t>
            </w:r>
            <w:r w:rsidR="00E93B28">
              <w:rPr>
                <w:rFonts w:cs="Arial"/>
              </w:rPr>
              <w:t xml:space="preserve">αποφασίζει ανεξαρτήτως οποιασδήποτε εισήγησης ή / και να </w:t>
            </w:r>
            <w:r>
              <w:rPr>
                <w:rFonts w:cs="Arial"/>
              </w:rPr>
              <w:t>ζητά διευκρινίσεις από την Επιτροπή Αξιολόγησης ή / και τον Προϊστάμενο της αναθέτουσας αρχής ή του αναθέτοντα φορέα ή τον εξουσιοδοτημένο αντιπρόσωπό του, ή / και να απαιτεί την υποβολή πρόσθετης ή συμπληρωματικής έκθεσης αξιολόγησης και εισήγηση</w:t>
            </w:r>
            <w:r w:rsidR="00FC2A59">
              <w:rPr>
                <w:rFonts w:cs="Arial"/>
              </w:rPr>
              <w:t>ς από την Επιτροπή Αξιολόγησης</w:t>
            </w:r>
            <w:r>
              <w:rPr>
                <w:rFonts w:cs="Arial"/>
              </w:rPr>
              <w:t>, για τη λήψη των αποφάσεών του.</w:t>
            </w:r>
          </w:p>
        </w:tc>
      </w:tr>
      <w:tr w:rsidR="003918FA" w:rsidRPr="00243CEB" w:rsidTr="00EA21D9">
        <w:tc>
          <w:tcPr>
            <w:tcW w:w="1956" w:type="dxa"/>
          </w:tcPr>
          <w:p w:rsidR="003918FA" w:rsidRPr="002D41A1" w:rsidRDefault="003918FA" w:rsidP="002D41A1">
            <w:pPr>
              <w:spacing w:line="360" w:lineRule="auto"/>
              <w:rPr>
                <w:rFonts w:cs="Arial"/>
                <w:sz w:val="20"/>
                <w:szCs w:val="20"/>
              </w:rPr>
            </w:pPr>
          </w:p>
        </w:tc>
        <w:tc>
          <w:tcPr>
            <w:tcW w:w="8385" w:type="dxa"/>
            <w:gridSpan w:val="6"/>
          </w:tcPr>
          <w:p w:rsidR="003918FA" w:rsidRPr="00447968" w:rsidRDefault="003918FA" w:rsidP="00A66806">
            <w:pPr>
              <w:pStyle w:val="ListParagraph"/>
              <w:spacing w:line="360" w:lineRule="auto"/>
              <w:ind w:left="0"/>
              <w:jc w:val="center"/>
              <w:rPr>
                <w:rFonts w:cs="Arial"/>
              </w:rPr>
            </w:pPr>
          </w:p>
        </w:tc>
      </w:tr>
      <w:tr w:rsidR="003918FA" w:rsidRPr="00243CEB" w:rsidTr="00EA21D9">
        <w:tc>
          <w:tcPr>
            <w:tcW w:w="1956" w:type="dxa"/>
          </w:tcPr>
          <w:p w:rsidR="003918FA" w:rsidRPr="002D41A1" w:rsidRDefault="003918FA" w:rsidP="002D41A1">
            <w:pPr>
              <w:spacing w:line="360" w:lineRule="auto"/>
              <w:rPr>
                <w:rFonts w:cs="Arial"/>
                <w:sz w:val="20"/>
                <w:szCs w:val="20"/>
              </w:rPr>
            </w:pPr>
          </w:p>
        </w:tc>
        <w:tc>
          <w:tcPr>
            <w:tcW w:w="8385" w:type="dxa"/>
            <w:gridSpan w:val="6"/>
          </w:tcPr>
          <w:p w:rsidR="003918FA" w:rsidRPr="00447968" w:rsidRDefault="00B92AB7" w:rsidP="00112C7D">
            <w:pPr>
              <w:pStyle w:val="ListParagraph"/>
              <w:spacing w:line="360" w:lineRule="auto"/>
              <w:ind w:left="882"/>
              <w:jc w:val="both"/>
              <w:rPr>
                <w:rFonts w:cs="Arial"/>
              </w:rPr>
            </w:pPr>
            <w:r>
              <w:rPr>
                <w:rFonts w:cs="Arial"/>
              </w:rPr>
              <w:t xml:space="preserve">(β) </w:t>
            </w:r>
            <w:r w:rsidR="006A35B4">
              <w:rPr>
                <w:rFonts w:cs="Arial"/>
              </w:rPr>
              <w:t>Ανεξαρτήτως των διατάξεων της παραγράφου (α), π</w:t>
            </w:r>
            <w:r>
              <w:rPr>
                <w:rFonts w:cs="Arial"/>
              </w:rPr>
              <w:t xml:space="preserve">ροκειμένου για μη κεντρική αναθέτουσα αρχή </w:t>
            </w:r>
            <w:r w:rsidR="00977FF3">
              <w:rPr>
                <w:rFonts w:cs="Arial"/>
              </w:rPr>
              <w:t xml:space="preserve">ή αναθέτοντα φορέα </w:t>
            </w:r>
            <w:r>
              <w:rPr>
                <w:rFonts w:cs="Arial"/>
              </w:rPr>
              <w:t>όπου δεν υπηρετεί Γενικός Διευθυντής, το Συμβούλιο Προσφορ</w:t>
            </w:r>
            <w:r w:rsidR="00EF174C">
              <w:rPr>
                <w:rFonts w:cs="Arial"/>
              </w:rPr>
              <w:t>ών δύναται</w:t>
            </w:r>
            <w:r>
              <w:rPr>
                <w:rFonts w:cs="Arial"/>
              </w:rPr>
              <w:t xml:space="preserve"> να αποφασίζει όπως επιληφθεί του χειρισμού οποιασδήποτε διαδικασίας σύναψης σύμβασης που εμπίπτει στα όρια εξουσίας της Επ</w:t>
            </w:r>
            <w:r w:rsidR="006A35B4">
              <w:rPr>
                <w:rFonts w:cs="Arial"/>
              </w:rPr>
              <w:t>ιτροπής Αξιολόγησης</w:t>
            </w:r>
            <w:r w:rsidR="00B65895">
              <w:rPr>
                <w:rFonts w:cs="Arial"/>
              </w:rPr>
              <w:t>,</w:t>
            </w:r>
            <w:r w:rsidR="006A35B4">
              <w:rPr>
                <w:rFonts w:cs="Arial"/>
              </w:rPr>
              <w:t xml:space="preserve"> ή / και να αποφασίζει χωρίς εισήγηση από Επιτροπή Αξιολόγησης</w:t>
            </w:r>
            <w:r w:rsidR="00B65895">
              <w:rPr>
                <w:rFonts w:cs="Arial"/>
              </w:rPr>
              <w:t>, προβαίνοντας το ίδιο στις ενέργειες που κρίνει απαραίτητες, για την αξιολόγηση των αιτήσεων συμμετοχής και των προσφορών</w:t>
            </w:r>
            <w:r>
              <w:rPr>
                <w:rFonts w:cs="Arial"/>
              </w:rPr>
              <w:t>.</w:t>
            </w:r>
          </w:p>
        </w:tc>
      </w:tr>
      <w:tr w:rsidR="00F36C85" w:rsidRPr="00243CEB" w:rsidTr="00EA21D9">
        <w:tc>
          <w:tcPr>
            <w:tcW w:w="1956" w:type="dxa"/>
          </w:tcPr>
          <w:p w:rsidR="00F36C85" w:rsidRPr="002D41A1" w:rsidRDefault="00F36C85" w:rsidP="002D41A1">
            <w:pPr>
              <w:spacing w:line="360" w:lineRule="auto"/>
              <w:rPr>
                <w:rFonts w:cs="Arial"/>
                <w:sz w:val="20"/>
                <w:szCs w:val="20"/>
              </w:rPr>
            </w:pPr>
          </w:p>
        </w:tc>
        <w:tc>
          <w:tcPr>
            <w:tcW w:w="8385" w:type="dxa"/>
            <w:gridSpan w:val="6"/>
          </w:tcPr>
          <w:p w:rsidR="00F36C85" w:rsidRDefault="00F36C85" w:rsidP="00551B9B">
            <w:pPr>
              <w:pStyle w:val="ListParagraph"/>
              <w:spacing w:line="360" w:lineRule="auto"/>
              <w:ind w:left="1332" w:hanging="900"/>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1332" w:hanging="900"/>
              <w:jc w:val="both"/>
              <w:rPr>
                <w:rFonts w:cs="Arial"/>
              </w:rPr>
            </w:pPr>
            <w:r>
              <w:rPr>
                <w:rFonts w:cs="Arial"/>
              </w:rPr>
              <w:t xml:space="preserve">(3) (α) Η Επιτροπή Αξιολόγησης έχει την εξουσία να αποφασίζει για διαδικασίες σύναψης συμβάσεων – </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1332" w:hanging="900"/>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1782"/>
              <w:jc w:val="both"/>
              <w:rPr>
                <w:rFonts w:cs="Arial"/>
              </w:rPr>
            </w:pPr>
            <w:r>
              <w:rPr>
                <w:rFonts w:cs="Arial"/>
              </w:rPr>
              <w:t>(</w:t>
            </w:r>
            <w:r>
              <w:rPr>
                <w:rFonts w:cs="Arial"/>
                <w:lang w:val="en-US"/>
              </w:rPr>
              <w:t>i</w:t>
            </w:r>
            <w:r>
              <w:rPr>
                <w:rFonts w:cs="Arial"/>
              </w:rPr>
              <w:t>) προμηθειών και υπηρεσιών εκτιμώμενης αξίας μικρότερης των κατωτάτων ορίων της Ε.Ε. που καθορίζονται στην περί σύναψης δημοσίων συμβάσεων νομοθεσία, ως εκάστοτε αναθεωρούνται από την Ευρωπαϊκή Επιτροπή</w:t>
            </w:r>
            <w:r w:rsidRPr="003C6FB8">
              <w:rPr>
                <w:rFonts w:cs="Arial"/>
              </w:rPr>
              <w:t>·</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0"/>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Pr="00ED4EAE" w:rsidRDefault="00ED4EAE" w:rsidP="00ED4EAE">
            <w:pPr>
              <w:pStyle w:val="ListParagraph"/>
              <w:numPr>
                <w:ilvl w:val="0"/>
                <w:numId w:val="4"/>
              </w:numPr>
              <w:spacing w:line="360" w:lineRule="auto"/>
              <w:ind w:left="1782" w:firstLine="0"/>
              <w:jc w:val="both"/>
              <w:rPr>
                <w:rFonts w:cs="Arial"/>
              </w:rPr>
            </w:pPr>
            <w:r>
              <w:rPr>
                <w:rFonts w:cs="Arial"/>
              </w:rPr>
              <w:t>συμβάσεων έργων εκτιμώμενης αξίας μικρότερης του ποσού των €500.000 χωρίς ΦΠΑ</w:t>
            </w:r>
            <w:r w:rsidR="00177037">
              <w:rPr>
                <w:rFonts w:cs="Arial"/>
              </w:rPr>
              <w:t>∙</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7C525C">
            <w:pPr>
              <w:pStyle w:val="ListParagraph"/>
              <w:spacing w:line="360" w:lineRule="auto"/>
              <w:ind w:left="882"/>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Pr="00ED4EAE" w:rsidRDefault="00ED4EAE" w:rsidP="00ED4EAE">
            <w:pPr>
              <w:pStyle w:val="ListParagraph"/>
              <w:numPr>
                <w:ilvl w:val="0"/>
                <w:numId w:val="4"/>
              </w:numPr>
              <w:spacing w:line="360" w:lineRule="auto"/>
              <w:ind w:left="1782" w:firstLine="0"/>
              <w:jc w:val="both"/>
              <w:rPr>
                <w:rFonts w:cs="Arial"/>
              </w:rPr>
            </w:pPr>
            <w:r>
              <w:rPr>
                <w:rFonts w:cs="Arial"/>
              </w:rPr>
              <w:t xml:space="preserve">συμβάσεων παραχώρησης έργων και </w:t>
            </w:r>
            <w:r w:rsidR="008A18E1">
              <w:rPr>
                <w:rFonts w:cs="Arial"/>
              </w:rPr>
              <w:t xml:space="preserve">παραχώρησης </w:t>
            </w:r>
            <w:r>
              <w:rPr>
                <w:rFonts w:cs="Arial"/>
              </w:rPr>
              <w:t>υπηρεσιών εκτιμώμενης αξίας μικρότερης του ποσού των €500.000 χωρίς ΦΠΑ</w:t>
            </w:r>
            <w:r w:rsidR="00177037">
              <w:rPr>
                <w:rFonts w:cs="Arial"/>
              </w:rPr>
              <w:t>∙</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7C525C">
            <w:pPr>
              <w:pStyle w:val="ListParagraph"/>
              <w:spacing w:line="360" w:lineRule="auto"/>
              <w:ind w:left="882"/>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1782"/>
              <w:jc w:val="both"/>
              <w:rPr>
                <w:rFonts w:cs="Arial"/>
              </w:rPr>
            </w:pPr>
            <w:r>
              <w:rPr>
                <w:rFonts w:cs="Arial"/>
              </w:rPr>
              <w:t>(</w:t>
            </w:r>
            <w:r>
              <w:rPr>
                <w:rFonts w:cs="Arial"/>
                <w:lang w:val="en-US"/>
              </w:rPr>
              <w:t>iv</w:t>
            </w:r>
            <w:r w:rsidRPr="00112C7D">
              <w:rPr>
                <w:rFonts w:cs="Arial"/>
              </w:rPr>
              <w:t xml:space="preserve">) </w:t>
            </w:r>
            <w:r>
              <w:rPr>
                <w:rFonts w:cs="Arial"/>
              </w:rPr>
              <w:t>συμβάσεων για κοινωνικές και άλλες ειδικές υπηρεσίες αξίας μικρότερης του ποσού των €150.000 χωρίς ΦΠΑ.</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7C525C">
            <w:pPr>
              <w:pStyle w:val="ListParagraph"/>
              <w:spacing w:line="360" w:lineRule="auto"/>
              <w:ind w:left="882"/>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jc w:val="both"/>
              <w:rPr>
                <w:rFonts w:cs="Arial"/>
              </w:rPr>
            </w:pPr>
            <w:r w:rsidRPr="001E7BA4">
              <w:rPr>
                <w:rFonts w:cs="Arial"/>
              </w:rPr>
              <w:t>(β) Σε περίπτ</w:t>
            </w:r>
            <w:r>
              <w:rPr>
                <w:rFonts w:cs="Arial"/>
              </w:rPr>
              <w:t>ωση που, ανεξαρτήτως της εκτιμώμενης αξίας της σύμβασης, κατά τη διαδικασία</w:t>
            </w:r>
            <w:r w:rsidRPr="001E7BA4">
              <w:rPr>
                <w:rFonts w:cs="Arial"/>
              </w:rPr>
              <w:t xml:space="preserve"> αξιολόγηση</w:t>
            </w:r>
            <w:r>
              <w:rPr>
                <w:rFonts w:cs="Arial"/>
              </w:rPr>
              <w:t>ς των προσφορών,</w:t>
            </w:r>
            <w:r w:rsidRPr="001E7BA4">
              <w:rPr>
                <w:rFonts w:cs="Arial"/>
              </w:rPr>
              <w:t xml:space="preserve"> διαπιστώνεται ότι η αξία της σύμβασης </w:t>
            </w:r>
            <w:r>
              <w:rPr>
                <w:rFonts w:cs="Arial"/>
              </w:rPr>
              <w:t>ή των συμβάσεων που θα ανατεθούν</w:t>
            </w:r>
            <w:r w:rsidRPr="001E7BA4">
              <w:rPr>
                <w:rFonts w:cs="Arial"/>
              </w:rPr>
              <w:t xml:space="preserve"> είναι ίση ή μεγαλύτερη από τα ποσά που αναφέρονται </w:t>
            </w:r>
            <w:r>
              <w:rPr>
                <w:rFonts w:cs="Arial"/>
              </w:rPr>
              <w:t>στην υποπαράγραφο (α)</w:t>
            </w:r>
            <w:r w:rsidRPr="001E7BA4">
              <w:rPr>
                <w:rFonts w:cs="Arial"/>
              </w:rPr>
              <w:t>, το θέμα παραπέμπεται από τον Προϊστάμενο της αναθέτουσας αρχής</w:t>
            </w:r>
            <w:r>
              <w:rPr>
                <w:rFonts w:cs="Arial"/>
              </w:rPr>
              <w:t xml:space="preserve"> ή του</w:t>
            </w:r>
            <w:r w:rsidRPr="001E7BA4">
              <w:rPr>
                <w:rFonts w:cs="Arial"/>
              </w:rPr>
              <w:t xml:space="preserve"> αναθέτοντα φορέα</w:t>
            </w:r>
            <w:r>
              <w:rPr>
                <w:rFonts w:cs="Arial"/>
              </w:rPr>
              <w:t>, ή τον εξουσιοδοτημένο αντιπρόσωπό του,</w:t>
            </w:r>
            <w:r w:rsidRPr="001E7BA4">
              <w:rPr>
                <w:rFonts w:cs="Arial"/>
              </w:rPr>
              <w:t xml:space="preserve"> στο αρμόδιο Συμβούλιο Προσφορών για χειρισμό.</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7C525C">
            <w:pPr>
              <w:pStyle w:val="ListParagraph"/>
              <w:spacing w:line="360" w:lineRule="auto"/>
              <w:ind w:left="882"/>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jc w:val="both"/>
              <w:rPr>
                <w:rFonts w:cs="Arial"/>
              </w:rPr>
            </w:pPr>
            <w:r w:rsidRPr="009C23C2">
              <w:rPr>
                <w:rFonts w:cs="Arial"/>
              </w:rPr>
              <w:t>(</w:t>
            </w:r>
            <w:r>
              <w:rPr>
                <w:rFonts w:cs="Arial"/>
              </w:rPr>
              <w:t>γ</w:t>
            </w:r>
            <w:r w:rsidRPr="009C23C2">
              <w:rPr>
                <w:rFonts w:cs="Arial"/>
              </w:rPr>
              <w:t>)</w:t>
            </w:r>
            <w:r>
              <w:rPr>
                <w:rFonts w:cs="Arial"/>
              </w:rPr>
              <w:t xml:space="preserve"> Οι αποφάσεις της Επιτροπής Αξιολόγησης οριστικοποιούνται και καθίστανται εκτελεστές, όταν γίνουν αποδεκτές από τον Προϊστάμενο της αναθέτουσας αρχής ή του αναθέτοντα φορέα ή τον εξουσιοδοτημένο αντιπρόσωπό του:</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7C525C">
            <w:pPr>
              <w:pStyle w:val="ListParagraph"/>
              <w:spacing w:line="360" w:lineRule="auto"/>
              <w:ind w:left="882"/>
              <w:jc w:val="both"/>
              <w:rPr>
                <w:rFonts w:cs="Arial"/>
              </w:rPr>
            </w:pPr>
          </w:p>
        </w:tc>
      </w:tr>
      <w:tr w:rsidR="00F36C85" w:rsidRPr="00243CEB" w:rsidTr="00EA21D9">
        <w:tc>
          <w:tcPr>
            <w:tcW w:w="1956" w:type="dxa"/>
          </w:tcPr>
          <w:p w:rsidR="00F36C85" w:rsidRPr="002D41A1" w:rsidRDefault="00F36C85" w:rsidP="002D41A1">
            <w:pPr>
              <w:spacing w:line="360" w:lineRule="auto"/>
              <w:rPr>
                <w:rFonts w:cs="Arial"/>
                <w:sz w:val="20"/>
                <w:szCs w:val="20"/>
              </w:rPr>
            </w:pPr>
          </w:p>
        </w:tc>
        <w:tc>
          <w:tcPr>
            <w:tcW w:w="8385" w:type="dxa"/>
            <w:gridSpan w:val="6"/>
          </w:tcPr>
          <w:p w:rsidR="00F36C85" w:rsidRDefault="00ED4EAE" w:rsidP="00ED4EAE">
            <w:pPr>
              <w:pStyle w:val="ListParagraph"/>
              <w:spacing w:line="360" w:lineRule="auto"/>
              <w:ind w:left="882" w:firstLine="315"/>
              <w:jc w:val="both"/>
              <w:rPr>
                <w:rFonts w:cs="Arial"/>
              </w:rPr>
            </w:pPr>
            <w:r>
              <w:rPr>
                <w:rFonts w:cs="Arial"/>
              </w:rPr>
              <w:t xml:space="preserve">Νοείται ότι, σε περίπτωση ισοψηφίας, ή μη αποδοχής των αποφάσεων της Επιτροπής Αξιολόγησης από τον Προϊστάμενο της αναθέτουσας αρχής ή του αναθέτοντα φορέα ή τον εξουσιοδοτημένο αντιπρόσωπό του, αυτός, αφού τεκμηριώσει γραπτώς τις δικές του θέσεις και απόψεις, παραπέμπει το θέμα στο αρμόδιο Συμβούλιο Προσφορών, για λήψη οριστικής απόφασης. </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firstLine="315"/>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jc w:val="both"/>
              <w:rPr>
                <w:rFonts w:cs="Arial"/>
              </w:rPr>
            </w:pPr>
            <w:r>
              <w:rPr>
                <w:rFonts w:cs="Arial"/>
              </w:rPr>
              <w:t>(δ) Όπου εφαρμόζεται ο Κανονισμός 40(4), η Επιτροπή Αξιολόγησης ενεργεί ως διαπραγματευτική ομάδα.</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firstLine="315"/>
              <w:jc w:val="both"/>
              <w:rPr>
                <w:rFonts w:cs="Arial"/>
              </w:rPr>
            </w:pPr>
          </w:p>
        </w:tc>
      </w:tr>
      <w:tr w:rsidR="00B65895" w:rsidRPr="00243CEB" w:rsidTr="00EA21D9">
        <w:tc>
          <w:tcPr>
            <w:tcW w:w="1956" w:type="dxa"/>
          </w:tcPr>
          <w:p w:rsidR="00B65895" w:rsidRPr="002D41A1" w:rsidRDefault="00B65895" w:rsidP="002D41A1">
            <w:pPr>
              <w:spacing w:line="360" w:lineRule="auto"/>
              <w:rPr>
                <w:rFonts w:cs="Arial"/>
                <w:sz w:val="20"/>
                <w:szCs w:val="20"/>
              </w:rPr>
            </w:pPr>
          </w:p>
        </w:tc>
        <w:tc>
          <w:tcPr>
            <w:tcW w:w="8385" w:type="dxa"/>
            <w:gridSpan w:val="6"/>
          </w:tcPr>
          <w:p w:rsidR="00B65895" w:rsidRDefault="00B65895" w:rsidP="00B65895">
            <w:pPr>
              <w:pStyle w:val="ListParagraph"/>
              <w:spacing w:line="360" w:lineRule="auto"/>
              <w:ind w:left="882"/>
              <w:jc w:val="both"/>
              <w:rPr>
                <w:rFonts w:cs="Arial"/>
              </w:rPr>
            </w:pPr>
            <w:r>
              <w:rPr>
                <w:rFonts w:cs="Arial"/>
              </w:rPr>
              <w:t xml:space="preserve">(ε) Στις περιπτώσεις όπου </w:t>
            </w:r>
            <w:r w:rsidR="001A556D">
              <w:rPr>
                <w:rFonts w:cs="Arial"/>
              </w:rPr>
              <w:t>δε</w:t>
            </w:r>
            <w:r>
              <w:rPr>
                <w:rFonts w:cs="Arial"/>
              </w:rPr>
              <w:t xml:space="preserve"> συστήνεται Επιτροπή Αξιολόγησης σε μη κεντρική κυβερνητική αρχή όπου δεν υπηρετεί Γενικός Διευθυντής</w:t>
            </w:r>
            <w:r w:rsidR="001A556D">
              <w:rPr>
                <w:rFonts w:cs="Arial"/>
              </w:rPr>
              <w:t xml:space="preserve">, η απόφαση για τη διαδικασία σύναψης της σύμβασης λαμβάνεται από το Συμβούλιο Προσφορών. </w:t>
            </w:r>
            <w:r>
              <w:rPr>
                <w:rFonts w:cs="Arial"/>
              </w:rPr>
              <w:t xml:space="preserve">  </w:t>
            </w:r>
          </w:p>
        </w:tc>
      </w:tr>
      <w:tr w:rsidR="00B65895" w:rsidRPr="00243CEB" w:rsidTr="00EA21D9">
        <w:tc>
          <w:tcPr>
            <w:tcW w:w="1956" w:type="dxa"/>
          </w:tcPr>
          <w:p w:rsidR="00B65895" w:rsidRPr="002D41A1" w:rsidRDefault="00B65895" w:rsidP="002D41A1">
            <w:pPr>
              <w:spacing w:line="360" w:lineRule="auto"/>
              <w:rPr>
                <w:rFonts w:cs="Arial"/>
                <w:sz w:val="20"/>
                <w:szCs w:val="20"/>
              </w:rPr>
            </w:pPr>
          </w:p>
        </w:tc>
        <w:tc>
          <w:tcPr>
            <w:tcW w:w="8385" w:type="dxa"/>
            <w:gridSpan w:val="6"/>
          </w:tcPr>
          <w:p w:rsidR="00B65895" w:rsidRDefault="00B65895" w:rsidP="00ED4EAE">
            <w:pPr>
              <w:pStyle w:val="ListParagraph"/>
              <w:spacing w:line="360" w:lineRule="auto"/>
              <w:ind w:left="882" w:firstLine="315"/>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267E22">
            <w:pPr>
              <w:pStyle w:val="ListParagraph"/>
              <w:spacing w:line="360" w:lineRule="auto"/>
              <w:ind w:left="432" w:hanging="432"/>
              <w:jc w:val="both"/>
              <w:rPr>
                <w:rFonts w:cs="Arial"/>
              </w:rPr>
            </w:pPr>
            <w:r>
              <w:rPr>
                <w:rFonts w:cs="Arial"/>
              </w:rPr>
              <w:t xml:space="preserve">(4) (α) </w:t>
            </w:r>
            <w:r w:rsidR="00267E22">
              <w:rPr>
                <w:rFonts w:cs="Arial"/>
              </w:rPr>
              <w:t xml:space="preserve">Ο Προϊστάμενος της αναθέτουσας αρχής ή του αναθέτοντα φορέα, έχει την εξουσία </w:t>
            </w:r>
            <w:r w:rsidR="00267E22" w:rsidRPr="00C40407">
              <w:rPr>
                <w:rFonts w:cs="Arial"/>
              </w:rPr>
              <w:t>να</w:t>
            </w:r>
            <w:r w:rsidR="00267E22">
              <w:rPr>
                <w:rFonts w:cs="Arial"/>
              </w:rPr>
              <w:t xml:space="preserve"> εξουσιοδοτεί αντιπρόσωπό του για οποιοδήποτε θέμα εφαρμογής των παρόντων Κανονισμών.</w:t>
            </w:r>
          </w:p>
        </w:tc>
      </w:tr>
      <w:tr w:rsidR="00267E22" w:rsidRPr="00243CEB" w:rsidTr="00EA21D9">
        <w:tc>
          <w:tcPr>
            <w:tcW w:w="1956" w:type="dxa"/>
          </w:tcPr>
          <w:p w:rsidR="00267E22" w:rsidRPr="002D41A1" w:rsidRDefault="00267E22" w:rsidP="002D41A1">
            <w:pPr>
              <w:spacing w:line="360" w:lineRule="auto"/>
              <w:rPr>
                <w:rFonts w:cs="Arial"/>
                <w:sz w:val="20"/>
                <w:szCs w:val="20"/>
              </w:rPr>
            </w:pPr>
          </w:p>
        </w:tc>
        <w:tc>
          <w:tcPr>
            <w:tcW w:w="8385" w:type="dxa"/>
            <w:gridSpan w:val="6"/>
          </w:tcPr>
          <w:p w:rsidR="00267E22" w:rsidRDefault="00267E22" w:rsidP="00ED4EAE">
            <w:pPr>
              <w:pStyle w:val="ListParagraph"/>
              <w:spacing w:line="360" w:lineRule="auto"/>
              <w:ind w:left="432"/>
              <w:jc w:val="both"/>
              <w:rPr>
                <w:rFonts w:cs="Arial"/>
              </w:rPr>
            </w:pPr>
          </w:p>
        </w:tc>
      </w:tr>
      <w:tr w:rsidR="00267E22" w:rsidRPr="00243CEB" w:rsidTr="00EA21D9">
        <w:tc>
          <w:tcPr>
            <w:tcW w:w="1956" w:type="dxa"/>
          </w:tcPr>
          <w:p w:rsidR="00267E22" w:rsidRPr="002D41A1" w:rsidRDefault="00267E22" w:rsidP="002D41A1">
            <w:pPr>
              <w:spacing w:line="360" w:lineRule="auto"/>
              <w:rPr>
                <w:rFonts w:cs="Arial"/>
                <w:sz w:val="20"/>
                <w:szCs w:val="20"/>
              </w:rPr>
            </w:pPr>
          </w:p>
        </w:tc>
        <w:tc>
          <w:tcPr>
            <w:tcW w:w="8385" w:type="dxa"/>
            <w:gridSpan w:val="6"/>
          </w:tcPr>
          <w:p w:rsidR="00267E22" w:rsidRDefault="00267E22" w:rsidP="00ED4EAE">
            <w:pPr>
              <w:pStyle w:val="ListParagraph"/>
              <w:spacing w:line="360" w:lineRule="auto"/>
              <w:ind w:left="432"/>
              <w:jc w:val="both"/>
              <w:rPr>
                <w:rFonts w:cs="Arial"/>
              </w:rPr>
            </w:pPr>
            <w:r>
              <w:rPr>
                <w:rFonts w:cs="Arial"/>
              </w:rPr>
              <w:t xml:space="preserve">(β) Ο Προϊστάμενος της αναθέτουσας αρχής ή του αναθέτοντα φορέα ή ο εξουσιοδοτημένος αντιπρόσωπός του, έχει την εξουσία </w:t>
            </w:r>
            <w:r w:rsidRPr="00C40407">
              <w:rPr>
                <w:rFonts w:cs="Arial"/>
              </w:rPr>
              <w:t>να</w:t>
            </w:r>
            <w:r>
              <w:rPr>
                <w:rFonts w:cs="Arial"/>
              </w:rPr>
              <w:t xml:space="preserve"> διορίζει τις Επιτροπές Αξιολόγησης. </w:t>
            </w:r>
            <w:r w:rsidRPr="00C40407">
              <w:rPr>
                <w:rFonts w:cs="Arial"/>
              </w:rPr>
              <w:t xml:space="preserve"> </w:t>
            </w:r>
          </w:p>
        </w:tc>
      </w:tr>
      <w:tr w:rsidR="008A18E1" w:rsidRPr="00243CEB" w:rsidTr="00EA21D9">
        <w:tc>
          <w:tcPr>
            <w:tcW w:w="1956" w:type="dxa"/>
          </w:tcPr>
          <w:p w:rsidR="008A18E1" w:rsidRPr="002D41A1" w:rsidRDefault="008A18E1" w:rsidP="002D41A1">
            <w:pPr>
              <w:spacing w:line="360" w:lineRule="auto"/>
              <w:rPr>
                <w:rFonts w:cs="Arial"/>
                <w:sz w:val="20"/>
                <w:szCs w:val="20"/>
              </w:rPr>
            </w:pPr>
          </w:p>
        </w:tc>
        <w:tc>
          <w:tcPr>
            <w:tcW w:w="8385" w:type="dxa"/>
            <w:gridSpan w:val="6"/>
          </w:tcPr>
          <w:p w:rsidR="008A18E1" w:rsidRDefault="008A18E1" w:rsidP="00ED4EAE">
            <w:pPr>
              <w:pStyle w:val="ListParagraph"/>
              <w:spacing w:line="360" w:lineRule="auto"/>
              <w:ind w:left="432"/>
              <w:jc w:val="both"/>
              <w:rPr>
                <w:rFonts w:cs="Arial"/>
              </w:rPr>
            </w:pPr>
          </w:p>
        </w:tc>
      </w:tr>
      <w:tr w:rsidR="008A18E1" w:rsidRPr="00243CEB" w:rsidTr="00EA21D9">
        <w:tc>
          <w:tcPr>
            <w:tcW w:w="1956" w:type="dxa"/>
          </w:tcPr>
          <w:p w:rsidR="008A18E1" w:rsidRPr="002D41A1" w:rsidRDefault="008A18E1" w:rsidP="002D41A1">
            <w:pPr>
              <w:spacing w:line="360" w:lineRule="auto"/>
              <w:rPr>
                <w:rFonts w:cs="Arial"/>
                <w:sz w:val="20"/>
                <w:szCs w:val="20"/>
              </w:rPr>
            </w:pPr>
          </w:p>
        </w:tc>
        <w:tc>
          <w:tcPr>
            <w:tcW w:w="8385" w:type="dxa"/>
            <w:gridSpan w:val="6"/>
          </w:tcPr>
          <w:p w:rsidR="008A18E1" w:rsidRDefault="005632E7" w:rsidP="00ED4EAE">
            <w:pPr>
              <w:pStyle w:val="ListParagraph"/>
              <w:spacing w:line="360" w:lineRule="auto"/>
              <w:ind w:left="432"/>
              <w:jc w:val="both"/>
              <w:rPr>
                <w:rFonts w:cs="Arial"/>
              </w:rPr>
            </w:pPr>
            <w:r>
              <w:rPr>
                <w:rFonts w:cs="Arial"/>
              </w:rPr>
              <w:t>(γ</w:t>
            </w:r>
            <w:r w:rsidR="00267E22">
              <w:rPr>
                <w:rFonts w:cs="Arial"/>
              </w:rPr>
              <w:t>) Για διαδικασίες σύναψης συμβάσεων η εκτιμώμενη αξία των οποίων εμπίπτει στα ποσά που αναφέρονται στην υποπαράγραφο (α) της παραγράφου (3), ο Προϊστάμενος της αναθέτουσας αρχής ή του αναθέτοντα φορέα ή ο εξουσιοδοτημένος αντιπρόσωπος του</w:t>
            </w:r>
            <w:r w:rsidR="00267E22" w:rsidRPr="00C40407">
              <w:rPr>
                <w:rFonts w:cs="Arial"/>
              </w:rPr>
              <w:t xml:space="preserve"> </w:t>
            </w:r>
            <w:r w:rsidR="00267E22">
              <w:rPr>
                <w:rFonts w:cs="Arial"/>
              </w:rPr>
              <w:t xml:space="preserve">έχει την εξουσία </w:t>
            </w:r>
            <w:r w:rsidR="00267E22" w:rsidRPr="00C40407">
              <w:rPr>
                <w:rFonts w:cs="Arial"/>
              </w:rPr>
              <w:t xml:space="preserve">να αποφασίζει </w:t>
            </w:r>
            <w:r w:rsidR="00267E22">
              <w:rPr>
                <w:rFonts w:cs="Arial"/>
              </w:rPr>
              <w:t xml:space="preserve">για </w:t>
            </w:r>
            <w:r w:rsidR="00267E22" w:rsidRPr="00C40407">
              <w:rPr>
                <w:rFonts w:cs="Arial"/>
              </w:rPr>
              <w:t>την</w:t>
            </w:r>
            <w:r w:rsidR="00267E22">
              <w:rPr>
                <w:rFonts w:cs="Arial"/>
              </w:rPr>
              <w:t xml:space="preserve"> αποδοχή ή την απόρριψη των αποφάσεων των Επιτροπών Αξιολόγησης, ενεργώντας κατά τα προβλεπόμενα στην υποπαράγραφο (γ) της παραγράφου (3).</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432"/>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FF5CA1" w:rsidP="00FF5CA1">
            <w:pPr>
              <w:pStyle w:val="ListParagraph"/>
              <w:spacing w:line="360" w:lineRule="auto"/>
              <w:ind w:left="882" w:hanging="450"/>
              <w:jc w:val="both"/>
              <w:rPr>
                <w:rFonts w:cs="Arial"/>
              </w:rPr>
            </w:pPr>
            <w:r>
              <w:rPr>
                <w:rFonts w:cs="Arial"/>
              </w:rPr>
              <w:t>(δ</w:t>
            </w:r>
            <w:r w:rsidR="00ED4EAE">
              <w:rPr>
                <w:rFonts w:cs="Arial"/>
              </w:rPr>
              <w:t xml:space="preserve">) </w:t>
            </w:r>
            <w:r>
              <w:rPr>
                <w:rFonts w:cs="Arial"/>
              </w:rPr>
              <w:t>(</w:t>
            </w:r>
            <w:r>
              <w:rPr>
                <w:rFonts w:cs="Arial"/>
                <w:lang w:val="en-US"/>
              </w:rPr>
              <w:t>i</w:t>
            </w:r>
            <w:r w:rsidRPr="00FF5CA1">
              <w:rPr>
                <w:rFonts w:cs="Arial"/>
              </w:rPr>
              <w:t xml:space="preserve">) </w:t>
            </w:r>
            <w:r w:rsidR="00ED4EAE">
              <w:rPr>
                <w:rFonts w:cs="Arial"/>
              </w:rPr>
              <w:t xml:space="preserve">Για διαδικασίες σύναψης συμβάσεων η εκτιμώμενη αξία των οποίων ισούται ή υπερβαίνει τα ποσά που αναφέρονται στην υποπαράγραφο (α) της παραγράφου (3), ο Προϊστάμενος της </w:t>
            </w:r>
            <w:r w:rsidR="00ED4EAE">
              <w:rPr>
                <w:rFonts w:cs="Arial"/>
              </w:rPr>
              <w:lastRenderedPageBreak/>
              <w:t>αναθέτουσας αρχής ή του αναθέτοντα φορέα ή ο εξουσιοδοτημένος αντιπρόσωπος του, διαβιβάζει την έκθεση αξιολόγησης που ετοιμάζει η Επιτροπή Αξιολόγησης, στο αρμόδιο Συμβούλιο Προσφορών για χειρισμό.</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firstLine="315"/>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FF5CA1" w:rsidP="00AA517C">
            <w:pPr>
              <w:pStyle w:val="ListParagraph"/>
              <w:spacing w:line="360" w:lineRule="auto"/>
              <w:ind w:left="882"/>
              <w:jc w:val="both"/>
              <w:rPr>
                <w:rFonts w:cs="Arial"/>
              </w:rPr>
            </w:pPr>
            <w:r>
              <w:rPr>
                <w:rFonts w:cs="Arial"/>
              </w:rPr>
              <w:t>(ii</w:t>
            </w:r>
            <w:r w:rsidR="00BB35A5">
              <w:rPr>
                <w:rFonts w:cs="Arial"/>
              </w:rPr>
              <w:t xml:space="preserve">) Ο Προϊστάμενος της αναθέτουσας αρχής ή του αναθέτοντα φορέα ή ο εξουσιοδοτημένος αντιπρόσωπος του έχει το δικαίωμα να εκφέρει τις απόψεις του επί του εξεταζόμενου θέματος: </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firstLine="315"/>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BB35A5" w:rsidP="00AA517C">
            <w:pPr>
              <w:pStyle w:val="ListParagraph"/>
              <w:spacing w:line="360" w:lineRule="auto"/>
              <w:ind w:left="882" w:firstLine="360"/>
              <w:jc w:val="both"/>
              <w:rPr>
                <w:rFonts w:cs="Arial"/>
              </w:rPr>
            </w:pPr>
            <w:r>
              <w:rPr>
                <w:rFonts w:cs="Arial"/>
              </w:rPr>
              <w:t xml:space="preserve">Νοείται ότι, παραπομπή της έκθεσης αξιολόγησης στο Συμβούλιο Προσφορών χωρίς σχόλια, σημαίνει αποδοχή από τον Προϊστάμενο της αναθέτουσας αρχής ή του αναθέτοντα φορέα ή τον εξουσιοδοτημένο αντιπρόσωπό του, των θέσεων και εισηγήσεων της Επιτροπής Αξιολόγησης.  </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firstLine="315"/>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F94AE0" w:rsidP="00ED7728">
            <w:pPr>
              <w:pStyle w:val="ListParagraph"/>
              <w:spacing w:line="360" w:lineRule="auto"/>
              <w:ind w:left="432"/>
              <w:jc w:val="both"/>
              <w:rPr>
                <w:rFonts w:cs="Arial"/>
              </w:rPr>
            </w:pPr>
            <w:r>
              <w:rPr>
                <w:rFonts w:cs="Arial"/>
              </w:rPr>
              <w:t>(ε</w:t>
            </w:r>
            <w:r w:rsidR="00BB35A5">
              <w:rPr>
                <w:rFonts w:cs="Arial"/>
              </w:rPr>
              <w:t xml:space="preserve">) </w:t>
            </w:r>
            <w:r w:rsidR="00A57C95">
              <w:rPr>
                <w:rFonts w:cs="Arial"/>
              </w:rPr>
              <w:t>Ανεξαρτήτως των διατάξεων της επιφύλαξης της υποπαραγράφου (γ) της παραγράφου (3) και της υποπαραγράφου (δ) της παρούσας παραγράφου, προκειμένου για μη κεντρική αναθέτουσα αρχή ή αναθέτοντα φορέα όπου δεν υπηρετεί Γενικός Διευθυντής, η έκθεση αξιολόγησης των αιτήσεων συμμετοχής και των προσφορών δύναται να διαβιβάζεται απευθείας στο Συμβούλιο Προσφορών για χειρισμό, από το συντονιστή της Επιτροπής Αξιολόγησης.</w:t>
            </w:r>
          </w:p>
        </w:tc>
      </w:tr>
      <w:tr w:rsidR="00267E22" w:rsidRPr="00243CEB" w:rsidTr="00EA21D9">
        <w:tc>
          <w:tcPr>
            <w:tcW w:w="1956" w:type="dxa"/>
          </w:tcPr>
          <w:p w:rsidR="00267E22" w:rsidRPr="002D41A1" w:rsidRDefault="00267E22" w:rsidP="002D41A1">
            <w:pPr>
              <w:spacing w:line="360" w:lineRule="auto"/>
              <w:rPr>
                <w:rFonts w:cs="Arial"/>
                <w:sz w:val="20"/>
                <w:szCs w:val="20"/>
              </w:rPr>
            </w:pPr>
          </w:p>
        </w:tc>
        <w:tc>
          <w:tcPr>
            <w:tcW w:w="8385" w:type="dxa"/>
            <w:gridSpan w:val="6"/>
          </w:tcPr>
          <w:p w:rsidR="00267E22" w:rsidRDefault="00267E22" w:rsidP="00ED4EAE">
            <w:pPr>
              <w:pStyle w:val="ListParagraph"/>
              <w:spacing w:line="360" w:lineRule="auto"/>
              <w:ind w:left="882" w:firstLine="315"/>
              <w:jc w:val="both"/>
              <w:rPr>
                <w:rFonts w:cs="Arial"/>
              </w:rPr>
            </w:pPr>
          </w:p>
        </w:tc>
      </w:tr>
      <w:tr w:rsidR="00267E22" w:rsidRPr="00243CEB" w:rsidTr="00EA21D9">
        <w:tc>
          <w:tcPr>
            <w:tcW w:w="1956" w:type="dxa"/>
          </w:tcPr>
          <w:p w:rsidR="00267E22" w:rsidRPr="002D41A1" w:rsidRDefault="00267E22" w:rsidP="002D41A1">
            <w:pPr>
              <w:spacing w:line="360" w:lineRule="auto"/>
              <w:rPr>
                <w:rFonts w:cs="Arial"/>
                <w:sz w:val="20"/>
                <w:szCs w:val="20"/>
              </w:rPr>
            </w:pPr>
          </w:p>
        </w:tc>
        <w:tc>
          <w:tcPr>
            <w:tcW w:w="8385" w:type="dxa"/>
            <w:gridSpan w:val="6"/>
          </w:tcPr>
          <w:p w:rsidR="00267E22" w:rsidRDefault="00ED7728" w:rsidP="00267E22">
            <w:pPr>
              <w:pStyle w:val="ListParagraph"/>
              <w:spacing w:line="360" w:lineRule="auto"/>
              <w:ind w:left="432"/>
              <w:jc w:val="both"/>
              <w:rPr>
                <w:rFonts w:cs="Arial"/>
              </w:rPr>
            </w:pPr>
            <w:r>
              <w:rPr>
                <w:rFonts w:cs="Arial"/>
              </w:rPr>
              <w:t>(στ</w:t>
            </w:r>
            <w:r w:rsidR="00267E22">
              <w:rPr>
                <w:rFonts w:cs="Arial"/>
              </w:rPr>
              <w:t xml:space="preserve">) </w:t>
            </w:r>
            <w:r>
              <w:rPr>
                <w:rFonts w:cs="Arial"/>
              </w:rPr>
              <w:t>Ο Προϊστάμενος της αναθέτουσας αρχής ή του αναθέτοντα φορέα ή ο εξουσιοδοτημένος αντιπρόσωπός του, έχει την εξουσία χειρισμού των διαδικασιών σύναψης συμβάσεων για τις οποίες δεν απαιτείται η σύσταση Επιτροπής Αξιολόγησης, σύμφωνα με τις διατάξεις της υποπαραγράφου (β) της παραγράφου (1) το</w:t>
            </w:r>
            <w:r w:rsidR="00BD09CC">
              <w:rPr>
                <w:rFonts w:cs="Arial"/>
              </w:rPr>
              <w:t>υ Κανονισμού 12</w:t>
            </w:r>
            <w:r w:rsidR="00177037">
              <w:rPr>
                <w:rFonts w:cs="Arial"/>
              </w:rPr>
              <w:t>:</w:t>
            </w:r>
          </w:p>
        </w:tc>
      </w:tr>
      <w:tr w:rsidR="00C22C80" w:rsidRPr="00243CEB" w:rsidTr="00EA21D9">
        <w:tc>
          <w:tcPr>
            <w:tcW w:w="1956" w:type="dxa"/>
          </w:tcPr>
          <w:p w:rsidR="00C22C80" w:rsidRPr="002D41A1" w:rsidRDefault="00C22C80" w:rsidP="002D41A1">
            <w:pPr>
              <w:spacing w:line="360" w:lineRule="auto"/>
              <w:rPr>
                <w:rFonts w:cs="Arial"/>
                <w:sz w:val="20"/>
                <w:szCs w:val="20"/>
              </w:rPr>
            </w:pPr>
          </w:p>
        </w:tc>
        <w:tc>
          <w:tcPr>
            <w:tcW w:w="8385" w:type="dxa"/>
            <w:gridSpan w:val="6"/>
          </w:tcPr>
          <w:p w:rsidR="00C22C80" w:rsidRDefault="00C22C80" w:rsidP="00ED4EAE">
            <w:pPr>
              <w:pStyle w:val="ListParagraph"/>
              <w:spacing w:line="360" w:lineRule="auto"/>
              <w:ind w:left="882" w:firstLine="315"/>
              <w:jc w:val="both"/>
              <w:rPr>
                <w:rFonts w:cs="Arial"/>
              </w:rPr>
            </w:pPr>
          </w:p>
        </w:tc>
      </w:tr>
      <w:tr w:rsidR="00C22C80" w:rsidRPr="00243CEB" w:rsidTr="00EA21D9">
        <w:tc>
          <w:tcPr>
            <w:tcW w:w="1956" w:type="dxa"/>
          </w:tcPr>
          <w:p w:rsidR="00C22C80" w:rsidRPr="002D41A1" w:rsidRDefault="00C22C80" w:rsidP="002D41A1">
            <w:pPr>
              <w:spacing w:line="360" w:lineRule="auto"/>
              <w:rPr>
                <w:rFonts w:cs="Arial"/>
                <w:sz w:val="20"/>
                <w:szCs w:val="20"/>
              </w:rPr>
            </w:pPr>
          </w:p>
        </w:tc>
        <w:tc>
          <w:tcPr>
            <w:tcW w:w="8385" w:type="dxa"/>
            <w:gridSpan w:val="6"/>
          </w:tcPr>
          <w:p w:rsidR="00C22C80" w:rsidRDefault="00C22C80" w:rsidP="00B17F6D">
            <w:pPr>
              <w:pStyle w:val="ListParagraph"/>
              <w:spacing w:line="360" w:lineRule="auto"/>
              <w:ind w:left="432" w:firstLine="540"/>
              <w:jc w:val="both"/>
              <w:rPr>
                <w:rFonts w:cs="Arial"/>
              </w:rPr>
            </w:pPr>
            <w:r>
              <w:rPr>
                <w:rFonts w:cs="Arial"/>
              </w:rPr>
              <w:t xml:space="preserve">Νοείται ότι, στα πλαίσια του καθορισμού της διαδικασίας σύναψης των συμβάσεων ο Προϊστάμενος της αναθέτουσας αρχής ή του αναθέτοντα φορέα ή ο εξουσιοδοτημένος αντιπρόσωπός του δύναται να </w:t>
            </w:r>
            <w:r w:rsidR="00D872B3">
              <w:rPr>
                <w:rFonts w:cs="Arial"/>
              </w:rPr>
              <w:t>διορίζει Επιτροπή Α</w:t>
            </w:r>
            <w:r w:rsidR="00B17F6D">
              <w:rPr>
                <w:rFonts w:cs="Arial"/>
              </w:rPr>
              <w:t xml:space="preserve">ξιολόγησης, ή </w:t>
            </w:r>
            <w:r w:rsidR="00BA2D92">
              <w:rPr>
                <w:rFonts w:cs="Arial"/>
              </w:rPr>
              <w:t xml:space="preserve">άλλο </w:t>
            </w:r>
            <w:r w:rsidR="00B17F6D">
              <w:rPr>
                <w:rFonts w:cs="Arial"/>
              </w:rPr>
              <w:t xml:space="preserve">δημόσιο λειτουργό </w:t>
            </w:r>
            <w:r>
              <w:rPr>
                <w:rFonts w:cs="Arial"/>
              </w:rPr>
              <w:t>προς υποβολή σχετικής εισήγησης:</w:t>
            </w:r>
          </w:p>
        </w:tc>
      </w:tr>
      <w:tr w:rsidR="00C22C80" w:rsidRPr="00243CEB" w:rsidTr="00EA21D9">
        <w:tc>
          <w:tcPr>
            <w:tcW w:w="1956" w:type="dxa"/>
          </w:tcPr>
          <w:p w:rsidR="00C22C80" w:rsidRPr="002D41A1" w:rsidRDefault="00C22C80" w:rsidP="002D41A1">
            <w:pPr>
              <w:spacing w:line="360" w:lineRule="auto"/>
              <w:rPr>
                <w:rFonts w:cs="Arial"/>
                <w:sz w:val="20"/>
                <w:szCs w:val="20"/>
              </w:rPr>
            </w:pPr>
          </w:p>
        </w:tc>
        <w:tc>
          <w:tcPr>
            <w:tcW w:w="8385" w:type="dxa"/>
            <w:gridSpan w:val="6"/>
          </w:tcPr>
          <w:p w:rsidR="00C22C80" w:rsidRDefault="00C22C80" w:rsidP="00ED4EAE">
            <w:pPr>
              <w:pStyle w:val="ListParagraph"/>
              <w:spacing w:line="360" w:lineRule="auto"/>
              <w:ind w:left="882" w:firstLine="315"/>
              <w:jc w:val="both"/>
              <w:rPr>
                <w:rFonts w:cs="Arial"/>
              </w:rPr>
            </w:pPr>
          </w:p>
        </w:tc>
      </w:tr>
      <w:tr w:rsidR="00C22C80" w:rsidRPr="00243CEB" w:rsidTr="00EA21D9">
        <w:tc>
          <w:tcPr>
            <w:tcW w:w="1956" w:type="dxa"/>
          </w:tcPr>
          <w:p w:rsidR="00C22C80" w:rsidRPr="002D41A1" w:rsidRDefault="00C22C80" w:rsidP="002D41A1">
            <w:pPr>
              <w:spacing w:line="360" w:lineRule="auto"/>
              <w:rPr>
                <w:rFonts w:cs="Arial"/>
                <w:sz w:val="20"/>
                <w:szCs w:val="20"/>
              </w:rPr>
            </w:pPr>
          </w:p>
        </w:tc>
        <w:tc>
          <w:tcPr>
            <w:tcW w:w="8385" w:type="dxa"/>
            <w:gridSpan w:val="6"/>
          </w:tcPr>
          <w:p w:rsidR="00C22C80" w:rsidRDefault="00D872B3" w:rsidP="00DC53BB">
            <w:pPr>
              <w:pStyle w:val="ListParagraph"/>
              <w:spacing w:line="360" w:lineRule="auto"/>
              <w:ind w:left="432" w:firstLine="540"/>
              <w:jc w:val="both"/>
              <w:rPr>
                <w:rFonts w:cs="Arial"/>
              </w:rPr>
            </w:pPr>
            <w:r>
              <w:rPr>
                <w:rFonts w:cs="Arial"/>
              </w:rPr>
              <w:t xml:space="preserve">Νοείται περαιτέρω ότι, σε περίπτωση σύστασης Επιτροπής Αξιολόγησης, τυγχάνουν εφαρμογής οι σχετικοί Κανονισμοί που αφορούν τη σύνθεση και τη λειτουργία της.  </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firstLine="315"/>
              <w:jc w:val="both"/>
              <w:rPr>
                <w:rFonts w:cs="Arial"/>
              </w:rPr>
            </w:pPr>
          </w:p>
        </w:tc>
      </w:tr>
      <w:tr w:rsidR="00441626" w:rsidRPr="00243CEB" w:rsidTr="00EA21D9">
        <w:tc>
          <w:tcPr>
            <w:tcW w:w="1956" w:type="dxa"/>
          </w:tcPr>
          <w:p w:rsidR="00441626" w:rsidRPr="002D41A1" w:rsidRDefault="00441626" w:rsidP="002D41A1">
            <w:pPr>
              <w:spacing w:line="360" w:lineRule="auto"/>
              <w:rPr>
                <w:rFonts w:cs="Arial"/>
                <w:sz w:val="20"/>
                <w:szCs w:val="20"/>
              </w:rPr>
            </w:pPr>
          </w:p>
        </w:tc>
        <w:tc>
          <w:tcPr>
            <w:tcW w:w="8385" w:type="dxa"/>
            <w:gridSpan w:val="6"/>
          </w:tcPr>
          <w:p w:rsidR="00441626" w:rsidRDefault="00441626" w:rsidP="00441626">
            <w:pPr>
              <w:pStyle w:val="ListParagraph"/>
              <w:spacing w:line="360" w:lineRule="auto"/>
              <w:ind w:left="432"/>
              <w:jc w:val="both"/>
              <w:rPr>
                <w:rFonts w:cs="Arial"/>
              </w:rPr>
            </w:pPr>
            <w:r>
              <w:rPr>
                <w:rFonts w:cs="Arial"/>
              </w:rPr>
              <w:t xml:space="preserve">(ζ) Σε περιπτώσεις κατεπειγουσών αναγκών, οφειλόμενων σε γεγονότα τα οποία η αναθέτουσα αρχή ή ο αναθέτων φορέας δεν θα μπορούσε να προβλέψει, όπου εφαρμόζεται η διαδικασία με διαπραγμάτευση χωρίς δημοσίευση προκήρυξης σύμβασης, ο Προϊστάμενος της αναθέτουσας αρχής ή του αναθέτοντα φορέα ή ο εξουσιοδοτημένος αντιπρόσωπός του δύναται να αναθέτει απευθείας τη σύμβαση ή συμβάσεις, ανεξαρτήτως εκτιμώμενης αξίας. </w:t>
            </w:r>
            <w:r w:rsidRPr="00447968">
              <w:rPr>
                <w:rFonts w:cs="Arial"/>
              </w:rPr>
              <w:t xml:space="preserve"> </w:t>
            </w:r>
          </w:p>
        </w:tc>
      </w:tr>
      <w:tr w:rsidR="000F7E10" w:rsidRPr="00243CEB" w:rsidTr="00EA21D9">
        <w:tc>
          <w:tcPr>
            <w:tcW w:w="1956" w:type="dxa"/>
          </w:tcPr>
          <w:p w:rsidR="000F7E10" w:rsidRPr="002D41A1" w:rsidRDefault="000F7E10" w:rsidP="002D41A1">
            <w:pPr>
              <w:spacing w:line="360" w:lineRule="auto"/>
              <w:rPr>
                <w:rFonts w:cs="Arial"/>
                <w:sz w:val="20"/>
                <w:szCs w:val="20"/>
              </w:rPr>
            </w:pPr>
          </w:p>
        </w:tc>
        <w:tc>
          <w:tcPr>
            <w:tcW w:w="8385" w:type="dxa"/>
            <w:gridSpan w:val="6"/>
          </w:tcPr>
          <w:p w:rsidR="000F7E10" w:rsidRDefault="000F7E10" w:rsidP="00ED4EAE">
            <w:pPr>
              <w:pStyle w:val="ListParagraph"/>
              <w:spacing w:line="360" w:lineRule="auto"/>
              <w:ind w:left="882" w:firstLine="315"/>
              <w:jc w:val="both"/>
              <w:rPr>
                <w:rFonts w:cs="Arial"/>
              </w:rPr>
            </w:pPr>
          </w:p>
        </w:tc>
      </w:tr>
      <w:tr w:rsidR="000F7E10" w:rsidRPr="00243CEB" w:rsidTr="00EA21D9">
        <w:tc>
          <w:tcPr>
            <w:tcW w:w="1956" w:type="dxa"/>
          </w:tcPr>
          <w:p w:rsidR="000F7E10" w:rsidRPr="002D41A1" w:rsidRDefault="000F7E10" w:rsidP="002D41A1">
            <w:pPr>
              <w:spacing w:line="360" w:lineRule="auto"/>
              <w:rPr>
                <w:rFonts w:cs="Arial"/>
                <w:sz w:val="20"/>
                <w:szCs w:val="20"/>
              </w:rPr>
            </w:pPr>
          </w:p>
        </w:tc>
        <w:tc>
          <w:tcPr>
            <w:tcW w:w="8385" w:type="dxa"/>
            <w:gridSpan w:val="6"/>
          </w:tcPr>
          <w:p w:rsidR="000F7E10" w:rsidRDefault="000F7E10" w:rsidP="00DF57C6">
            <w:pPr>
              <w:pStyle w:val="ListParagraph"/>
              <w:spacing w:line="360" w:lineRule="auto"/>
              <w:ind w:left="432" w:firstLine="360"/>
              <w:jc w:val="both"/>
              <w:rPr>
                <w:rFonts w:cs="Arial"/>
              </w:rPr>
            </w:pPr>
            <w:r>
              <w:rPr>
                <w:rFonts w:cs="Arial"/>
              </w:rPr>
              <w:t xml:space="preserve">Νοείται ότι, </w:t>
            </w:r>
            <w:r w:rsidR="00DF57C6">
              <w:rPr>
                <w:rFonts w:cs="Arial"/>
              </w:rPr>
              <w:t xml:space="preserve">με την ανάθεση της σύμβασης, </w:t>
            </w:r>
            <w:r>
              <w:rPr>
                <w:rFonts w:cs="Arial"/>
              </w:rPr>
              <w:t>η αναθέτουσα αρχή ή ο αναθέτων φορέας ενημερώνει γραπτώς</w:t>
            </w:r>
            <w:r w:rsidR="00DF57C6">
              <w:rPr>
                <w:rFonts w:cs="Arial"/>
              </w:rPr>
              <w:t xml:space="preserve"> για τα πεπραγμένα το Γενικό Ελεγκτή της Δημοκρατίας και την Αρμόδια Αρχή Δημοσίων Συμβάσεων.</w:t>
            </w:r>
            <w:r>
              <w:rPr>
                <w:rFonts w:cs="Arial"/>
              </w:rPr>
              <w:t xml:space="preserve"> </w:t>
            </w:r>
          </w:p>
        </w:tc>
      </w:tr>
      <w:tr w:rsidR="00441626" w:rsidRPr="00243CEB" w:rsidTr="00EA21D9">
        <w:tc>
          <w:tcPr>
            <w:tcW w:w="1956" w:type="dxa"/>
          </w:tcPr>
          <w:p w:rsidR="00441626" w:rsidRPr="002D41A1" w:rsidRDefault="00441626" w:rsidP="002D41A1">
            <w:pPr>
              <w:spacing w:line="360" w:lineRule="auto"/>
              <w:rPr>
                <w:rFonts w:cs="Arial"/>
                <w:sz w:val="20"/>
                <w:szCs w:val="20"/>
              </w:rPr>
            </w:pPr>
          </w:p>
        </w:tc>
        <w:tc>
          <w:tcPr>
            <w:tcW w:w="8385" w:type="dxa"/>
            <w:gridSpan w:val="6"/>
          </w:tcPr>
          <w:p w:rsidR="00441626" w:rsidRDefault="00441626" w:rsidP="00ED4EAE">
            <w:pPr>
              <w:pStyle w:val="ListParagraph"/>
              <w:spacing w:line="360" w:lineRule="auto"/>
              <w:ind w:left="882" w:firstLine="315"/>
              <w:jc w:val="both"/>
              <w:rPr>
                <w:rFonts w:cs="Arial"/>
              </w:rPr>
            </w:pP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BB35A5" w:rsidP="00A57C95">
            <w:pPr>
              <w:pStyle w:val="ListParagraph"/>
              <w:spacing w:line="360" w:lineRule="auto"/>
              <w:ind w:left="0" w:firstLine="432"/>
              <w:jc w:val="both"/>
              <w:rPr>
                <w:rFonts w:cs="Arial"/>
              </w:rPr>
            </w:pPr>
            <w:r>
              <w:rPr>
                <w:rFonts w:cs="Arial"/>
              </w:rPr>
              <w:t>(5)</w:t>
            </w:r>
            <w:r w:rsidR="00A57C95">
              <w:rPr>
                <w:rFonts w:cs="Arial"/>
              </w:rPr>
              <w:t xml:space="preserve"> Οι Διαχειριστικές Επιτροπές, που συστήνονται σύμφωνα με τον Κανονισμό 17, έχουν την εξουσία να χειρίζονται διαδικασίες σύναψης συμβάσεων για ιδιαίτερα πολύπλοκα έργα ή σχέδια. </w:t>
            </w:r>
            <w:r>
              <w:rPr>
                <w:rFonts w:cs="Arial"/>
              </w:rPr>
              <w:t xml:space="preserve">  </w:t>
            </w:r>
          </w:p>
        </w:tc>
      </w:tr>
      <w:tr w:rsidR="00ED4EAE" w:rsidRPr="00243CEB" w:rsidTr="00EA21D9">
        <w:tc>
          <w:tcPr>
            <w:tcW w:w="1956" w:type="dxa"/>
          </w:tcPr>
          <w:p w:rsidR="00ED4EAE" w:rsidRPr="002D41A1" w:rsidRDefault="00ED4EAE" w:rsidP="002D41A1">
            <w:pPr>
              <w:spacing w:line="360" w:lineRule="auto"/>
              <w:rPr>
                <w:rFonts w:cs="Arial"/>
                <w:sz w:val="20"/>
                <w:szCs w:val="20"/>
              </w:rPr>
            </w:pPr>
          </w:p>
        </w:tc>
        <w:tc>
          <w:tcPr>
            <w:tcW w:w="8385" w:type="dxa"/>
            <w:gridSpan w:val="6"/>
          </w:tcPr>
          <w:p w:rsidR="00ED4EAE" w:rsidRDefault="00ED4EAE" w:rsidP="00ED4EAE">
            <w:pPr>
              <w:pStyle w:val="ListParagraph"/>
              <w:spacing w:line="360" w:lineRule="auto"/>
              <w:ind w:left="882" w:firstLine="315"/>
              <w:jc w:val="both"/>
              <w:rPr>
                <w:rFonts w:cs="Arial"/>
              </w:rPr>
            </w:pPr>
          </w:p>
        </w:tc>
      </w:tr>
      <w:tr w:rsidR="006B0B27" w:rsidRPr="00243CEB" w:rsidTr="00EA21D9">
        <w:tc>
          <w:tcPr>
            <w:tcW w:w="1956" w:type="dxa"/>
          </w:tcPr>
          <w:p w:rsidR="006B0B27" w:rsidRPr="00447968" w:rsidRDefault="006B0B27" w:rsidP="00FF736F">
            <w:pPr>
              <w:spacing w:line="360" w:lineRule="auto"/>
              <w:rPr>
                <w:rFonts w:cs="Arial"/>
                <w:sz w:val="20"/>
                <w:szCs w:val="20"/>
              </w:rPr>
            </w:pPr>
            <w:r>
              <w:rPr>
                <w:rFonts w:cs="Arial"/>
                <w:sz w:val="20"/>
                <w:szCs w:val="20"/>
              </w:rPr>
              <w:t>Ευθύνες αρμοδίων οργάνων.</w:t>
            </w:r>
          </w:p>
        </w:tc>
        <w:tc>
          <w:tcPr>
            <w:tcW w:w="8385" w:type="dxa"/>
            <w:gridSpan w:val="6"/>
          </w:tcPr>
          <w:p w:rsidR="00CA1EEC" w:rsidRPr="00121F09" w:rsidRDefault="006B0B27" w:rsidP="00520684">
            <w:pPr>
              <w:spacing w:line="360" w:lineRule="auto"/>
              <w:jc w:val="both"/>
              <w:rPr>
                <w:rFonts w:cs="Arial"/>
              </w:rPr>
            </w:pPr>
            <w:r>
              <w:rPr>
                <w:rFonts w:cs="Arial"/>
              </w:rPr>
              <w:t>4.-</w:t>
            </w:r>
            <w:r w:rsidR="008B5858">
              <w:rPr>
                <w:rFonts w:cs="Arial"/>
              </w:rPr>
              <w:t xml:space="preserve">(1) </w:t>
            </w:r>
            <w:r w:rsidR="00BF7A66">
              <w:rPr>
                <w:rFonts w:cs="Arial"/>
              </w:rPr>
              <w:t xml:space="preserve">Τα αρμόδια </w:t>
            </w:r>
            <w:r w:rsidR="00BA2919">
              <w:rPr>
                <w:rFonts w:cs="Arial"/>
              </w:rPr>
              <w:t xml:space="preserve">κατά τους παρόντες Κανονισμούς </w:t>
            </w:r>
            <w:r w:rsidR="00BF7A66">
              <w:rPr>
                <w:rFonts w:cs="Arial"/>
              </w:rPr>
              <w:t xml:space="preserve">όργανα έχουν την ευθύνη </w:t>
            </w:r>
            <w:r w:rsidR="00E4777B">
              <w:rPr>
                <w:rFonts w:cs="Arial"/>
              </w:rPr>
              <w:t xml:space="preserve">της </w:t>
            </w:r>
            <w:r w:rsidR="00F277C8">
              <w:rPr>
                <w:rFonts w:cs="Arial"/>
              </w:rPr>
              <w:t>ορθής και έγκαιρης</w:t>
            </w:r>
            <w:r w:rsidR="00BF7A66">
              <w:rPr>
                <w:rFonts w:cs="Arial"/>
              </w:rPr>
              <w:t xml:space="preserve"> διεκπεραίωσης των</w:t>
            </w:r>
            <w:r w:rsidR="007D4A1B">
              <w:rPr>
                <w:rFonts w:cs="Arial"/>
              </w:rPr>
              <w:t xml:space="preserve"> </w:t>
            </w:r>
            <w:r w:rsidR="00BF7A66">
              <w:rPr>
                <w:rFonts w:cs="Arial"/>
              </w:rPr>
              <w:t>διαδικασιών</w:t>
            </w:r>
            <w:r w:rsidR="00B722E1">
              <w:rPr>
                <w:rFonts w:cs="Arial"/>
              </w:rPr>
              <w:t xml:space="preserve"> σύναψης συμβάσεων</w:t>
            </w:r>
            <w:r w:rsidR="00481E31">
              <w:rPr>
                <w:rFonts w:cs="Arial"/>
              </w:rPr>
              <w:t>.</w:t>
            </w:r>
          </w:p>
        </w:tc>
      </w:tr>
      <w:tr w:rsidR="00520684" w:rsidRPr="00243CEB" w:rsidTr="00EA21D9">
        <w:tc>
          <w:tcPr>
            <w:tcW w:w="1956" w:type="dxa"/>
          </w:tcPr>
          <w:p w:rsidR="00520684" w:rsidRPr="00447968" w:rsidRDefault="00520684" w:rsidP="00FF736F">
            <w:pPr>
              <w:spacing w:line="360" w:lineRule="auto"/>
              <w:rPr>
                <w:rFonts w:cs="Arial"/>
                <w:sz w:val="20"/>
                <w:szCs w:val="20"/>
              </w:rPr>
            </w:pPr>
          </w:p>
        </w:tc>
        <w:tc>
          <w:tcPr>
            <w:tcW w:w="8385" w:type="dxa"/>
            <w:gridSpan w:val="6"/>
          </w:tcPr>
          <w:p w:rsidR="00520684" w:rsidRPr="00121F09" w:rsidRDefault="00520684" w:rsidP="003F3267">
            <w:pPr>
              <w:spacing w:line="360" w:lineRule="auto"/>
              <w:jc w:val="center"/>
              <w:rPr>
                <w:rFonts w:cs="Arial"/>
              </w:rPr>
            </w:pPr>
          </w:p>
        </w:tc>
      </w:tr>
      <w:tr w:rsidR="00520684" w:rsidRPr="00243CEB" w:rsidTr="00EA21D9">
        <w:tc>
          <w:tcPr>
            <w:tcW w:w="1956" w:type="dxa"/>
          </w:tcPr>
          <w:p w:rsidR="00520684" w:rsidRPr="00447968" w:rsidRDefault="00520684" w:rsidP="00FF736F">
            <w:pPr>
              <w:spacing w:line="360" w:lineRule="auto"/>
              <w:rPr>
                <w:rFonts w:cs="Arial"/>
                <w:sz w:val="20"/>
                <w:szCs w:val="20"/>
              </w:rPr>
            </w:pPr>
          </w:p>
        </w:tc>
        <w:tc>
          <w:tcPr>
            <w:tcW w:w="8385" w:type="dxa"/>
            <w:gridSpan w:val="6"/>
          </w:tcPr>
          <w:p w:rsidR="00520684" w:rsidRPr="00121F09" w:rsidRDefault="00520684" w:rsidP="00520684">
            <w:pPr>
              <w:spacing w:line="360" w:lineRule="auto"/>
              <w:ind w:firstLine="252"/>
              <w:jc w:val="both"/>
              <w:rPr>
                <w:rFonts w:cs="Arial"/>
              </w:rPr>
            </w:pPr>
            <w:r>
              <w:rPr>
                <w:rFonts w:cs="Arial"/>
              </w:rPr>
              <w:t>(2) Έκαστο εκ των μελών των αρμοδίων οργάνων έχει την ευθύνη μελέτης και γνώσης της περί σύναψης δημοσίων συμβάσεων νομοθεσίας, προκειμένου οι αποφάσεις τους να λαμβάνονται σύμφωνα με τη νομοθεσία αυτή, καθώς</w:t>
            </w:r>
            <w:r w:rsidRPr="002B218D">
              <w:rPr>
                <w:rFonts w:cs="Arial"/>
              </w:rPr>
              <w:t xml:space="preserve"> </w:t>
            </w:r>
            <w:r>
              <w:rPr>
                <w:rFonts w:cs="Arial"/>
              </w:rPr>
              <w:t>και</w:t>
            </w:r>
            <w:r w:rsidRPr="002B218D">
              <w:rPr>
                <w:rFonts w:cs="Arial"/>
              </w:rPr>
              <w:t xml:space="preserve"> </w:t>
            </w:r>
            <w:r>
              <w:rPr>
                <w:rFonts w:cs="Arial"/>
              </w:rPr>
              <w:t>σύμφωνα με τις βασικές αρχές που διέπουν τις δημόσιες συμβάσεις, όπως καθορίζονται στην εν λόγω νομοθεσία.</w:t>
            </w:r>
          </w:p>
        </w:tc>
      </w:tr>
      <w:tr w:rsidR="00520684" w:rsidRPr="00243CEB" w:rsidTr="00EA21D9">
        <w:tc>
          <w:tcPr>
            <w:tcW w:w="1956" w:type="dxa"/>
          </w:tcPr>
          <w:p w:rsidR="00520684" w:rsidRPr="00447968" w:rsidRDefault="00520684" w:rsidP="00FF736F">
            <w:pPr>
              <w:spacing w:line="360" w:lineRule="auto"/>
              <w:rPr>
                <w:rFonts w:cs="Arial"/>
                <w:sz w:val="20"/>
                <w:szCs w:val="20"/>
              </w:rPr>
            </w:pPr>
          </w:p>
        </w:tc>
        <w:tc>
          <w:tcPr>
            <w:tcW w:w="8385" w:type="dxa"/>
            <w:gridSpan w:val="6"/>
          </w:tcPr>
          <w:p w:rsidR="00520684" w:rsidRPr="00121F09" w:rsidRDefault="00520684" w:rsidP="003F3267">
            <w:pPr>
              <w:spacing w:line="360" w:lineRule="auto"/>
              <w:jc w:val="center"/>
              <w:rPr>
                <w:rFonts w:cs="Arial"/>
              </w:rPr>
            </w:pPr>
          </w:p>
        </w:tc>
      </w:tr>
      <w:tr w:rsidR="00520684" w:rsidRPr="00243CEB" w:rsidTr="00EA21D9">
        <w:tc>
          <w:tcPr>
            <w:tcW w:w="1956" w:type="dxa"/>
          </w:tcPr>
          <w:p w:rsidR="00520684" w:rsidRPr="00447968" w:rsidRDefault="00520684" w:rsidP="00FF736F">
            <w:pPr>
              <w:spacing w:line="360" w:lineRule="auto"/>
              <w:rPr>
                <w:rFonts w:cs="Arial"/>
                <w:sz w:val="20"/>
                <w:szCs w:val="20"/>
              </w:rPr>
            </w:pPr>
          </w:p>
        </w:tc>
        <w:tc>
          <w:tcPr>
            <w:tcW w:w="8385" w:type="dxa"/>
            <w:gridSpan w:val="6"/>
          </w:tcPr>
          <w:p w:rsidR="00520684" w:rsidRDefault="00520684" w:rsidP="00520684">
            <w:pPr>
              <w:spacing w:line="360" w:lineRule="auto"/>
              <w:ind w:firstLine="252"/>
              <w:jc w:val="both"/>
              <w:rPr>
                <w:rFonts w:cs="Arial"/>
              </w:rPr>
            </w:pPr>
            <w:r>
              <w:rPr>
                <w:rFonts w:cs="Arial"/>
              </w:rPr>
              <w:t>(3) Τα αρμόδια όργανα και το περιεχόμενο των αποφάσεων τους πρέπει να αποσκοπούν στην προσέλκυση</w:t>
            </w:r>
            <w:r w:rsidR="001757EE">
              <w:rPr>
                <w:rFonts w:cs="Arial"/>
              </w:rPr>
              <w:t xml:space="preserve"> και </w:t>
            </w:r>
            <w:r w:rsidR="00177037">
              <w:rPr>
                <w:rFonts w:cs="Arial"/>
              </w:rPr>
              <w:t xml:space="preserve">στη </w:t>
            </w:r>
            <w:r w:rsidR="001757EE">
              <w:rPr>
                <w:rFonts w:cs="Arial"/>
              </w:rPr>
              <w:t>διασφάλιση</w:t>
            </w:r>
            <w:r>
              <w:rPr>
                <w:rFonts w:cs="Arial"/>
              </w:rPr>
              <w:t xml:space="preserve"> επαρκούς ανταγωνισμού στον τομέα των δημοσίων συμβάσεων. </w:t>
            </w:r>
          </w:p>
          <w:p w:rsidR="00520684" w:rsidRPr="00121F09" w:rsidRDefault="00520684" w:rsidP="003F3267">
            <w:pPr>
              <w:spacing w:line="360" w:lineRule="auto"/>
              <w:jc w:val="center"/>
              <w:rPr>
                <w:rFonts w:cs="Arial"/>
              </w:rPr>
            </w:pPr>
          </w:p>
        </w:tc>
      </w:tr>
      <w:tr w:rsidR="00520684" w:rsidRPr="00243CEB" w:rsidTr="00EA21D9">
        <w:tc>
          <w:tcPr>
            <w:tcW w:w="1956" w:type="dxa"/>
          </w:tcPr>
          <w:p w:rsidR="00520684" w:rsidRPr="00447968" w:rsidRDefault="00520684" w:rsidP="00FF736F">
            <w:pPr>
              <w:spacing w:line="360" w:lineRule="auto"/>
              <w:rPr>
                <w:rFonts w:cs="Arial"/>
                <w:sz w:val="20"/>
                <w:szCs w:val="20"/>
              </w:rPr>
            </w:pPr>
          </w:p>
        </w:tc>
        <w:tc>
          <w:tcPr>
            <w:tcW w:w="8385" w:type="dxa"/>
            <w:gridSpan w:val="6"/>
          </w:tcPr>
          <w:p w:rsidR="00520684" w:rsidRPr="00121F09" w:rsidRDefault="00520684" w:rsidP="00520684">
            <w:pPr>
              <w:spacing w:line="360" w:lineRule="auto"/>
              <w:ind w:firstLine="252"/>
              <w:jc w:val="both"/>
              <w:rPr>
                <w:rFonts w:cs="Arial"/>
              </w:rPr>
            </w:pPr>
            <w:r>
              <w:rPr>
                <w:rFonts w:cs="Arial"/>
              </w:rPr>
              <w:t>(4</w:t>
            </w:r>
            <w:r w:rsidRPr="005A7A22">
              <w:rPr>
                <w:rFonts w:cs="Arial"/>
              </w:rPr>
              <w:t xml:space="preserve">) Έκαστο εκ των μελών των αρμοδίων </w:t>
            </w:r>
            <w:r>
              <w:rPr>
                <w:rFonts w:cs="Arial"/>
              </w:rPr>
              <w:t xml:space="preserve">οργάνων, έχει την ευθύνη </w:t>
            </w:r>
            <w:r w:rsidRPr="005A7A22">
              <w:rPr>
                <w:rFonts w:cs="Arial"/>
              </w:rPr>
              <w:t xml:space="preserve">αναφοράς </w:t>
            </w:r>
            <w:r>
              <w:rPr>
                <w:rFonts w:cs="Arial"/>
              </w:rPr>
              <w:t xml:space="preserve">παρατυπιών στο Γενικό Εισαγγελέα της Δημοκρατίας, οι οποίες </w:t>
            </w:r>
            <w:r w:rsidR="001757EE">
              <w:rPr>
                <w:rFonts w:cs="Arial"/>
              </w:rPr>
              <w:t>δυνατό να αφορούν</w:t>
            </w:r>
            <w:r w:rsidRPr="005A7A22">
              <w:rPr>
                <w:rFonts w:cs="Arial"/>
              </w:rPr>
              <w:t xml:space="preserve"> ποινικά αδικήματα</w:t>
            </w:r>
            <w:r w:rsidR="001757EE">
              <w:rPr>
                <w:rFonts w:cs="Arial"/>
              </w:rPr>
              <w:t>,</w:t>
            </w:r>
            <w:r w:rsidRPr="005A7A22">
              <w:rPr>
                <w:rFonts w:cs="Arial"/>
              </w:rPr>
              <w:t xml:space="preserve"> κατά τα οριζόμενα στην περί σύναψης δημοσίων συμβάσεων νομοθεσία.</w:t>
            </w:r>
          </w:p>
        </w:tc>
      </w:tr>
      <w:tr w:rsidR="00DB63A1" w:rsidRPr="00243CEB" w:rsidTr="00EA21D9">
        <w:tc>
          <w:tcPr>
            <w:tcW w:w="1956" w:type="dxa"/>
          </w:tcPr>
          <w:p w:rsidR="00DB63A1" w:rsidRPr="00447968" w:rsidRDefault="00DB63A1" w:rsidP="00FF736F">
            <w:pPr>
              <w:spacing w:line="360" w:lineRule="auto"/>
              <w:rPr>
                <w:rFonts w:cs="Arial"/>
                <w:sz w:val="20"/>
                <w:szCs w:val="20"/>
              </w:rPr>
            </w:pPr>
          </w:p>
        </w:tc>
        <w:tc>
          <w:tcPr>
            <w:tcW w:w="8385" w:type="dxa"/>
            <w:gridSpan w:val="6"/>
          </w:tcPr>
          <w:p w:rsidR="00DB63A1" w:rsidRPr="00121F09" w:rsidRDefault="00DB63A1" w:rsidP="003F3267">
            <w:pPr>
              <w:spacing w:line="360" w:lineRule="auto"/>
              <w:jc w:val="center"/>
              <w:rPr>
                <w:rFonts w:cs="Arial"/>
              </w:rPr>
            </w:pPr>
          </w:p>
        </w:tc>
      </w:tr>
      <w:tr w:rsidR="00DB63A1" w:rsidRPr="00243CEB" w:rsidTr="00EA21D9">
        <w:tc>
          <w:tcPr>
            <w:tcW w:w="1956" w:type="dxa"/>
          </w:tcPr>
          <w:p w:rsidR="00DB63A1" w:rsidRPr="00447968" w:rsidRDefault="00DB63A1" w:rsidP="00FF736F">
            <w:pPr>
              <w:spacing w:line="360" w:lineRule="auto"/>
              <w:rPr>
                <w:rFonts w:cs="Arial"/>
                <w:sz w:val="20"/>
                <w:szCs w:val="20"/>
              </w:rPr>
            </w:pPr>
          </w:p>
        </w:tc>
        <w:tc>
          <w:tcPr>
            <w:tcW w:w="8385" w:type="dxa"/>
            <w:gridSpan w:val="6"/>
          </w:tcPr>
          <w:p w:rsidR="00DB63A1" w:rsidRPr="00121F09" w:rsidRDefault="00DB63A1" w:rsidP="001757EE">
            <w:pPr>
              <w:spacing w:line="360" w:lineRule="auto"/>
              <w:ind w:firstLine="252"/>
              <w:jc w:val="both"/>
              <w:rPr>
                <w:rFonts w:cs="Arial"/>
              </w:rPr>
            </w:pPr>
            <w:r>
              <w:rPr>
                <w:rFonts w:cs="Arial"/>
              </w:rPr>
              <w:t xml:space="preserve">(5) </w:t>
            </w:r>
            <w:r w:rsidR="00D6427C">
              <w:rPr>
                <w:rFonts w:cs="Arial"/>
              </w:rPr>
              <w:t>Χωρίς επηρεασμό των λοιπών δυνατοτήτων που τους χορηγούνται δυνάμει των παρόντων Κανονισμών, τ</w:t>
            </w:r>
            <w:r>
              <w:rPr>
                <w:rFonts w:cs="Arial"/>
              </w:rPr>
              <w:t xml:space="preserve">α αρμόδια όργανα, </w:t>
            </w:r>
            <w:r w:rsidR="00D26F7B">
              <w:rPr>
                <w:rFonts w:cs="Arial"/>
              </w:rPr>
              <w:t xml:space="preserve">κατά την άσκηση των καθηκόντων τους, </w:t>
            </w:r>
            <w:r w:rsidR="009F3330">
              <w:rPr>
                <w:rFonts w:cs="Arial"/>
              </w:rPr>
              <w:t xml:space="preserve">δύνανται να </w:t>
            </w:r>
            <w:r w:rsidR="00D26F7B">
              <w:rPr>
                <w:rFonts w:cs="Arial"/>
              </w:rPr>
              <w:t xml:space="preserve">λαμβάνουν </w:t>
            </w:r>
            <w:r>
              <w:rPr>
                <w:rFonts w:cs="Arial"/>
              </w:rPr>
              <w:t xml:space="preserve">υπόψη </w:t>
            </w:r>
            <w:r w:rsidR="00D26F7B">
              <w:rPr>
                <w:rFonts w:cs="Arial"/>
              </w:rPr>
              <w:t>οπ</w:t>
            </w:r>
            <w:r w:rsidR="003217E3">
              <w:rPr>
                <w:rFonts w:cs="Arial"/>
              </w:rPr>
              <w:t>οιαδήποτε στοιχεία τεθούν ενώπιό</w:t>
            </w:r>
            <w:r w:rsidR="001757EE">
              <w:rPr>
                <w:rFonts w:cs="Arial"/>
              </w:rPr>
              <w:t xml:space="preserve">ν </w:t>
            </w:r>
            <w:r w:rsidR="00D6427C">
              <w:rPr>
                <w:rFonts w:cs="Arial"/>
              </w:rPr>
              <w:t>τους,</w:t>
            </w:r>
            <w:r w:rsidR="001757EE">
              <w:rPr>
                <w:rFonts w:cs="Arial"/>
              </w:rPr>
              <w:t xml:space="preserve"> ή τα οποία έχουν περιέλθει στην αντίληψή τους</w:t>
            </w:r>
            <w:r w:rsidR="00D26F7B">
              <w:rPr>
                <w:rFonts w:cs="Arial"/>
              </w:rPr>
              <w:t xml:space="preserve"> και σχετίζονται με τη δι</w:t>
            </w:r>
            <w:r w:rsidR="00B722E1">
              <w:rPr>
                <w:rFonts w:cs="Arial"/>
              </w:rPr>
              <w:t>αδικασία σύναψης της σύμβασης:</w:t>
            </w:r>
            <w:r w:rsidR="009F3330">
              <w:rPr>
                <w:rFonts w:cs="Arial"/>
              </w:rPr>
              <w:t xml:space="preserve"> </w:t>
            </w:r>
          </w:p>
        </w:tc>
      </w:tr>
      <w:tr w:rsidR="00B722E1" w:rsidRPr="00243CEB" w:rsidTr="00EA21D9">
        <w:tc>
          <w:tcPr>
            <w:tcW w:w="1956" w:type="dxa"/>
          </w:tcPr>
          <w:p w:rsidR="00B722E1" w:rsidRPr="00447968" w:rsidRDefault="00B722E1" w:rsidP="00FF736F">
            <w:pPr>
              <w:spacing w:line="360" w:lineRule="auto"/>
              <w:rPr>
                <w:rFonts w:cs="Arial"/>
                <w:sz w:val="20"/>
                <w:szCs w:val="20"/>
              </w:rPr>
            </w:pPr>
          </w:p>
        </w:tc>
        <w:tc>
          <w:tcPr>
            <w:tcW w:w="8385" w:type="dxa"/>
            <w:gridSpan w:val="6"/>
          </w:tcPr>
          <w:p w:rsidR="00B722E1" w:rsidRPr="00121F09" w:rsidRDefault="00B722E1" w:rsidP="003F3267">
            <w:pPr>
              <w:spacing w:line="360" w:lineRule="auto"/>
              <w:jc w:val="center"/>
              <w:rPr>
                <w:rFonts w:cs="Arial"/>
              </w:rPr>
            </w:pPr>
          </w:p>
        </w:tc>
      </w:tr>
      <w:tr w:rsidR="00B722E1" w:rsidRPr="00243CEB" w:rsidTr="00EA21D9">
        <w:tc>
          <w:tcPr>
            <w:tcW w:w="1956" w:type="dxa"/>
          </w:tcPr>
          <w:p w:rsidR="00B722E1" w:rsidRPr="00447968" w:rsidRDefault="00B722E1" w:rsidP="00FF736F">
            <w:pPr>
              <w:spacing w:line="360" w:lineRule="auto"/>
              <w:rPr>
                <w:rFonts w:cs="Arial"/>
                <w:sz w:val="20"/>
                <w:szCs w:val="20"/>
              </w:rPr>
            </w:pPr>
          </w:p>
        </w:tc>
        <w:tc>
          <w:tcPr>
            <w:tcW w:w="8385" w:type="dxa"/>
            <w:gridSpan w:val="6"/>
          </w:tcPr>
          <w:p w:rsidR="00B722E1" w:rsidRPr="00121F09" w:rsidRDefault="00B722E1" w:rsidP="005D0615">
            <w:pPr>
              <w:spacing w:line="360" w:lineRule="auto"/>
              <w:ind w:firstLine="432"/>
              <w:jc w:val="both"/>
              <w:rPr>
                <w:rFonts w:cs="Arial"/>
              </w:rPr>
            </w:pPr>
            <w:r>
              <w:rPr>
                <w:rFonts w:cs="Arial"/>
              </w:rPr>
              <w:t>Νοείται ότι, τα αρμόδια όργανα δύνανται να αποτείνονται σε άλλους δημόσιους ή ιδιωτικούς φορείς, οργανισμούς ή  υπηρεσίες, σε σχέση με την εκάστοτε σε ισχύ νομοθεσία της Δημοκρατίας, ή / και για άλλα θέματα της αρμοδιότητάς τους, προκειμένου να λαμβάνουν τις απόψεις που κρίνουν απαραίτητες</w:t>
            </w:r>
            <w:r w:rsidR="003442DF">
              <w:rPr>
                <w:rFonts w:cs="Arial"/>
              </w:rPr>
              <w:t>,</w:t>
            </w:r>
            <w:r>
              <w:rPr>
                <w:rFonts w:cs="Arial"/>
              </w:rPr>
              <w:t xml:space="preserve"> για την ορθή λήψη των αποφάσεών τους.</w:t>
            </w:r>
          </w:p>
        </w:tc>
      </w:tr>
      <w:tr w:rsidR="00A27B82" w:rsidRPr="00243CEB" w:rsidTr="00EA21D9">
        <w:tc>
          <w:tcPr>
            <w:tcW w:w="1956" w:type="dxa"/>
          </w:tcPr>
          <w:p w:rsidR="00A27B82" w:rsidRPr="00447968" w:rsidRDefault="00A27B82" w:rsidP="00FF736F">
            <w:pPr>
              <w:spacing w:line="360" w:lineRule="auto"/>
              <w:rPr>
                <w:rFonts w:cs="Arial"/>
                <w:sz w:val="20"/>
                <w:szCs w:val="20"/>
              </w:rPr>
            </w:pPr>
          </w:p>
        </w:tc>
        <w:tc>
          <w:tcPr>
            <w:tcW w:w="8385" w:type="dxa"/>
            <w:gridSpan w:val="6"/>
          </w:tcPr>
          <w:p w:rsidR="00A27B82" w:rsidRPr="00121F09" w:rsidRDefault="00A27B82" w:rsidP="003F3267">
            <w:pPr>
              <w:spacing w:line="360" w:lineRule="auto"/>
              <w:jc w:val="center"/>
              <w:rPr>
                <w:rFonts w:cs="Arial"/>
              </w:rPr>
            </w:pPr>
          </w:p>
        </w:tc>
      </w:tr>
      <w:tr w:rsidR="00A27B82" w:rsidRPr="00243CEB" w:rsidTr="00EA21D9">
        <w:tc>
          <w:tcPr>
            <w:tcW w:w="1956" w:type="dxa"/>
          </w:tcPr>
          <w:p w:rsidR="00A27B82" w:rsidRPr="00447968" w:rsidRDefault="00A27B82" w:rsidP="00FF736F">
            <w:pPr>
              <w:spacing w:line="360" w:lineRule="auto"/>
              <w:rPr>
                <w:rFonts w:cs="Arial"/>
                <w:sz w:val="20"/>
                <w:szCs w:val="20"/>
              </w:rPr>
            </w:pPr>
            <w:r>
              <w:rPr>
                <w:rFonts w:cs="Arial"/>
                <w:sz w:val="20"/>
                <w:szCs w:val="20"/>
              </w:rPr>
              <w:t>Ασυμβίβαστο.</w:t>
            </w:r>
          </w:p>
        </w:tc>
        <w:tc>
          <w:tcPr>
            <w:tcW w:w="8385" w:type="dxa"/>
            <w:gridSpan w:val="6"/>
          </w:tcPr>
          <w:p w:rsidR="00A27B82" w:rsidRPr="00121F09" w:rsidRDefault="00A27B82" w:rsidP="00D97DA3">
            <w:pPr>
              <w:spacing w:line="360" w:lineRule="auto"/>
              <w:jc w:val="both"/>
              <w:rPr>
                <w:rFonts w:cs="Arial"/>
              </w:rPr>
            </w:pPr>
            <w:r>
              <w:rPr>
                <w:rFonts w:cs="Arial"/>
              </w:rPr>
              <w:t xml:space="preserve">5.-(1) </w:t>
            </w:r>
            <w:r w:rsidRPr="00A27B82">
              <w:rPr>
                <w:rFonts w:cs="Arial"/>
              </w:rPr>
              <w:t>Για σκοπούς εφαρμογής των παρόντων Κανονισμών, δεν είναι επιτρεπτή η συμμετοχή του ίδιου δημόσιου λειτουργού σε περισσότερα του ενός αρμόδια όργανα, στο πλαίσιο της ίδιας διαδικασίας σύναψης σύμβασης.</w:t>
            </w:r>
          </w:p>
        </w:tc>
      </w:tr>
      <w:tr w:rsidR="00177037" w:rsidRPr="00243CEB" w:rsidTr="00EA21D9">
        <w:tc>
          <w:tcPr>
            <w:tcW w:w="1956" w:type="dxa"/>
          </w:tcPr>
          <w:p w:rsidR="00177037" w:rsidRPr="00447968" w:rsidRDefault="00177037" w:rsidP="00FF736F">
            <w:pPr>
              <w:spacing w:line="360" w:lineRule="auto"/>
              <w:rPr>
                <w:rFonts w:cs="Arial"/>
                <w:sz w:val="20"/>
                <w:szCs w:val="20"/>
              </w:rPr>
            </w:pPr>
          </w:p>
        </w:tc>
        <w:tc>
          <w:tcPr>
            <w:tcW w:w="8385" w:type="dxa"/>
            <w:gridSpan w:val="6"/>
          </w:tcPr>
          <w:p w:rsidR="00177037" w:rsidRDefault="00177037" w:rsidP="00A27B82">
            <w:pPr>
              <w:spacing w:line="360" w:lineRule="auto"/>
              <w:ind w:firstLine="342"/>
              <w:jc w:val="both"/>
              <w:rPr>
                <w:rFonts w:cs="Arial"/>
              </w:rPr>
            </w:pPr>
          </w:p>
        </w:tc>
      </w:tr>
      <w:tr w:rsidR="00177037" w:rsidRPr="00243CEB" w:rsidTr="00EA21D9">
        <w:tc>
          <w:tcPr>
            <w:tcW w:w="1956" w:type="dxa"/>
          </w:tcPr>
          <w:p w:rsidR="00177037" w:rsidRPr="00447968" w:rsidRDefault="00177037" w:rsidP="00FF736F">
            <w:pPr>
              <w:spacing w:line="360" w:lineRule="auto"/>
              <w:rPr>
                <w:rFonts w:cs="Arial"/>
                <w:sz w:val="20"/>
                <w:szCs w:val="20"/>
              </w:rPr>
            </w:pPr>
          </w:p>
        </w:tc>
        <w:tc>
          <w:tcPr>
            <w:tcW w:w="8385" w:type="dxa"/>
            <w:gridSpan w:val="6"/>
          </w:tcPr>
          <w:p w:rsidR="00177037" w:rsidRDefault="00177037" w:rsidP="00A27B82">
            <w:pPr>
              <w:spacing w:line="360" w:lineRule="auto"/>
              <w:ind w:firstLine="342"/>
              <w:jc w:val="both"/>
              <w:rPr>
                <w:rFonts w:cs="Arial"/>
              </w:rPr>
            </w:pPr>
            <w:r>
              <w:rPr>
                <w:rFonts w:cs="Arial"/>
              </w:rPr>
              <w:t>(2) Κατά παρέκκλιση της παραγράφου (1), Γενικός Διευθυντής, Δήμαρχος, Κοινοτάρχης, ή Πρόεδρος οργάνου που συστάθηκε για τη διοίκηση αναθέτουσας αρχής ή αναθέτοντα φορέα, δύναται να λειτουργεί ως Προϊστάμενος της αναθέτουσας αρχής</w:t>
            </w:r>
            <w:r w:rsidR="000B1D9C">
              <w:rPr>
                <w:rFonts w:cs="Arial"/>
              </w:rPr>
              <w:t xml:space="preserve"> κατά τα προβλεπόμενα στην παράγραφο (4) του Κανονισμού 3 και να ασκεί καθήκοντα Προέδρου του αρμοδίου Συμβουλίου Προσφορών,</w:t>
            </w:r>
            <w:r w:rsidR="000B1D9C" w:rsidRPr="00A27B82">
              <w:rPr>
                <w:rFonts w:cs="Arial"/>
              </w:rPr>
              <w:t xml:space="preserve"> στο πλαίσιο της ίδιας διαδικασίας σύναψης σύμβασης.</w:t>
            </w:r>
          </w:p>
        </w:tc>
      </w:tr>
      <w:tr w:rsidR="00B068BE" w:rsidRPr="00243CEB" w:rsidTr="00EA21D9">
        <w:tc>
          <w:tcPr>
            <w:tcW w:w="1956" w:type="dxa"/>
          </w:tcPr>
          <w:p w:rsidR="00B068BE" w:rsidRPr="00447968" w:rsidRDefault="00B068BE" w:rsidP="00FF736F">
            <w:pPr>
              <w:spacing w:line="360" w:lineRule="auto"/>
              <w:rPr>
                <w:rFonts w:cs="Arial"/>
                <w:sz w:val="20"/>
                <w:szCs w:val="20"/>
              </w:rPr>
            </w:pPr>
          </w:p>
        </w:tc>
        <w:tc>
          <w:tcPr>
            <w:tcW w:w="8385" w:type="dxa"/>
            <w:gridSpan w:val="6"/>
          </w:tcPr>
          <w:p w:rsidR="00B068BE" w:rsidRDefault="00B068BE" w:rsidP="00A27B82">
            <w:pPr>
              <w:spacing w:line="360" w:lineRule="auto"/>
              <w:ind w:firstLine="342"/>
              <w:jc w:val="both"/>
              <w:rPr>
                <w:rFonts w:cs="Arial"/>
              </w:rPr>
            </w:pPr>
          </w:p>
        </w:tc>
      </w:tr>
      <w:tr w:rsidR="00B068BE" w:rsidRPr="00243CEB" w:rsidTr="00EA21D9">
        <w:tc>
          <w:tcPr>
            <w:tcW w:w="1956" w:type="dxa"/>
          </w:tcPr>
          <w:p w:rsidR="00B068BE" w:rsidRPr="00447968" w:rsidRDefault="00B068BE" w:rsidP="00FF736F">
            <w:pPr>
              <w:spacing w:line="360" w:lineRule="auto"/>
              <w:rPr>
                <w:rFonts w:cs="Arial"/>
                <w:sz w:val="20"/>
                <w:szCs w:val="20"/>
              </w:rPr>
            </w:pPr>
          </w:p>
        </w:tc>
        <w:tc>
          <w:tcPr>
            <w:tcW w:w="8385" w:type="dxa"/>
            <w:gridSpan w:val="6"/>
          </w:tcPr>
          <w:p w:rsidR="00B068BE" w:rsidRDefault="00B068BE" w:rsidP="00A27B82">
            <w:pPr>
              <w:spacing w:line="360" w:lineRule="auto"/>
              <w:ind w:firstLine="342"/>
              <w:jc w:val="both"/>
              <w:rPr>
                <w:rFonts w:cs="Arial"/>
              </w:rPr>
            </w:pPr>
            <w:r>
              <w:rPr>
                <w:rFonts w:cs="Arial"/>
              </w:rPr>
              <w:t>(3) Δεν είναι επιτρεπτή η συμμετοχή μέλους Επιτροπής Αξιολόγησης σε Συμβούλιο Προσφορών</w:t>
            </w:r>
            <w:r w:rsidR="00882CAE" w:rsidRPr="00882CAE">
              <w:rPr>
                <w:rFonts w:cs="Arial"/>
              </w:rPr>
              <w:t>,</w:t>
            </w:r>
            <w:r>
              <w:rPr>
                <w:rFonts w:cs="Arial"/>
              </w:rPr>
              <w:t xml:space="preserve"> </w:t>
            </w:r>
            <w:r w:rsidR="00882CAE" w:rsidRPr="00A27B82">
              <w:rPr>
                <w:rFonts w:cs="Arial"/>
              </w:rPr>
              <w:t>στο πλαίσιο της ίδιας διαδικασίας σύναψης σύμβασης.</w:t>
            </w:r>
            <w:r>
              <w:rPr>
                <w:rFonts w:cs="Arial"/>
              </w:rPr>
              <w:t xml:space="preserve"> </w:t>
            </w:r>
          </w:p>
        </w:tc>
      </w:tr>
      <w:tr w:rsidR="00D97DA3" w:rsidRPr="00243CEB" w:rsidTr="00EA21D9">
        <w:tc>
          <w:tcPr>
            <w:tcW w:w="1956" w:type="dxa"/>
          </w:tcPr>
          <w:p w:rsidR="00D97DA3" w:rsidRPr="00447968" w:rsidRDefault="00D97DA3" w:rsidP="00FF736F">
            <w:pPr>
              <w:spacing w:line="360" w:lineRule="auto"/>
              <w:rPr>
                <w:rFonts w:cs="Arial"/>
                <w:sz w:val="20"/>
                <w:szCs w:val="20"/>
              </w:rPr>
            </w:pPr>
          </w:p>
        </w:tc>
        <w:tc>
          <w:tcPr>
            <w:tcW w:w="8385" w:type="dxa"/>
            <w:gridSpan w:val="6"/>
          </w:tcPr>
          <w:p w:rsidR="00D97DA3" w:rsidRDefault="00D97DA3" w:rsidP="00A27B82">
            <w:pPr>
              <w:spacing w:line="360" w:lineRule="auto"/>
              <w:ind w:firstLine="342"/>
              <w:jc w:val="both"/>
              <w:rPr>
                <w:rFonts w:cs="Arial"/>
              </w:rPr>
            </w:pPr>
          </w:p>
        </w:tc>
      </w:tr>
      <w:tr w:rsidR="00A27B82" w:rsidRPr="00243CEB" w:rsidTr="00EA21D9">
        <w:tc>
          <w:tcPr>
            <w:tcW w:w="1956" w:type="dxa"/>
          </w:tcPr>
          <w:p w:rsidR="00A27B82" w:rsidRPr="00447968" w:rsidRDefault="00A27B82" w:rsidP="00FF736F">
            <w:pPr>
              <w:spacing w:line="360" w:lineRule="auto"/>
              <w:rPr>
                <w:rFonts w:cs="Arial"/>
                <w:sz w:val="20"/>
                <w:szCs w:val="20"/>
              </w:rPr>
            </w:pPr>
          </w:p>
        </w:tc>
        <w:tc>
          <w:tcPr>
            <w:tcW w:w="8385" w:type="dxa"/>
            <w:gridSpan w:val="6"/>
          </w:tcPr>
          <w:p w:rsidR="00A27B82" w:rsidRPr="00121F09" w:rsidRDefault="00A27B82" w:rsidP="00177037">
            <w:pPr>
              <w:spacing w:line="360" w:lineRule="auto"/>
              <w:ind w:firstLine="342"/>
              <w:jc w:val="both"/>
              <w:rPr>
                <w:rFonts w:cs="Arial"/>
              </w:rPr>
            </w:pPr>
            <w:r>
              <w:rPr>
                <w:rFonts w:cs="Arial"/>
              </w:rPr>
              <w:t>(</w:t>
            </w:r>
            <w:r w:rsidR="00B068BE">
              <w:rPr>
                <w:rFonts w:cs="Arial"/>
              </w:rPr>
              <w:t>4</w:t>
            </w:r>
            <w:r>
              <w:rPr>
                <w:rFonts w:cs="Arial"/>
              </w:rPr>
              <w:t>) Ο Προϊ</w:t>
            </w:r>
            <w:r w:rsidR="004712B9">
              <w:rPr>
                <w:rFonts w:cs="Arial"/>
              </w:rPr>
              <w:t>στάμενος της αναθέτουσας αρχής ή του</w:t>
            </w:r>
            <w:r>
              <w:rPr>
                <w:rFonts w:cs="Arial"/>
              </w:rPr>
              <w:t xml:space="preserve"> αναθέτοντα φορέα, δεν μπορεί να συμμετ</w:t>
            </w:r>
            <w:r w:rsidR="003F3E73">
              <w:rPr>
                <w:rFonts w:cs="Arial"/>
              </w:rPr>
              <w:t>έ</w:t>
            </w:r>
            <w:r>
              <w:rPr>
                <w:rFonts w:cs="Arial"/>
              </w:rPr>
              <w:t>χει σε Επιτροπή Αξιολόγησης, με εξαίρεση τις περιπτώσεις που η Επιτροπή Αξιολόγησης ενεργεί ως διαπραγματευτική ομάδα</w:t>
            </w:r>
            <w:r w:rsidR="00D34DC1">
              <w:rPr>
                <w:rFonts w:cs="Arial"/>
              </w:rPr>
              <w:t>, κατά τα προβλεπόμενα στον Κανονισμό 40</w:t>
            </w:r>
            <w:r>
              <w:rPr>
                <w:rFonts w:cs="Arial"/>
              </w:rPr>
              <w:t xml:space="preserve">. </w:t>
            </w:r>
          </w:p>
        </w:tc>
      </w:tr>
      <w:tr w:rsidR="00A27B82" w:rsidRPr="00243CEB" w:rsidTr="00EA21D9">
        <w:tc>
          <w:tcPr>
            <w:tcW w:w="1956" w:type="dxa"/>
          </w:tcPr>
          <w:p w:rsidR="00A27B82" w:rsidRPr="00447968" w:rsidRDefault="00A27B82" w:rsidP="00FF736F">
            <w:pPr>
              <w:spacing w:line="360" w:lineRule="auto"/>
              <w:rPr>
                <w:rFonts w:cs="Arial"/>
                <w:sz w:val="20"/>
                <w:szCs w:val="20"/>
              </w:rPr>
            </w:pPr>
          </w:p>
        </w:tc>
        <w:tc>
          <w:tcPr>
            <w:tcW w:w="8385" w:type="dxa"/>
            <w:gridSpan w:val="6"/>
          </w:tcPr>
          <w:p w:rsidR="00A27B82" w:rsidRPr="00121F09" w:rsidRDefault="00A27B82" w:rsidP="003F3267">
            <w:pPr>
              <w:spacing w:line="360" w:lineRule="auto"/>
              <w:jc w:val="center"/>
              <w:rPr>
                <w:rFonts w:cs="Arial"/>
              </w:rPr>
            </w:pPr>
          </w:p>
        </w:tc>
      </w:tr>
      <w:tr w:rsidR="00A27B82" w:rsidRPr="00243CEB" w:rsidTr="00EA21D9">
        <w:tc>
          <w:tcPr>
            <w:tcW w:w="1956" w:type="dxa"/>
          </w:tcPr>
          <w:p w:rsidR="00A27B82" w:rsidRPr="00447968" w:rsidRDefault="00A27B82" w:rsidP="00FF736F">
            <w:pPr>
              <w:spacing w:line="360" w:lineRule="auto"/>
              <w:rPr>
                <w:rFonts w:cs="Arial"/>
                <w:sz w:val="20"/>
                <w:szCs w:val="20"/>
              </w:rPr>
            </w:pPr>
          </w:p>
        </w:tc>
        <w:tc>
          <w:tcPr>
            <w:tcW w:w="8385" w:type="dxa"/>
            <w:gridSpan w:val="6"/>
          </w:tcPr>
          <w:p w:rsidR="00A27B82" w:rsidRPr="00121F09" w:rsidRDefault="00B068BE" w:rsidP="00EA707D">
            <w:pPr>
              <w:spacing w:line="360" w:lineRule="auto"/>
              <w:ind w:firstLine="342"/>
              <w:jc w:val="both"/>
              <w:rPr>
                <w:rFonts w:cs="Arial"/>
              </w:rPr>
            </w:pPr>
            <w:r>
              <w:rPr>
                <w:rFonts w:cs="Arial"/>
              </w:rPr>
              <w:t>(5</w:t>
            </w:r>
            <w:r w:rsidR="00A27B82">
              <w:rPr>
                <w:rFonts w:cs="Arial"/>
              </w:rPr>
              <w:t xml:space="preserve">) </w:t>
            </w:r>
            <w:r w:rsidR="003F3E73">
              <w:rPr>
                <w:rFonts w:cs="Arial"/>
              </w:rPr>
              <w:t>Ο εξουσιοδοτημένος αντιπρόσωπος του Προϊ</w:t>
            </w:r>
            <w:r w:rsidR="004712B9">
              <w:rPr>
                <w:rFonts w:cs="Arial"/>
              </w:rPr>
              <w:t>στάμενου της αναθέτουσας αρχής ή του</w:t>
            </w:r>
            <w:r w:rsidR="003F3E73">
              <w:rPr>
                <w:rFonts w:cs="Arial"/>
              </w:rPr>
              <w:t xml:space="preserve"> αναθέτοντα φορέα δεν μπορεί να συμμετέχει σε Επιτροπή Αξιολόγησης επί των αποφάσεων της οποίας είναι εξουσιοδοτημένος να ενεργεί σύμφωνα με την παράγραφο (4) του Κανονισμού (3)</w:t>
            </w:r>
            <w:r w:rsidR="004B4A2C">
              <w:rPr>
                <w:rFonts w:cs="Arial"/>
              </w:rPr>
              <w:t xml:space="preserve"> και</w:t>
            </w:r>
            <w:r w:rsidR="00F9399B">
              <w:rPr>
                <w:rFonts w:cs="Arial"/>
              </w:rPr>
              <w:t xml:space="preserve"> </w:t>
            </w:r>
            <w:r w:rsidR="00EA707D">
              <w:rPr>
                <w:rFonts w:cs="Arial"/>
              </w:rPr>
              <w:t>στο Συμβούλιο</w:t>
            </w:r>
            <w:r w:rsidR="00F9399B">
              <w:rPr>
                <w:rFonts w:cs="Arial"/>
              </w:rPr>
              <w:t xml:space="preserve"> Προσφορών</w:t>
            </w:r>
            <w:r w:rsidR="003F3E73">
              <w:rPr>
                <w:rFonts w:cs="Arial"/>
              </w:rPr>
              <w:t xml:space="preserve">.   </w:t>
            </w:r>
          </w:p>
        </w:tc>
      </w:tr>
      <w:tr w:rsidR="00B939D7" w:rsidRPr="00243CEB" w:rsidTr="00EA21D9">
        <w:tc>
          <w:tcPr>
            <w:tcW w:w="1956" w:type="dxa"/>
          </w:tcPr>
          <w:p w:rsidR="00B939D7" w:rsidRPr="00447968" w:rsidRDefault="00B939D7" w:rsidP="00FF736F">
            <w:pPr>
              <w:spacing w:line="360" w:lineRule="auto"/>
              <w:rPr>
                <w:rFonts w:cs="Arial"/>
                <w:sz w:val="20"/>
                <w:szCs w:val="20"/>
              </w:rPr>
            </w:pPr>
          </w:p>
        </w:tc>
        <w:tc>
          <w:tcPr>
            <w:tcW w:w="8385" w:type="dxa"/>
            <w:gridSpan w:val="6"/>
          </w:tcPr>
          <w:p w:rsidR="00B939D7" w:rsidRPr="00121F09" w:rsidRDefault="00B939D7" w:rsidP="003F3267">
            <w:pPr>
              <w:spacing w:line="360" w:lineRule="auto"/>
              <w:jc w:val="center"/>
              <w:rPr>
                <w:rFonts w:cs="Arial"/>
              </w:rPr>
            </w:pPr>
          </w:p>
        </w:tc>
      </w:tr>
      <w:tr w:rsidR="00B939D7" w:rsidRPr="00243CEB" w:rsidTr="00EA21D9">
        <w:tc>
          <w:tcPr>
            <w:tcW w:w="1956" w:type="dxa"/>
          </w:tcPr>
          <w:p w:rsidR="00B939D7" w:rsidRPr="00447968" w:rsidRDefault="00B939D7" w:rsidP="00FF736F">
            <w:pPr>
              <w:spacing w:line="360" w:lineRule="auto"/>
              <w:rPr>
                <w:rFonts w:cs="Arial"/>
                <w:sz w:val="20"/>
                <w:szCs w:val="20"/>
              </w:rPr>
            </w:pPr>
          </w:p>
        </w:tc>
        <w:tc>
          <w:tcPr>
            <w:tcW w:w="8385" w:type="dxa"/>
            <w:gridSpan w:val="6"/>
          </w:tcPr>
          <w:p w:rsidR="00B939D7" w:rsidRPr="00121F09" w:rsidRDefault="00B068BE" w:rsidP="00B939D7">
            <w:pPr>
              <w:spacing w:line="360" w:lineRule="auto"/>
              <w:ind w:firstLine="342"/>
              <w:jc w:val="both"/>
              <w:rPr>
                <w:rFonts w:cs="Arial"/>
              </w:rPr>
            </w:pPr>
            <w:r>
              <w:rPr>
                <w:rFonts w:cs="Arial"/>
                <w:noProof/>
              </w:rPr>
              <w:t>(6</w:t>
            </w:r>
            <w:r w:rsidR="004B4A2C">
              <w:rPr>
                <w:rFonts w:cs="Arial"/>
                <w:noProof/>
              </w:rPr>
              <w:t>) Δεν επιτρέπεται η</w:t>
            </w:r>
            <w:r w:rsidR="00B939D7">
              <w:rPr>
                <w:rFonts w:cs="Arial"/>
                <w:noProof/>
              </w:rPr>
              <w:t xml:space="preserve"> συμμετοχή μέλους </w:t>
            </w:r>
            <w:r w:rsidR="00B939D7">
              <w:rPr>
                <w:rFonts w:cs="Arial"/>
                <w:noProof/>
                <w:lang w:val="en-US"/>
              </w:rPr>
              <w:t>ad</w:t>
            </w:r>
            <w:r w:rsidR="00B939D7" w:rsidRPr="00B778FD">
              <w:rPr>
                <w:rFonts w:cs="Arial"/>
                <w:noProof/>
              </w:rPr>
              <w:t>-</w:t>
            </w:r>
            <w:r w:rsidR="00B939D7">
              <w:rPr>
                <w:rFonts w:cs="Arial"/>
                <w:noProof/>
                <w:lang w:val="en-US"/>
              </w:rPr>
              <w:t>hoc</w:t>
            </w:r>
            <w:r w:rsidR="00B939D7" w:rsidRPr="00B778FD">
              <w:rPr>
                <w:rFonts w:cs="Arial"/>
                <w:noProof/>
              </w:rPr>
              <w:t xml:space="preserve"> </w:t>
            </w:r>
            <w:r w:rsidR="00B939D7">
              <w:rPr>
                <w:rFonts w:cs="Arial"/>
                <w:noProof/>
              </w:rPr>
              <w:t>τεχνικής επιτροπής</w:t>
            </w:r>
            <w:r w:rsidR="000B1D9C">
              <w:rPr>
                <w:rFonts w:cs="Arial"/>
                <w:noProof/>
              </w:rPr>
              <w:t xml:space="preserve">, που συστήνεται σύμφωνα με τον Κανονισμό </w:t>
            </w:r>
            <w:r w:rsidR="00AF7FF9">
              <w:rPr>
                <w:rFonts w:cs="Arial"/>
                <w:noProof/>
              </w:rPr>
              <w:t>22</w:t>
            </w:r>
            <w:r w:rsidR="00B939D7">
              <w:rPr>
                <w:rFonts w:cs="Arial"/>
                <w:noProof/>
              </w:rPr>
              <w:t xml:space="preserve"> σε οποιοδήποτε άλλο αρμόδιο όργανο συστήνεται και λειτουργεί στο πλαίσιο της ίδιας διαδικασίας σύ</w:t>
            </w:r>
            <w:r w:rsidR="004B4A2C">
              <w:rPr>
                <w:rFonts w:cs="Arial"/>
                <w:noProof/>
              </w:rPr>
              <w:t>ναψης σύμβασης</w:t>
            </w:r>
            <w:r w:rsidR="00B939D7">
              <w:rPr>
                <w:rFonts w:cs="Arial"/>
                <w:noProof/>
              </w:rPr>
              <w:t>.</w:t>
            </w:r>
          </w:p>
        </w:tc>
      </w:tr>
      <w:tr w:rsidR="003F3E73" w:rsidRPr="00243CEB" w:rsidTr="00EA21D9">
        <w:tc>
          <w:tcPr>
            <w:tcW w:w="1956" w:type="dxa"/>
          </w:tcPr>
          <w:p w:rsidR="003F3E73" w:rsidRPr="00447968" w:rsidRDefault="003F3E73" w:rsidP="00FF736F">
            <w:pPr>
              <w:spacing w:line="360" w:lineRule="auto"/>
              <w:rPr>
                <w:rFonts w:cs="Arial"/>
                <w:sz w:val="20"/>
                <w:szCs w:val="20"/>
              </w:rPr>
            </w:pPr>
          </w:p>
        </w:tc>
        <w:tc>
          <w:tcPr>
            <w:tcW w:w="8385" w:type="dxa"/>
            <w:gridSpan w:val="6"/>
          </w:tcPr>
          <w:p w:rsidR="003F3E73" w:rsidRPr="00121F09" w:rsidRDefault="003F3E73" w:rsidP="003F3267">
            <w:pPr>
              <w:spacing w:line="360" w:lineRule="auto"/>
              <w:jc w:val="center"/>
              <w:rPr>
                <w:rFonts w:cs="Arial"/>
              </w:rPr>
            </w:pPr>
          </w:p>
        </w:tc>
      </w:tr>
      <w:tr w:rsidR="003F3E73" w:rsidRPr="00243CEB" w:rsidTr="00EA21D9">
        <w:tc>
          <w:tcPr>
            <w:tcW w:w="1956" w:type="dxa"/>
          </w:tcPr>
          <w:p w:rsidR="003F3E73" w:rsidRPr="00447968" w:rsidRDefault="006742C6" w:rsidP="00FF736F">
            <w:pPr>
              <w:spacing w:line="360" w:lineRule="auto"/>
              <w:rPr>
                <w:rFonts w:cs="Arial"/>
                <w:sz w:val="20"/>
                <w:szCs w:val="20"/>
              </w:rPr>
            </w:pPr>
            <w:r w:rsidRPr="006742C6">
              <w:rPr>
                <w:rFonts w:cs="Arial"/>
                <w:sz w:val="20"/>
                <w:szCs w:val="20"/>
              </w:rPr>
              <w:t>Δήλωση ευσυνειδησίας και αμερόληπτης εκτέλεσης καθηκόντων και αποκάλυψη συγγένειας, ιδιάζουσας σχέσης ή συμφέροντος.</w:t>
            </w:r>
          </w:p>
        </w:tc>
        <w:tc>
          <w:tcPr>
            <w:tcW w:w="8385" w:type="dxa"/>
            <w:gridSpan w:val="6"/>
          </w:tcPr>
          <w:p w:rsidR="00B672CD" w:rsidRDefault="006742C6" w:rsidP="006742C6">
            <w:pPr>
              <w:spacing w:line="360" w:lineRule="auto"/>
              <w:jc w:val="both"/>
              <w:rPr>
                <w:rFonts w:cs="Arial"/>
              </w:rPr>
            </w:pPr>
            <w:r>
              <w:rPr>
                <w:rFonts w:cs="Arial"/>
              </w:rPr>
              <w:t>6.</w:t>
            </w:r>
            <w:r w:rsidR="00970E84">
              <w:rPr>
                <w:rFonts w:cs="Arial"/>
              </w:rPr>
              <w:t>-</w:t>
            </w:r>
            <w:r>
              <w:rPr>
                <w:rFonts w:cs="Arial"/>
              </w:rPr>
              <w:t>(</w:t>
            </w:r>
            <w:r w:rsidR="00AF7FF9">
              <w:rPr>
                <w:rFonts w:cs="Arial"/>
              </w:rPr>
              <w:t xml:space="preserve">1) Με την έναρξη της διαδικασίας σύναψης </w:t>
            </w:r>
            <w:r w:rsidR="00902564">
              <w:rPr>
                <w:rFonts w:cs="Arial"/>
              </w:rPr>
              <w:t xml:space="preserve">της σύμβασης, </w:t>
            </w:r>
            <w:r w:rsidR="00F166B6">
              <w:rPr>
                <w:rFonts w:cs="Arial"/>
              </w:rPr>
              <w:t>ο Πρόεδρος και τα μέλη των αρμοδίων οργάνων που συστήνονται με βάση τους παρόντες Κανονισμούς περιλαμβανομένων και των εκπροσώπων τους, υπογράφουν τη δήλωση ευσυνειδησίας και αμερόληπτης εκτέλεσης καθηκόντων που εκτίθεται στον Π</w:t>
            </w:r>
            <w:r w:rsidR="00B672CD">
              <w:rPr>
                <w:rFonts w:cs="Arial"/>
              </w:rPr>
              <w:t>ίνακα Ι:</w:t>
            </w:r>
          </w:p>
          <w:p w:rsidR="00B672CD" w:rsidRDefault="00B672CD" w:rsidP="006742C6">
            <w:pPr>
              <w:spacing w:line="360" w:lineRule="auto"/>
              <w:jc w:val="both"/>
              <w:rPr>
                <w:rFonts w:cs="Arial"/>
              </w:rPr>
            </w:pPr>
          </w:p>
          <w:p w:rsidR="00B672CD" w:rsidRDefault="00B672CD" w:rsidP="006742C6">
            <w:pPr>
              <w:spacing w:line="360" w:lineRule="auto"/>
              <w:jc w:val="both"/>
              <w:rPr>
                <w:rFonts w:cs="Arial"/>
              </w:rPr>
            </w:pPr>
          </w:p>
          <w:p w:rsidR="003F3E73" w:rsidRPr="00121F09" w:rsidRDefault="00B672CD" w:rsidP="00B672CD">
            <w:pPr>
              <w:spacing w:line="360" w:lineRule="auto"/>
              <w:ind w:firstLine="342"/>
              <w:jc w:val="both"/>
              <w:rPr>
                <w:rFonts w:cs="Arial"/>
              </w:rPr>
            </w:pPr>
            <w:r>
              <w:rPr>
                <w:rFonts w:cs="Arial"/>
              </w:rPr>
              <w:t>Νοείται ότι, ο Προϊ</w:t>
            </w:r>
            <w:r w:rsidR="004712B9">
              <w:rPr>
                <w:rFonts w:cs="Arial"/>
              </w:rPr>
              <w:t>στάμενος της αναθέτουσας αρχής ή του</w:t>
            </w:r>
            <w:r>
              <w:rPr>
                <w:rFonts w:cs="Arial"/>
              </w:rPr>
              <w:t xml:space="preserve"> αναθέτοντα φορέα ή ο εξουσιοδοτημένος αντιπρόσωπός του, καθώς και ο Πρόεδρος και τα μέλη των Συμβουλίων Προσφορών, περιλαμβανομένων των οργάνων που συστήνονται σύμφωνα με την παράγραφο (5) του Κανονισμού 7, </w:t>
            </w:r>
            <w:r w:rsidR="0000185C">
              <w:rPr>
                <w:rFonts w:cs="Arial"/>
              </w:rPr>
              <w:t>δύνανται να υπογράφουν μία</w:t>
            </w:r>
            <w:r>
              <w:rPr>
                <w:rFonts w:cs="Arial"/>
              </w:rPr>
              <w:t xml:space="preserve"> δήλωση ευσυνειδησίας και αμερόληπτης εκτέλεσης καθηκόντων για όλη την περίοδο του διορισμού τους.   </w:t>
            </w:r>
            <w:r w:rsidR="00F166B6">
              <w:rPr>
                <w:rFonts w:cs="Arial"/>
              </w:rPr>
              <w:t xml:space="preserve">  </w:t>
            </w:r>
            <w:r w:rsidR="006742C6">
              <w:rPr>
                <w:rFonts w:cs="Arial"/>
              </w:rPr>
              <w:t xml:space="preserve"> </w:t>
            </w:r>
          </w:p>
        </w:tc>
      </w:tr>
      <w:tr w:rsidR="00F166B6" w:rsidRPr="00243CEB" w:rsidTr="00EA21D9">
        <w:tc>
          <w:tcPr>
            <w:tcW w:w="1956" w:type="dxa"/>
          </w:tcPr>
          <w:p w:rsidR="00F166B6" w:rsidRPr="00447968" w:rsidRDefault="00F166B6" w:rsidP="00FF736F">
            <w:pPr>
              <w:spacing w:line="360" w:lineRule="auto"/>
              <w:rPr>
                <w:rFonts w:cs="Arial"/>
                <w:sz w:val="20"/>
                <w:szCs w:val="20"/>
              </w:rPr>
            </w:pPr>
          </w:p>
        </w:tc>
        <w:tc>
          <w:tcPr>
            <w:tcW w:w="8385" w:type="dxa"/>
            <w:gridSpan w:val="6"/>
          </w:tcPr>
          <w:p w:rsidR="00B672CD" w:rsidRDefault="00B672CD" w:rsidP="00F166B6">
            <w:pPr>
              <w:spacing w:line="360" w:lineRule="auto"/>
              <w:rPr>
                <w:rFonts w:cs="Arial"/>
              </w:rPr>
            </w:pPr>
          </w:p>
          <w:p w:rsidR="00F166B6" w:rsidRPr="00121F09" w:rsidRDefault="00F166B6" w:rsidP="00F7533B">
            <w:pPr>
              <w:spacing w:line="360" w:lineRule="auto"/>
              <w:ind w:firstLine="342"/>
              <w:jc w:val="both"/>
              <w:rPr>
                <w:rFonts w:cs="Arial"/>
              </w:rPr>
            </w:pPr>
            <w:r>
              <w:rPr>
                <w:rFonts w:cs="Arial"/>
              </w:rPr>
              <w:t xml:space="preserve">(2) Σε περίπτωση που ο Πρόεδρος </w:t>
            </w:r>
            <w:r w:rsidR="00F7533B">
              <w:rPr>
                <w:rFonts w:cs="Arial"/>
              </w:rPr>
              <w:t>ή οποιοδήποτε μέλος αρμοδίου οργάνου που συστήνεται με βάση τους παρόντες Κανονισμούς, έχει οποιοδήποτε οικονομικό ή άλλο συμφέρον</w:t>
            </w:r>
            <w:r w:rsidR="00196888">
              <w:rPr>
                <w:rFonts w:cs="Arial"/>
              </w:rPr>
              <w:t xml:space="preserve">, άμεσο ή έμμεσο, σε σχέση με </w:t>
            </w:r>
            <w:r w:rsidR="00F7533B">
              <w:rPr>
                <w:rFonts w:cs="Arial"/>
              </w:rPr>
              <w:t xml:space="preserve"> </w:t>
            </w:r>
            <w:r w:rsidR="00F7533B">
              <w:rPr>
                <w:rFonts w:cs="Arial"/>
              </w:rPr>
              <w:lastRenderedPageBreak/>
              <w:t xml:space="preserve">θέμα το οποίο τυγχάνει χειρισμού από αυτόν, ή από </w:t>
            </w:r>
            <w:r w:rsidR="00FE0763">
              <w:rPr>
                <w:rFonts w:cs="Arial"/>
              </w:rPr>
              <w:t xml:space="preserve">το </w:t>
            </w:r>
            <w:r w:rsidR="00F7533B">
              <w:rPr>
                <w:rFonts w:cs="Arial"/>
              </w:rPr>
              <w:t>αρμόδιο όργανο στο οποίο συμμετέχει, ή έχει οποιαδήποτε ιδιάζουσα σχέση ή οποιαδήποτε εξ αίματος ή εξ αγχιστείας συγγένεια μέχρι του τέταρτου βαθμού, ή βρίσκεται σε οξεία έχθρα με οποιοδήποτε πρόσωπο που έχει πρόδηλο οικονομικό ή άλλο συμφέρον σε διαδικασία σύναψης σύμβασης, οφείλει να αποκαλύψει το συμφέρον, τη σχέση, τη συγγένεια ή την έχθρα, ανάλογα με την περίπτωση και να αποσυρθεί από τη σχετική συνεδρία, αφού καταγραφεί το γεγονός στα πρακτικά</w:t>
            </w:r>
            <w:r w:rsidR="0098280F" w:rsidRPr="0098280F">
              <w:rPr>
                <w:rFonts w:cs="Arial"/>
              </w:rPr>
              <w:t>.</w:t>
            </w:r>
            <w:r w:rsidR="00F7533B">
              <w:rPr>
                <w:rFonts w:cs="Arial"/>
              </w:rPr>
              <w:t xml:space="preserve">   </w:t>
            </w:r>
            <w:r>
              <w:rPr>
                <w:rFonts w:cs="Arial"/>
              </w:rPr>
              <w:t xml:space="preserve"> </w:t>
            </w:r>
          </w:p>
        </w:tc>
      </w:tr>
      <w:tr w:rsidR="00F166B6" w:rsidRPr="00243CEB" w:rsidTr="00EA21D9">
        <w:tc>
          <w:tcPr>
            <w:tcW w:w="1956" w:type="dxa"/>
          </w:tcPr>
          <w:p w:rsidR="00F166B6" w:rsidRPr="00447968" w:rsidRDefault="00F166B6" w:rsidP="00FF736F">
            <w:pPr>
              <w:spacing w:line="360" w:lineRule="auto"/>
              <w:rPr>
                <w:rFonts w:cs="Arial"/>
                <w:sz w:val="20"/>
                <w:szCs w:val="20"/>
              </w:rPr>
            </w:pPr>
          </w:p>
        </w:tc>
        <w:tc>
          <w:tcPr>
            <w:tcW w:w="8385" w:type="dxa"/>
            <w:gridSpan w:val="6"/>
          </w:tcPr>
          <w:p w:rsidR="00F166B6" w:rsidRPr="00121F09" w:rsidRDefault="00F166B6" w:rsidP="003F3267">
            <w:pPr>
              <w:spacing w:line="360" w:lineRule="auto"/>
              <w:jc w:val="center"/>
              <w:rPr>
                <w:rFonts w:cs="Arial"/>
              </w:rPr>
            </w:pPr>
          </w:p>
        </w:tc>
      </w:tr>
      <w:tr w:rsidR="00F166B6" w:rsidRPr="00243CEB" w:rsidTr="00EA21D9">
        <w:tc>
          <w:tcPr>
            <w:tcW w:w="1956" w:type="dxa"/>
          </w:tcPr>
          <w:p w:rsidR="00F166B6" w:rsidRPr="00447968" w:rsidRDefault="00F166B6" w:rsidP="00FF736F">
            <w:pPr>
              <w:spacing w:line="360" w:lineRule="auto"/>
              <w:rPr>
                <w:rFonts w:cs="Arial"/>
                <w:sz w:val="20"/>
                <w:szCs w:val="20"/>
              </w:rPr>
            </w:pPr>
          </w:p>
        </w:tc>
        <w:tc>
          <w:tcPr>
            <w:tcW w:w="8385" w:type="dxa"/>
            <w:gridSpan w:val="6"/>
          </w:tcPr>
          <w:p w:rsidR="00F166B6" w:rsidRPr="00121F09" w:rsidRDefault="00F7533B" w:rsidP="006500E9">
            <w:pPr>
              <w:spacing w:line="360" w:lineRule="auto"/>
              <w:ind w:firstLine="342"/>
              <w:jc w:val="both"/>
              <w:rPr>
                <w:rFonts w:cs="Arial"/>
              </w:rPr>
            </w:pPr>
            <w:r>
              <w:rPr>
                <w:rFonts w:cs="Arial"/>
              </w:rPr>
              <w:t xml:space="preserve">(3) </w:t>
            </w:r>
            <w:r w:rsidR="00FE0763">
              <w:rPr>
                <w:rFonts w:cs="Arial"/>
              </w:rPr>
              <w:t>Σε περίπτωση που ο Προϊ</w:t>
            </w:r>
            <w:r w:rsidR="004712B9">
              <w:rPr>
                <w:rFonts w:cs="Arial"/>
              </w:rPr>
              <w:t>στάμενος της αναθέτουσας αρχής ή του</w:t>
            </w:r>
            <w:r w:rsidR="00FE0763">
              <w:rPr>
                <w:rFonts w:cs="Arial"/>
              </w:rPr>
              <w:t xml:space="preserve"> αναθέτοντα φορέα ή ο εξουσιοδοτημένος αντιπρόσωπός του έχει</w:t>
            </w:r>
            <w:r w:rsidR="00894E34">
              <w:rPr>
                <w:rFonts w:cs="Arial"/>
              </w:rPr>
              <w:t xml:space="preserve"> οποιοδήποτε</w:t>
            </w:r>
            <w:r w:rsidR="00FE0763">
              <w:rPr>
                <w:rFonts w:cs="Arial"/>
              </w:rPr>
              <w:t xml:space="preserve"> συμφέρον, </w:t>
            </w:r>
            <w:r w:rsidR="00894E34">
              <w:rPr>
                <w:rFonts w:cs="Arial"/>
              </w:rPr>
              <w:t>σχέση, συγγένεια, ή έχθρα που αναφέρονται στην παράγραφο (2)</w:t>
            </w:r>
            <w:r w:rsidR="009F3544">
              <w:rPr>
                <w:rFonts w:cs="Arial"/>
              </w:rPr>
              <w:t>, σε σχέση με</w:t>
            </w:r>
            <w:r w:rsidR="00FE0763">
              <w:rPr>
                <w:rFonts w:cs="Arial"/>
              </w:rPr>
              <w:t xml:space="preserve"> θέμα το οποίο τυγχάνει χειρισμού από αυτόν, οφείλει να αποκαλύψει το συμφέρον, τη σχέση, τη συγγένεια ή την έχθρα, ανάλογα με την περίπτωση και να τερματίσει κάθε εμπλοκή του στη διαδικασία σύναψης της σύμβασης:   </w:t>
            </w:r>
          </w:p>
        </w:tc>
      </w:tr>
      <w:tr w:rsidR="00FE0763" w:rsidRPr="00243CEB" w:rsidTr="00EA21D9">
        <w:tc>
          <w:tcPr>
            <w:tcW w:w="1956" w:type="dxa"/>
          </w:tcPr>
          <w:p w:rsidR="00FE0763" w:rsidRPr="00447968" w:rsidRDefault="00FE0763" w:rsidP="00FF736F">
            <w:pPr>
              <w:spacing w:line="360" w:lineRule="auto"/>
              <w:rPr>
                <w:rFonts w:cs="Arial"/>
                <w:sz w:val="20"/>
                <w:szCs w:val="20"/>
              </w:rPr>
            </w:pPr>
          </w:p>
        </w:tc>
        <w:tc>
          <w:tcPr>
            <w:tcW w:w="8385" w:type="dxa"/>
            <w:gridSpan w:val="6"/>
          </w:tcPr>
          <w:p w:rsidR="00FE0763" w:rsidRPr="00121F09" w:rsidRDefault="00FE0763" w:rsidP="00E52BE1">
            <w:pPr>
              <w:spacing w:line="360" w:lineRule="auto"/>
              <w:rPr>
                <w:rFonts w:cs="Arial"/>
              </w:rPr>
            </w:pPr>
          </w:p>
        </w:tc>
      </w:tr>
      <w:tr w:rsidR="00FE0763" w:rsidRPr="00243CEB" w:rsidTr="00EA21D9">
        <w:tc>
          <w:tcPr>
            <w:tcW w:w="1956" w:type="dxa"/>
          </w:tcPr>
          <w:p w:rsidR="00FE0763" w:rsidRPr="00447968" w:rsidRDefault="00FE0763" w:rsidP="00FF736F">
            <w:pPr>
              <w:spacing w:line="360" w:lineRule="auto"/>
              <w:rPr>
                <w:rFonts w:cs="Arial"/>
                <w:sz w:val="20"/>
                <w:szCs w:val="20"/>
              </w:rPr>
            </w:pPr>
          </w:p>
        </w:tc>
        <w:tc>
          <w:tcPr>
            <w:tcW w:w="8385" w:type="dxa"/>
            <w:gridSpan w:val="6"/>
          </w:tcPr>
          <w:p w:rsidR="00EC5E89" w:rsidRDefault="00FE0763" w:rsidP="00EC5E89">
            <w:pPr>
              <w:spacing w:line="360" w:lineRule="auto"/>
              <w:ind w:left="-18" w:firstLine="450"/>
              <w:jc w:val="both"/>
              <w:rPr>
                <w:rFonts w:cs="Arial"/>
              </w:rPr>
            </w:pPr>
            <w:r>
              <w:rPr>
                <w:rFonts w:cs="Arial"/>
              </w:rPr>
              <w:t xml:space="preserve">Νοείται ότι, </w:t>
            </w:r>
            <w:r w:rsidR="00EC5E89">
              <w:rPr>
                <w:rFonts w:cs="Arial"/>
              </w:rPr>
              <w:t>σε τέτοια περίπτωση, ο Προϊ</w:t>
            </w:r>
            <w:r w:rsidR="004712B9">
              <w:rPr>
                <w:rFonts w:cs="Arial"/>
              </w:rPr>
              <w:t>στάμενος της αναθέτουσας αρχής ή του</w:t>
            </w:r>
            <w:r w:rsidR="00AF7FF9">
              <w:rPr>
                <w:rFonts w:cs="Arial"/>
              </w:rPr>
              <w:t xml:space="preserve"> αναθέτοντα φορέα οφείλει</w:t>
            </w:r>
            <w:r w:rsidR="009F3544">
              <w:rPr>
                <w:rFonts w:cs="Arial"/>
              </w:rPr>
              <w:t xml:space="preserve"> να εξουσιοδοτήσει</w:t>
            </w:r>
            <w:r w:rsidR="00EC5E89">
              <w:rPr>
                <w:rFonts w:cs="Arial"/>
              </w:rPr>
              <w:t xml:space="preserve"> αντιπρ</w:t>
            </w:r>
            <w:r w:rsidR="009F3544">
              <w:rPr>
                <w:rFonts w:cs="Arial"/>
              </w:rPr>
              <w:t>όσωπό του</w:t>
            </w:r>
            <w:r w:rsidR="00EC5E89">
              <w:rPr>
                <w:rFonts w:cs="Arial"/>
              </w:rPr>
              <w:t xml:space="preserve"> για την άσκηση των καθηκόντων του στη συγκεκριμένη διαδικασία σύναψης σύμβασης, ο οποίος δεν κωλύεται να τα αναλάβει βάσει των παρόντων Κανονισμών:  </w:t>
            </w:r>
          </w:p>
          <w:p w:rsidR="00EC5E89" w:rsidRDefault="00EC5E89" w:rsidP="00EC5E89">
            <w:pPr>
              <w:spacing w:line="360" w:lineRule="auto"/>
              <w:ind w:left="-18" w:firstLine="450"/>
              <w:jc w:val="both"/>
              <w:rPr>
                <w:rFonts w:cs="Arial"/>
              </w:rPr>
            </w:pPr>
          </w:p>
          <w:p w:rsidR="00FE0763" w:rsidRPr="00121F09" w:rsidRDefault="00EC5E89" w:rsidP="001F15F8">
            <w:pPr>
              <w:spacing w:line="360" w:lineRule="auto"/>
              <w:ind w:left="-18" w:firstLine="450"/>
              <w:jc w:val="both"/>
              <w:rPr>
                <w:rFonts w:cs="Arial"/>
              </w:rPr>
            </w:pPr>
            <w:r>
              <w:rPr>
                <w:rFonts w:cs="Arial"/>
              </w:rPr>
              <w:t xml:space="preserve">Νοείται περαιτέρω ότι, σε περίπτωση </w:t>
            </w:r>
            <w:r w:rsidR="009F3544">
              <w:rPr>
                <w:rFonts w:cs="Arial"/>
              </w:rPr>
              <w:t>ύπαρξης συμφέροντος, σχέσης, συγγένειας, ή έχθρας</w:t>
            </w:r>
            <w:r>
              <w:rPr>
                <w:rFonts w:cs="Arial"/>
              </w:rPr>
              <w:t xml:space="preserve"> τ</w:t>
            </w:r>
            <w:r w:rsidR="001F15F8">
              <w:rPr>
                <w:rFonts w:cs="Arial"/>
              </w:rPr>
              <w:t>ου εξουσιοδοτημένου αντιπρόσωπου</w:t>
            </w:r>
            <w:r>
              <w:rPr>
                <w:rFonts w:cs="Arial"/>
              </w:rPr>
              <w:t xml:space="preserve"> του Προϊ</w:t>
            </w:r>
            <w:r w:rsidR="004712B9">
              <w:rPr>
                <w:rFonts w:cs="Arial"/>
              </w:rPr>
              <w:t>σταμένου της αναθέτουσας αρχής ή του</w:t>
            </w:r>
            <w:r>
              <w:rPr>
                <w:rFonts w:cs="Arial"/>
              </w:rPr>
              <w:t xml:space="preserve"> αναθέτοντα φορέα, τα καθήκοντά του </w:t>
            </w:r>
            <w:r w:rsidR="00450F3C">
              <w:rPr>
                <w:rFonts w:cs="Arial"/>
              </w:rPr>
              <w:t>ασκεί ο Προϊστάμενος της αναθέτουσας αρχής ή του αναθέτοντα φορέα, ή κατόπιν σχετικού διορισμού, άλλος δημόσιος λειτουργός</w:t>
            </w:r>
            <w:r w:rsidR="00196888">
              <w:rPr>
                <w:rFonts w:cs="Arial"/>
              </w:rPr>
              <w:t>,</w:t>
            </w:r>
            <w:r>
              <w:rPr>
                <w:rFonts w:cs="Arial"/>
              </w:rPr>
              <w:t xml:space="preserve"> </w:t>
            </w:r>
            <w:r w:rsidR="00196888">
              <w:rPr>
                <w:rFonts w:cs="Arial"/>
              </w:rPr>
              <w:t>ο οποίος</w:t>
            </w:r>
            <w:r>
              <w:rPr>
                <w:rFonts w:cs="Arial"/>
              </w:rPr>
              <w:t xml:space="preserve"> δεν κωλύεται να τα αναλάβει βάσει των παρόντων Κανονισμών</w:t>
            </w:r>
            <w:r w:rsidR="001F15F8">
              <w:rPr>
                <w:rFonts w:cs="Arial"/>
              </w:rPr>
              <w:t>, για τη συγκεκριμένη διαδικασία σύναψης σύμβασης.</w:t>
            </w:r>
            <w:r>
              <w:rPr>
                <w:rFonts w:cs="Arial"/>
              </w:rPr>
              <w:t xml:space="preserve">  </w:t>
            </w:r>
          </w:p>
        </w:tc>
      </w:tr>
      <w:tr w:rsidR="00CE1E7C" w:rsidRPr="00243CEB" w:rsidTr="00EA21D9">
        <w:tc>
          <w:tcPr>
            <w:tcW w:w="1956" w:type="dxa"/>
          </w:tcPr>
          <w:p w:rsidR="00CE1E7C" w:rsidRPr="00447968" w:rsidRDefault="00CE1E7C" w:rsidP="00FF736F">
            <w:pPr>
              <w:spacing w:line="360" w:lineRule="auto"/>
              <w:rPr>
                <w:rFonts w:cs="Arial"/>
                <w:sz w:val="20"/>
                <w:szCs w:val="20"/>
              </w:rPr>
            </w:pPr>
          </w:p>
        </w:tc>
        <w:tc>
          <w:tcPr>
            <w:tcW w:w="8385" w:type="dxa"/>
            <w:gridSpan w:val="6"/>
          </w:tcPr>
          <w:p w:rsidR="00CE1E7C" w:rsidRPr="00121F09" w:rsidRDefault="00CE1E7C" w:rsidP="003F3267">
            <w:pPr>
              <w:spacing w:line="360" w:lineRule="auto"/>
              <w:jc w:val="center"/>
              <w:rPr>
                <w:rFonts w:cs="Arial"/>
              </w:rPr>
            </w:pPr>
          </w:p>
        </w:tc>
      </w:tr>
      <w:tr w:rsidR="006B0B27" w:rsidRPr="00243CEB" w:rsidTr="00EA21D9">
        <w:tc>
          <w:tcPr>
            <w:tcW w:w="1956" w:type="dxa"/>
          </w:tcPr>
          <w:p w:rsidR="006B0B27" w:rsidRPr="00447968" w:rsidRDefault="006B0B27" w:rsidP="00FF736F">
            <w:pPr>
              <w:spacing w:line="360" w:lineRule="auto"/>
              <w:rPr>
                <w:rFonts w:cs="Arial"/>
                <w:sz w:val="20"/>
                <w:szCs w:val="20"/>
              </w:rPr>
            </w:pPr>
          </w:p>
        </w:tc>
        <w:tc>
          <w:tcPr>
            <w:tcW w:w="8385" w:type="dxa"/>
            <w:gridSpan w:val="6"/>
          </w:tcPr>
          <w:p w:rsidR="006B0B27" w:rsidRPr="00121F09" w:rsidRDefault="00196888" w:rsidP="00B068BE">
            <w:pPr>
              <w:spacing w:line="360" w:lineRule="auto"/>
              <w:ind w:firstLine="432"/>
              <w:jc w:val="both"/>
              <w:rPr>
                <w:rFonts w:cs="Arial"/>
              </w:rPr>
            </w:pPr>
            <w:r>
              <w:rPr>
                <w:rFonts w:cs="Arial"/>
              </w:rPr>
              <w:t>(4) Σε περ</w:t>
            </w:r>
            <w:r w:rsidR="00894E34">
              <w:rPr>
                <w:rFonts w:cs="Arial"/>
              </w:rPr>
              <w:t xml:space="preserve">ίπτωση </w:t>
            </w:r>
            <w:r w:rsidR="009F3544">
              <w:rPr>
                <w:rFonts w:cs="Arial"/>
              </w:rPr>
              <w:t>ύπαρξης συμφέροντος, σχέσης, συγγένειας, ή έχθρας</w:t>
            </w:r>
            <w:r>
              <w:rPr>
                <w:rFonts w:cs="Arial"/>
              </w:rPr>
              <w:t xml:space="preserve"> </w:t>
            </w:r>
            <w:r w:rsidR="00782E6C">
              <w:rPr>
                <w:rFonts w:cs="Arial"/>
              </w:rPr>
              <w:t>που αναφέρονται στην παρ</w:t>
            </w:r>
            <w:r w:rsidR="009F3544">
              <w:rPr>
                <w:rFonts w:cs="Arial"/>
              </w:rPr>
              <w:t>άγραφο (2</w:t>
            </w:r>
            <w:r w:rsidR="00782E6C">
              <w:rPr>
                <w:rFonts w:cs="Arial"/>
              </w:rPr>
              <w:t>)</w:t>
            </w:r>
            <w:r w:rsidR="009F3544">
              <w:rPr>
                <w:rFonts w:cs="Arial"/>
              </w:rPr>
              <w:t xml:space="preserve"> από ιδιώτη σύμβουλο ή μελετητή, η αποκάλυψη γίνεται γραπτώς στον Προ</w:t>
            </w:r>
            <w:r w:rsidR="004712B9">
              <w:rPr>
                <w:rFonts w:cs="Arial"/>
              </w:rPr>
              <w:t xml:space="preserve">ϊστάμενο της αναθέτουσας αρχής ή </w:t>
            </w:r>
            <w:r w:rsidR="004712B9">
              <w:rPr>
                <w:rFonts w:cs="Arial"/>
              </w:rPr>
              <w:lastRenderedPageBreak/>
              <w:t>του</w:t>
            </w:r>
            <w:r w:rsidR="009F3544">
              <w:rPr>
                <w:rFonts w:cs="Arial"/>
              </w:rPr>
              <w:t xml:space="preserve"> αναθέτοντα φορέα</w:t>
            </w:r>
            <w:r w:rsidR="002F265B">
              <w:rPr>
                <w:rFonts w:cs="Arial"/>
              </w:rPr>
              <w:t xml:space="preserve"> ή στον εξουσιοδοτημένο αντιπρόσωπό του</w:t>
            </w:r>
            <w:r w:rsidR="009F3544">
              <w:rPr>
                <w:rFonts w:cs="Arial"/>
              </w:rPr>
              <w:t xml:space="preserve">, ο οποίος </w:t>
            </w:r>
            <w:r w:rsidR="00B068BE">
              <w:rPr>
                <w:rFonts w:cs="Arial"/>
              </w:rPr>
              <w:t>δύναται να διακόψει το συμβόλαιο του συμβούλου μελετητή αναφορικά με τη διαδικασία αξιολόγησης</w:t>
            </w:r>
            <w:r w:rsidR="00116F23">
              <w:rPr>
                <w:rFonts w:cs="Arial"/>
              </w:rPr>
              <w:t>.</w:t>
            </w:r>
          </w:p>
        </w:tc>
      </w:tr>
      <w:tr w:rsidR="00450F3C" w:rsidRPr="00243CEB" w:rsidTr="00EA21D9">
        <w:tc>
          <w:tcPr>
            <w:tcW w:w="1956" w:type="dxa"/>
          </w:tcPr>
          <w:p w:rsidR="00450F3C" w:rsidRPr="00447968" w:rsidRDefault="00450F3C" w:rsidP="00FF736F">
            <w:pPr>
              <w:spacing w:line="360" w:lineRule="auto"/>
              <w:rPr>
                <w:rFonts w:cs="Arial"/>
                <w:sz w:val="20"/>
                <w:szCs w:val="20"/>
              </w:rPr>
            </w:pPr>
          </w:p>
        </w:tc>
        <w:tc>
          <w:tcPr>
            <w:tcW w:w="8385" w:type="dxa"/>
            <w:gridSpan w:val="6"/>
          </w:tcPr>
          <w:p w:rsidR="00450F3C" w:rsidRDefault="00450F3C" w:rsidP="003F3267">
            <w:pPr>
              <w:spacing w:line="360" w:lineRule="auto"/>
              <w:jc w:val="center"/>
              <w:rPr>
                <w:rFonts w:cs="Arial"/>
              </w:rPr>
            </w:pPr>
          </w:p>
        </w:tc>
      </w:tr>
      <w:tr w:rsidR="003F3267" w:rsidRPr="00243CEB" w:rsidTr="00EA21D9">
        <w:tc>
          <w:tcPr>
            <w:tcW w:w="1956" w:type="dxa"/>
          </w:tcPr>
          <w:p w:rsidR="003F3267" w:rsidRPr="00447968" w:rsidRDefault="003F3267" w:rsidP="00FF736F">
            <w:pPr>
              <w:spacing w:line="360" w:lineRule="auto"/>
              <w:rPr>
                <w:rFonts w:cs="Arial"/>
                <w:sz w:val="20"/>
                <w:szCs w:val="20"/>
              </w:rPr>
            </w:pPr>
          </w:p>
        </w:tc>
        <w:tc>
          <w:tcPr>
            <w:tcW w:w="8385" w:type="dxa"/>
            <w:gridSpan w:val="6"/>
          </w:tcPr>
          <w:p w:rsidR="003F3267" w:rsidRPr="00447968" w:rsidRDefault="001A0EF1" w:rsidP="003F3267">
            <w:pPr>
              <w:spacing w:line="360" w:lineRule="auto"/>
              <w:jc w:val="center"/>
              <w:rPr>
                <w:rFonts w:cs="Arial"/>
              </w:rPr>
            </w:pPr>
            <w:r>
              <w:rPr>
                <w:rFonts w:cs="Arial"/>
              </w:rPr>
              <w:t>Τμήμα 2</w:t>
            </w:r>
            <w:r w:rsidR="003F3267" w:rsidRPr="00121F09">
              <w:rPr>
                <w:rFonts w:cs="Arial"/>
              </w:rPr>
              <w:t xml:space="preserve"> – Συμβούλια Προσφορών</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F93E38" w:rsidP="00FF736F">
            <w:pPr>
              <w:spacing w:line="360" w:lineRule="auto"/>
              <w:rPr>
                <w:rFonts w:cs="Arial"/>
                <w:sz w:val="20"/>
                <w:szCs w:val="20"/>
              </w:rPr>
            </w:pPr>
            <w:r>
              <w:rPr>
                <w:rFonts w:cs="Arial"/>
                <w:sz w:val="20"/>
                <w:szCs w:val="20"/>
              </w:rPr>
              <w:t>Σύσταση Συμβουλίων Προσφορών</w:t>
            </w:r>
            <w:r w:rsidR="00FF736F" w:rsidRPr="00447968">
              <w:rPr>
                <w:rFonts w:cs="Arial"/>
                <w:sz w:val="20"/>
                <w:szCs w:val="20"/>
              </w:rPr>
              <w:t>.</w:t>
            </w:r>
          </w:p>
        </w:tc>
        <w:tc>
          <w:tcPr>
            <w:tcW w:w="8385" w:type="dxa"/>
            <w:gridSpan w:val="6"/>
          </w:tcPr>
          <w:p w:rsidR="00713AFA" w:rsidRDefault="00970E84" w:rsidP="00B67298">
            <w:pPr>
              <w:pStyle w:val="ListParagraph"/>
              <w:spacing w:line="360" w:lineRule="auto"/>
              <w:ind w:left="0"/>
              <w:jc w:val="both"/>
              <w:rPr>
                <w:rFonts w:cs="Arial"/>
              </w:rPr>
            </w:pPr>
            <w:r>
              <w:rPr>
                <w:rFonts w:cs="Arial"/>
              </w:rPr>
              <w:t>7</w:t>
            </w:r>
            <w:r w:rsidR="00FF736F">
              <w:rPr>
                <w:rFonts w:cs="Arial"/>
              </w:rPr>
              <w:t>.-</w:t>
            </w:r>
            <w:r w:rsidR="00FF736F" w:rsidRPr="00447968">
              <w:rPr>
                <w:rFonts w:cs="Arial"/>
              </w:rPr>
              <w:t xml:space="preserve">(1) </w:t>
            </w:r>
            <w:r w:rsidR="009B1BB2">
              <w:rPr>
                <w:rFonts w:cs="Arial"/>
              </w:rPr>
              <w:t>Σ</w:t>
            </w:r>
            <w:r w:rsidR="00F93E38">
              <w:rPr>
                <w:rFonts w:cs="Arial"/>
              </w:rPr>
              <w:t>υστ</w:t>
            </w:r>
            <w:r w:rsidR="009B1BB2">
              <w:rPr>
                <w:rFonts w:cs="Arial"/>
              </w:rPr>
              <w:t>ήνον</w:t>
            </w:r>
            <w:r w:rsidR="00F93E38">
              <w:rPr>
                <w:rFonts w:cs="Arial"/>
              </w:rPr>
              <w:t>ται Συμβο</w:t>
            </w:r>
            <w:r w:rsidR="009B1BB2">
              <w:rPr>
                <w:rFonts w:cs="Arial"/>
              </w:rPr>
              <w:t>ύλια</w:t>
            </w:r>
            <w:r w:rsidR="00F93E38">
              <w:rPr>
                <w:rFonts w:cs="Arial"/>
              </w:rPr>
              <w:t xml:space="preserve"> Προσφορών</w:t>
            </w:r>
            <w:r w:rsidR="00713AFA">
              <w:rPr>
                <w:rFonts w:cs="Arial"/>
              </w:rPr>
              <w:t xml:space="preserve"> προς εξυπηρέτηση </w:t>
            </w:r>
            <w:r w:rsidR="00EE73DB">
              <w:rPr>
                <w:rFonts w:cs="Arial"/>
              </w:rPr>
              <w:t xml:space="preserve">των αναγκών </w:t>
            </w:r>
            <w:r w:rsidR="00D50A1A">
              <w:rPr>
                <w:rFonts w:cs="Arial"/>
              </w:rPr>
              <w:t>κάθε αναθέτουσας αρχής και</w:t>
            </w:r>
            <w:r w:rsidR="00713AFA">
              <w:rPr>
                <w:rFonts w:cs="Arial"/>
              </w:rPr>
              <w:t xml:space="preserve"> αναθέτοντα φορέα.</w:t>
            </w:r>
          </w:p>
          <w:p w:rsidR="00713AFA" w:rsidRDefault="00713AFA" w:rsidP="00B67298">
            <w:pPr>
              <w:pStyle w:val="ListParagraph"/>
              <w:spacing w:line="360" w:lineRule="auto"/>
              <w:ind w:left="0"/>
              <w:jc w:val="both"/>
              <w:rPr>
                <w:rFonts w:cs="Arial"/>
              </w:rPr>
            </w:pPr>
          </w:p>
          <w:p w:rsidR="00FF736F" w:rsidRPr="00447968" w:rsidRDefault="00713AFA" w:rsidP="00F7533B">
            <w:pPr>
              <w:pStyle w:val="ListParagraph"/>
              <w:spacing w:line="360" w:lineRule="auto"/>
              <w:ind w:left="0" w:firstLine="252"/>
              <w:jc w:val="both"/>
              <w:rPr>
                <w:rFonts w:cs="Arial"/>
              </w:rPr>
            </w:pPr>
            <w:r>
              <w:rPr>
                <w:rFonts w:cs="Arial"/>
              </w:rPr>
              <w:t>(2) Προκειμένου για κεντρική κυβερνητική αρχή, τα Συμβούλια Προσφορών συστήνονται σε επίπεδο Υπουργείου, Ανεξάρτητου Γραφείου, ή Ανεξάρτητης Υπηρεσίας</w:t>
            </w:r>
            <w:r w:rsidR="00774D32">
              <w:rPr>
                <w:rFonts w:cs="Arial"/>
              </w:rPr>
              <w:t xml:space="preserve"> της Δημοκρατίας και έχουν εξουσία να αποφασίζουν για τις διαδικασίες σύναψης</w:t>
            </w:r>
            <w:r w:rsidR="00C5313F">
              <w:rPr>
                <w:rFonts w:cs="Arial"/>
              </w:rPr>
              <w:t xml:space="preserve"> συμβάσεων που διεξάγονται</w:t>
            </w:r>
            <w:r w:rsidR="00774D32">
              <w:rPr>
                <w:rFonts w:cs="Arial"/>
              </w:rPr>
              <w:t xml:space="preserve"> από το Υπουργείο, </w:t>
            </w:r>
            <w:r w:rsidR="003918FA">
              <w:rPr>
                <w:rFonts w:cs="Arial"/>
              </w:rPr>
              <w:t xml:space="preserve">ή </w:t>
            </w:r>
            <w:r w:rsidR="00C5313F">
              <w:rPr>
                <w:rFonts w:cs="Arial"/>
              </w:rPr>
              <w:t xml:space="preserve">το Τμήμα, </w:t>
            </w:r>
            <w:r w:rsidR="00774D32">
              <w:rPr>
                <w:rFonts w:cs="Arial"/>
              </w:rPr>
              <w:t>την Υπηρεσία</w:t>
            </w:r>
            <w:r w:rsidR="00C5313F">
              <w:rPr>
                <w:rFonts w:cs="Arial"/>
              </w:rPr>
              <w:t>, τη Διεύθυνση ή τη Μονάδα</w:t>
            </w:r>
            <w:r w:rsidR="00774D32">
              <w:rPr>
                <w:rFonts w:cs="Arial"/>
              </w:rPr>
              <w:t xml:space="preserve"> που υπάγεται </w:t>
            </w:r>
            <w:r w:rsidR="00C5313F">
              <w:rPr>
                <w:rFonts w:cs="Arial"/>
              </w:rPr>
              <w:t xml:space="preserve">οργανικά </w:t>
            </w:r>
            <w:r w:rsidR="00774D32">
              <w:rPr>
                <w:rFonts w:cs="Arial"/>
              </w:rPr>
              <w:t>σ’ αυτό, ή το Ανεξάρτητο Γραφείο ή την Ανεξάρτητη Υπηρεσία της Δημοκρατίας, ανάλογα με την περίπτωση.</w:t>
            </w:r>
            <w:r>
              <w:rPr>
                <w:rFonts w:cs="Arial"/>
              </w:rPr>
              <w:t xml:space="preserve">  </w:t>
            </w:r>
            <w:r w:rsidR="009B1BB2">
              <w:rPr>
                <w:rFonts w:cs="Arial"/>
              </w:rPr>
              <w:t xml:space="preserve"> </w:t>
            </w:r>
            <w:r w:rsidR="00F93E38">
              <w:rPr>
                <w:rFonts w:cs="Arial"/>
              </w:rPr>
              <w:t xml:space="preserve"> </w:t>
            </w:r>
            <w:r w:rsidR="00FF736F" w:rsidRPr="00447968">
              <w:rPr>
                <w:rFonts w:cs="Arial"/>
              </w:rPr>
              <w:t xml:space="preserve"> </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7533B">
            <w:pPr>
              <w:pStyle w:val="ListParagraph"/>
              <w:tabs>
                <w:tab w:val="left" w:pos="0"/>
              </w:tabs>
              <w:spacing w:line="360" w:lineRule="auto"/>
              <w:ind w:left="0"/>
              <w:jc w:val="both"/>
              <w:rPr>
                <w:rFonts w:cs="Arial"/>
              </w:rPr>
            </w:pPr>
          </w:p>
        </w:tc>
        <w:tc>
          <w:tcPr>
            <w:tcW w:w="8115" w:type="dxa"/>
            <w:gridSpan w:val="5"/>
            <w:tcBorders>
              <w:left w:val="nil"/>
            </w:tcBorders>
          </w:tcPr>
          <w:p w:rsidR="00E649B2" w:rsidRDefault="00774D32" w:rsidP="00DB0BF2">
            <w:pPr>
              <w:pStyle w:val="ListParagraph"/>
              <w:spacing w:line="360" w:lineRule="auto"/>
              <w:ind w:left="-108" w:firstLine="327"/>
              <w:jc w:val="both"/>
              <w:rPr>
                <w:rFonts w:cs="Arial"/>
              </w:rPr>
            </w:pPr>
            <w:r>
              <w:rPr>
                <w:rFonts w:cs="Arial"/>
              </w:rPr>
              <w:t>(3</w:t>
            </w:r>
            <w:r w:rsidR="00FF736F" w:rsidRPr="00447968">
              <w:rPr>
                <w:rFonts w:cs="Arial"/>
              </w:rPr>
              <w:t xml:space="preserve">) </w:t>
            </w:r>
            <w:r>
              <w:rPr>
                <w:rFonts w:cs="Arial"/>
              </w:rPr>
              <w:t>Προκειμένου για οργανισμούς δημοσίου δικα</w:t>
            </w:r>
            <w:r w:rsidR="004D2606">
              <w:rPr>
                <w:rFonts w:cs="Arial"/>
              </w:rPr>
              <w:t xml:space="preserve">ίου και δημόσιες </w:t>
            </w:r>
            <w:r w:rsidR="002C1F78">
              <w:rPr>
                <w:rFonts w:cs="Arial"/>
              </w:rPr>
              <w:t>επιχειρήσεις, το Συμβούλιο Προσφορών είναι</w:t>
            </w:r>
            <w:r w:rsidR="00204AA6">
              <w:rPr>
                <w:rFonts w:cs="Arial"/>
              </w:rPr>
              <w:t xml:space="preserve"> το</w:t>
            </w:r>
            <w:r w:rsidR="002C1F78">
              <w:rPr>
                <w:rFonts w:cs="Arial"/>
              </w:rPr>
              <w:t xml:space="preserve"> όργανο που συστάθηκε ή διορίστηκε με βάση τον οικείο νόμο με σκοπό τη διοίκηση του οργανισμού δημοσίου δικαίου ή της δημ</w:t>
            </w:r>
            <w:r w:rsidR="00EE73DB">
              <w:rPr>
                <w:rFonts w:cs="Arial"/>
              </w:rPr>
              <w:t>όσιας επιχείρησης</w:t>
            </w:r>
            <w:r w:rsidR="00E649B2">
              <w:rPr>
                <w:rFonts w:cs="Arial"/>
              </w:rPr>
              <w:t>:</w:t>
            </w:r>
          </w:p>
          <w:p w:rsidR="00112C2F" w:rsidRDefault="00112C2F" w:rsidP="002C1F78">
            <w:pPr>
              <w:pStyle w:val="ListParagraph"/>
              <w:spacing w:line="360" w:lineRule="auto"/>
              <w:ind w:left="-78"/>
              <w:jc w:val="both"/>
              <w:rPr>
                <w:rFonts w:cs="Arial"/>
              </w:rPr>
            </w:pPr>
          </w:p>
          <w:p w:rsidR="00FF736F" w:rsidRPr="00447968" w:rsidRDefault="00F7533B" w:rsidP="00DB0BF2">
            <w:pPr>
              <w:pStyle w:val="ListParagraph"/>
              <w:spacing w:line="360" w:lineRule="auto"/>
              <w:ind w:left="-18" w:firstLine="237"/>
              <w:jc w:val="both"/>
              <w:rPr>
                <w:rFonts w:cs="Arial"/>
              </w:rPr>
            </w:pPr>
            <w:r>
              <w:rPr>
                <w:rFonts w:cs="Arial"/>
              </w:rPr>
              <w:t>Νοείται ότι, όταν το</w:t>
            </w:r>
            <w:r w:rsidR="00E649B2">
              <w:rPr>
                <w:rFonts w:cs="Arial"/>
              </w:rPr>
              <w:t xml:space="preserve"> όργανο που διορίστηκε με βάση τον οικείο νόμο με σκοπό τη διοίκηση του οργανισμού δημοσίου δικαίου ή της δημόσιας επιχείρησης είναι μονομελές, εκτελεί ως το αρμόδιο όργανο τις εξουσίες και αρμοδιότητες του Συμβουλίου Προσφορών.   </w:t>
            </w:r>
            <w:r w:rsidR="002C1F78">
              <w:rPr>
                <w:rFonts w:cs="Arial"/>
              </w:rPr>
              <w:t xml:space="preserve">  </w:t>
            </w:r>
            <w:r w:rsidR="00774D32">
              <w:rPr>
                <w:rFonts w:cs="Arial"/>
              </w:rPr>
              <w:t xml:space="preserve">   </w:t>
            </w:r>
          </w:p>
        </w:tc>
      </w:tr>
      <w:tr w:rsidR="009E24B6" w:rsidRPr="00243CEB" w:rsidTr="00EA21D9">
        <w:tc>
          <w:tcPr>
            <w:tcW w:w="1956" w:type="dxa"/>
          </w:tcPr>
          <w:p w:rsidR="009E24B6" w:rsidRPr="00447968" w:rsidRDefault="009E24B6" w:rsidP="00FF736F">
            <w:pPr>
              <w:spacing w:line="360" w:lineRule="auto"/>
              <w:rPr>
                <w:rFonts w:cs="Arial"/>
                <w:sz w:val="20"/>
                <w:szCs w:val="20"/>
              </w:rPr>
            </w:pPr>
          </w:p>
        </w:tc>
        <w:tc>
          <w:tcPr>
            <w:tcW w:w="270" w:type="dxa"/>
          </w:tcPr>
          <w:p w:rsidR="009E24B6" w:rsidRPr="00447968" w:rsidRDefault="009E24B6" w:rsidP="00FF736F">
            <w:pPr>
              <w:pStyle w:val="ListParagraph"/>
              <w:spacing w:line="360" w:lineRule="auto"/>
              <w:ind w:left="0"/>
              <w:jc w:val="both"/>
              <w:rPr>
                <w:rFonts w:cs="Arial"/>
              </w:rPr>
            </w:pPr>
          </w:p>
        </w:tc>
        <w:tc>
          <w:tcPr>
            <w:tcW w:w="8115" w:type="dxa"/>
            <w:gridSpan w:val="5"/>
            <w:tcBorders>
              <w:left w:val="nil"/>
            </w:tcBorders>
          </w:tcPr>
          <w:p w:rsidR="009E24B6" w:rsidRPr="00447968" w:rsidRDefault="009E24B6" w:rsidP="00FF736F">
            <w:pPr>
              <w:pStyle w:val="ListParagraph"/>
              <w:spacing w:line="360" w:lineRule="auto"/>
              <w:ind w:left="0"/>
              <w:jc w:val="both"/>
              <w:rPr>
                <w:rFonts w:cs="Arial"/>
              </w:rPr>
            </w:pPr>
          </w:p>
        </w:tc>
      </w:tr>
      <w:tr w:rsidR="00FF736F" w:rsidRPr="00243CEB" w:rsidTr="00EA21D9">
        <w:tc>
          <w:tcPr>
            <w:tcW w:w="1956" w:type="dxa"/>
          </w:tcPr>
          <w:p w:rsidR="009E24B6" w:rsidRDefault="009E24B6" w:rsidP="009E24B6">
            <w:pPr>
              <w:spacing w:line="360" w:lineRule="auto"/>
              <w:jc w:val="right"/>
              <w:rPr>
                <w:rFonts w:cs="Arial"/>
                <w:sz w:val="20"/>
                <w:szCs w:val="20"/>
              </w:rPr>
            </w:pPr>
          </w:p>
          <w:p w:rsidR="009E24B6" w:rsidRDefault="009E24B6" w:rsidP="00CE3C71">
            <w:pPr>
              <w:spacing w:line="360" w:lineRule="auto"/>
              <w:rPr>
                <w:rFonts w:cs="Arial"/>
                <w:sz w:val="20"/>
                <w:szCs w:val="20"/>
              </w:rPr>
            </w:pPr>
          </w:p>
          <w:p w:rsidR="009E24B6" w:rsidRDefault="009E24B6" w:rsidP="009E24B6">
            <w:pPr>
              <w:spacing w:line="360" w:lineRule="auto"/>
              <w:jc w:val="right"/>
              <w:rPr>
                <w:rFonts w:cs="Arial"/>
                <w:sz w:val="20"/>
                <w:szCs w:val="20"/>
              </w:rPr>
            </w:pPr>
            <w:r>
              <w:rPr>
                <w:rFonts w:cs="Arial"/>
                <w:sz w:val="20"/>
                <w:szCs w:val="20"/>
              </w:rPr>
              <w:t>111 του 1985</w:t>
            </w:r>
          </w:p>
          <w:p w:rsidR="009E24B6" w:rsidRPr="009E24B6" w:rsidRDefault="009E24B6" w:rsidP="009E24B6">
            <w:pPr>
              <w:spacing w:line="360" w:lineRule="auto"/>
              <w:jc w:val="right"/>
              <w:rPr>
                <w:rFonts w:cs="Arial"/>
                <w:sz w:val="20"/>
                <w:szCs w:val="20"/>
              </w:rPr>
            </w:pPr>
            <w:r>
              <w:rPr>
                <w:rFonts w:cs="Arial"/>
                <w:sz w:val="20"/>
                <w:szCs w:val="20"/>
              </w:rPr>
              <w:t>1 του 1986</w:t>
            </w:r>
          </w:p>
          <w:p w:rsidR="009E24B6" w:rsidRPr="009E24B6" w:rsidRDefault="009E24B6" w:rsidP="009E24B6">
            <w:pPr>
              <w:spacing w:line="360" w:lineRule="auto"/>
              <w:jc w:val="right"/>
              <w:rPr>
                <w:rFonts w:cs="Arial"/>
                <w:sz w:val="20"/>
                <w:szCs w:val="20"/>
              </w:rPr>
            </w:pPr>
            <w:r w:rsidRPr="009E24B6">
              <w:rPr>
                <w:rFonts w:cs="Arial"/>
                <w:sz w:val="20"/>
                <w:szCs w:val="20"/>
              </w:rPr>
              <w:t xml:space="preserve">8 </w:t>
            </w:r>
            <w:r>
              <w:rPr>
                <w:rFonts w:cs="Arial"/>
                <w:sz w:val="20"/>
                <w:szCs w:val="20"/>
              </w:rPr>
              <w:t xml:space="preserve">του </w:t>
            </w:r>
            <w:r w:rsidRPr="009E24B6">
              <w:rPr>
                <w:rFonts w:cs="Arial"/>
                <w:sz w:val="20"/>
                <w:szCs w:val="20"/>
              </w:rPr>
              <w:t>1986</w:t>
            </w:r>
          </w:p>
          <w:p w:rsidR="009E24B6" w:rsidRPr="009E24B6" w:rsidRDefault="009E24B6" w:rsidP="009E24B6">
            <w:pPr>
              <w:spacing w:line="360" w:lineRule="auto"/>
              <w:jc w:val="right"/>
              <w:rPr>
                <w:rFonts w:cs="Arial"/>
                <w:sz w:val="20"/>
                <w:szCs w:val="20"/>
              </w:rPr>
            </w:pPr>
            <w:r w:rsidRPr="009E24B6">
              <w:rPr>
                <w:rFonts w:cs="Arial"/>
                <w:sz w:val="20"/>
                <w:szCs w:val="20"/>
              </w:rPr>
              <w:t xml:space="preserve">25 </w:t>
            </w:r>
            <w:r>
              <w:rPr>
                <w:rFonts w:cs="Arial"/>
                <w:sz w:val="20"/>
                <w:szCs w:val="20"/>
              </w:rPr>
              <w:t xml:space="preserve">του </w:t>
            </w:r>
            <w:r w:rsidRPr="009E24B6">
              <w:rPr>
                <w:rFonts w:cs="Arial"/>
                <w:sz w:val="20"/>
                <w:szCs w:val="20"/>
              </w:rPr>
              <w:t>1986</w:t>
            </w:r>
          </w:p>
          <w:p w:rsidR="009E24B6" w:rsidRPr="009E24B6" w:rsidRDefault="009E24B6" w:rsidP="009E24B6">
            <w:pPr>
              <w:spacing w:line="360" w:lineRule="auto"/>
              <w:jc w:val="right"/>
              <w:rPr>
                <w:rFonts w:cs="Arial"/>
                <w:sz w:val="20"/>
                <w:szCs w:val="20"/>
              </w:rPr>
            </w:pPr>
            <w:r>
              <w:rPr>
                <w:rFonts w:cs="Arial"/>
                <w:sz w:val="20"/>
                <w:szCs w:val="20"/>
              </w:rPr>
              <w:t>39</w:t>
            </w:r>
            <w:r w:rsidRPr="009E24B6">
              <w:rPr>
                <w:rFonts w:cs="Arial"/>
                <w:sz w:val="20"/>
                <w:szCs w:val="20"/>
              </w:rPr>
              <w:t xml:space="preserve"> </w:t>
            </w:r>
            <w:r>
              <w:rPr>
                <w:rFonts w:cs="Arial"/>
                <w:sz w:val="20"/>
                <w:szCs w:val="20"/>
              </w:rPr>
              <w:t xml:space="preserve">του </w:t>
            </w:r>
            <w:r w:rsidRPr="009E24B6">
              <w:rPr>
                <w:rFonts w:cs="Arial"/>
                <w:sz w:val="20"/>
                <w:szCs w:val="20"/>
              </w:rPr>
              <w:t>1986</w:t>
            </w:r>
          </w:p>
          <w:p w:rsidR="009E24B6" w:rsidRPr="0016617F" w:rsidRDefault="009E24B6" w:rsidP="009E24B6">
            <w:pPr>
              <w:spacing w:line="360" w:lineRule="auto"/>
              <w:jc w:val="right"/>
              <w:rPr>
                <w:rFonts w:cs="Arial"/>
                <w:sz w:val="20"/>
                <w:szCs w:val="20"/>
              </w:rPr>
            </w:pPr>
            <w:r w:rsidRPr="0016617F">
              <w:rPr>
                <w:rFonts w:cs="Arial"/>
                <w:sz w:val="20"/>
                <w:szCs w:val="20"/>
              </w:rPr>
              <w:t xml:space="preserve">50 </w:t>
            </w:r>
            <w:r>
              <w:rPr>
                <w:rFonts w:cs="Arial"/>
                <w:sz w:val="20"/>
                <w:szCs w:val="20"/>
              </w:rPr>
              <w:t xml:space="preserve">του </w:t>
            </w:r>
            <w:r w:rsidRPr="0016617F">
              <w:rPr>
                <w:rFonts w:cs="Arial"/>
                <w:sz w:val="20"/>
                <w:szCs w:val="20"/>
              </w:rPr>
              <w:t>1986</w:t>
            </w:r>
          </w:p>
          <w:p w:rsidR="009E24B6" w:rsidRPr="009E24B6" w:rsidRDefault="009E24B6" w:rsidP="009E24B6">
            <w:pPr>
              <w:spacing w:line="360" w:lineRule="auto"/>
              <w:jc w:val="right"/>
              <w:rPr>
                <w:rFonts w:cs="Arial"/>
                <w:sz w:val="20"/>
                <w:szCs w:val="20"/>
              </w:rPr>
            </w:pPr>
            <w:r w:rsidRPr="009E24B6">
              <w:rPr>
                <w:rFonts w:cs="Arial"/>
                <w:sz w:val="20"/>
                <w:szCs w:val="20"/>
              </w:rPr>
              <w:lastRenderedPageBreak/>
              <w:t xml:space="preserve">114 </w:t>
            </w:r>
            <w:r>
              <w:rPr>
                <w:rFonts w:cs="Arial"/>
                <w:sz w:val="20"/>
                <w:szCs w:val="20"/>
              </w:rPr>
              <w:t xml:space="preserve">του </w:t>
            </w:r>
            <w:r w:rsidRPr="009E24B6">
              <w:rPr>
                <w:rFonts w:cs="Arial"/>
                <w:sz w:val="20"/>
                <w:szCs w:val="20"/>
              </w:rPr>
              <w:t>1986</w:t>
            </w:r>
          </w:p>
          <w:p w:rsidR="009E24B6" w:rsidRPr="009E24B6" w:rsidRDefault="009E24B6" w:rsidP="009E24B6">
            <w:pPr>
              <w:spacing w:line="360" w:lineRule="auto"/>
              <w:jc w:val="right"/>
              <w:rPr>
                <w:rFonts w:cs="Arial"/>
                <w:sz w:val="20"/>
                <w:szCs w:val="20"/>
              </w:rPr>
            </w:pPr>
            <w:r w:rsidRPr="009E24B6">
              <w:rPr>
                <w:rFonts w:cs="Arial"/>
                <w:sz w:val="20"/>
                <w:szCs w:val="20"/>
              </w:rPr>
              <w:t xml:space="preserve">121 </w:t>
            </w:r>
            <w:r>
              <w:rPr>
                <w:rFonts w:cs="Arial"/>
                <w:sz w:val="20"/>
                <w:szCs w:val="20"/>
              </w:rPr>
              <w:t xml:space="preserve">του </w:t>
            </w:r>
            <w:r w:rsidRPr="009E24B6">
              <w:rPr>
                <w:rFonts w:cs="Arial"/>
                <w:sz w:val="20"/>
                <w:szCs w:val="20"/>
              </w:rPr>
              <w:t>1986</w:t>
            </w:r>
          </w:p>
          <w:p w:rsidR="009E24B6" w:rsidRPr="009E24B6" w:rsidRDefault="009E24B6" w:rsidP="009E24B6">
            <w:pPr>
              <w:spacing w:line="360" w:lineRule="auto"/>
              <w:jc w:val="right"/>
              <w:rPr>
                <w:rFonts w:cs="Arial"/>
                <w:sz w:val="20"/>
                <w:szCs w:val="20"/>
              </w:rPr>
            </w:pPr>
            <w:r w:rsidRPr="009E24B6">
              <w:rPr>
                <w:rFonts w:cs="Arial"/>
                <w:sz w:val="20"/>
                <w:szCs w:val="20"/>
              </w:rPr>
              <w:t xml:space="preserve">149 </w:t>
            </w:r>
            <w:r>
              <w:rPr>
                <w:rFonts w:cs="Arial"/>
                <w:sz w:val="20"/>
                <w:szCs w:val="20"/>
              </w:rPr>
              <w:t xml:space="preserve">του </w:t>
            </w:r>
            <w:r w:rsidRPr="009E24B6">
              <w:rPr>
                <w:rFonts w:cs="Arial"/>
                <w:sz w:val="20"/>
                <w:szCs w:val="20"/>
              </w:rPr>
              <w:t>1986</w:t>
            </w:r>
          </w:p>
          <w:p w:rsidR="009E24B6" w:rsidRPr="009E24B6" w:rsidRDefault="009E24B6" w:rsidP="009E24B6">
            <w:pPr>
              <w:spacing w:line="360" w:lineRule="auto"/>
              <w:jc w:val="right"/>
              <w:rPr>
                <w:rFonts w:cs="Arial"/>
                <w:sz w:val="20"/>
                <w:szCs w:val="20"/>
              </w:rPr>
            </w:pPr>
            <w:r w:rsidRPr="009E24B6">
              <w:rPr>
                <w:rFonts w:cs="Arial"/>
                <w:sz w:val="20"/>
                <w:szCs w:val="20"/>
              </w:rPr>
              <w:t xml:space="preserve">14 </w:t>
            </w:r>
            <w:r>
              <w:rPr>
                <w:rFonts w:cs="Arial"/>
                <w:sz w:val="20"/>
                <w:szCs w:val="20"/>
              </w:rPr>
              <w:t xml:space="preserve">του </w:t>
            </w:r>
            <w:r w:rsidRPr="009E24B6">
              <w:rPr>
                <w:rFonts w:cs="Arial"/>
                <w:sz w:val="20"/>
                <w:szCs w:val="20"/>
              </w:rPr>
              <w:t>1987</w:t>
            </w:r>
          </w:p>
          <w:p w:rsidR="009E24B6" w:rsidRPr="009E24B6" w:rsidRDefault="009E24B6" w:rsidP="009E24B6">
            <w:pPr>
              <w:spacing w:line="360" w:lineRule="auto"/>
              <w:jc w:val="right"/>
              <w:rPr>
                <w:rFonts w:cs="Arial"/>
                <w:sz w:val="20"/>
                <w:szCs w:val="20"/>
              </w:rPr>
            </w:pPr>
            <w:r>
              <w:rPr>
                <w:rFonts w:cs="Arial"/>
                <w:sz w:val="20"/>
                <w:szCs w:val="20"/>
              </w:rPr>
              <w:t>63 του 1987</w:t>
            </w:r>
          </w:p>
          <w:p w:rsidR="009E24B6" w:rsidRPr="009E24B6" w:rsidRDefault="009E24B6" w:rsidP="009E24B6">
            <w:pPr>
              <w:spacing w:line="360" w:lineRule="auto"/>
              <w:jc w:val="right"/>
              <w:rPr>
                <w:rFonts w:cs="Arial"/>
                <w:sz w:val="20"/>
                <w:szCs w:val="20"/>
              </w:rPr>
            </w:pPr>
            <w:r>
              <w:rPr>
                <w:rFonts w:cs="Arial"/>
                <w:sz w:val="20"/>
                <w:szCs w:val="20"/>
              </w:rPr>
              <w:t>165 του 1987</w:t>
            </w:r>
          </w:p>
          <w:p w:rsidR="009E24B6" w:rsidRDefault="009E24B6" w:rsidP="009E24B6">
            <w:pPr>
              <w:spacing w:line="360" w:lineRule="auto"/>
              <w:jc w:val="right"/>
              <w:rPr>
                <w:rFonts w:cs="Arial"/>
                <w:sz w:val="20"/>
                <w:szCs w:val="20"/>
              </w:rPr>
            </w:pPr>
            <w:r>
              <w:rPr>
                <w:rFonts w:cs="Arial"/>
                <w:sz w:val="20"/>
                <w:szCs w:val="20"/>
              </w:rPr>
              <w:t>320 του 1987</w:t>
            </w:r>
          </w:p>
          <w:p w:rsidR="009E24B6" w:rsidRDefault="009E24B6" w:rsidP="009E24B6">
            <w:pPr>
              <w:spacing w:line="360" w:lineRule="auto"/>
              <w:jc w:val="right"/>
              <w:rPr>
                <w:rFonts w:cs="Arial"/>
                <w:sz w:val="20"/>
                <w:szCs w:val="20"/>
              </w:rPr>
            </w:pPr>
            <w:r>
              <w:rPr>
                <w:rFonts w:cs="Arial"/>
                <w:sz w:val="20"/>
                <w:szCs w:val="20"/>
              </w:rPr>
              <w:t>39 του 1988</w:t>
            </w:r>
          </w:p>
          <w:p w:rsidR="009E24B6" w:rsidRDefault="009E24B6" w:rsidP="009E24B6">
            <w:pPr>
              <w:spacing w:line="360" w:lineRule="auto"/>
              <w:jc w:val="right"/>
              <w:rPr>
                <w:rFonts w:cs="Arial"/>
                <w:sz w:val="20"/>
                <w:szCs w:val="20"/>
              </w:rPr>
            </w:pPr>
            <w:r>
              <w:rPr>
                <w:rFonts w:cs="Arial"/>
                <w:sz w:val="20"/>
                <w:szCs w:val="20"/>
              </w:rPr>
              <w:t>204 του 1988</w:t>
            </w:r>
          </w:p>
          <w:p w:rsidR="009E24B6" w:rsidRDefault="009E24B6" w:rsidP="009E24B6">
            <w:pPr>
              <w:spacing w:line="360" w:lineRule="auto"/>
              <w:jc w:val="right"/>
              <w:rPr>
                <w:rFonts w:cs="Arial"/>
                <w:sz w:val="20"/>
                <w:szCs w:val="20"/>
              </w:rPr>
            </w:pPr>
            <w:r>
              <w:rPr>
                <w:rFonts w:cs="Arial"/>
                <w:sz w:val="20"/>
                <w:szCs w:val="20"/>
              </w:rPr>
              <w:t>119 του 1990</w:t>
            </w:r>
          </w:p>
          <w:p w:rsidR="009E24B6" w:rsidRDefault="009E24B6" w:rsidP="009E24B6">
            <w:pPr>
              <w:spacing w:line="360" w:lineRule="auto"/>
              <w:jc w:val="right"/>
              <w:rPr>
                <w:rFonts w:cs="Arial"/>
                <w:sz w:val="20"/>
                <w:szCs w:val="20"/>
              </w:rPr>
            </w:pPr>
            <w:r>
              <w:rPr>
                <w:rFonts w:cs="Arial"/>
                <w:sz w:val="20"/>
                <w:szCs w:val="20"/>
              </w:rPr>
              <w:t>143 του 1991</w:t>
            </w:r>
          </w:p>
          <w:p w:rsidR="009E24B6" w:rsidRDefault="009E24B6" w:rsidP="009E24B6">
            <w:pPr>
              <w:spacing w:line="360" w:lineRule="auto"/>
              <w:jc w:val="right"/>
              <w:rPr>
                <w:rFonts w:cs="Arial"/>
                <w:sz w:val="20"/>
                <w:szCs w:val="20"/>
              </w:rPr>
            </w:pPr>
            <w:r>
              <w:rPr>
                <w:rFonts w:cs="Arial"/>
                <w:sz w:val="20"/>
                <w:szCs w:val="20"/>
              </w:rPr>
              <w:t>190 του 1991</w:t>
            </w:r>
          </w:p>
          <w:p w:rsidR="009E24B6" w:rsidRDefault="009E24B6" w:rsidP="009E24B6">
            <w:pPr>
              <w:spacing w:line="360" w:lineRule="auto"/>
              <w:jc w:val="right"/>
              <w:rPr>
                <w:rFonts w:cs="Arial"/>
                <w:sz w:val="20"/>
                <w:szCs w:val="20"/>
              </w:rPr>
            </w:pPr>
            <w:r>
              <w:rPr>
                <w:rFonts w:cs="Arial"/>
                <w:sz w:val="20"/>
                <w:szCs w:val="20"/>
              </w:rPr>
              <w:t>223 του 1991</w:t>
            </w:r>
          </w:p>
          <w:p w:rsidR="009E24B6" w:rsidRDefault="009E24B6" w:rsidP="009E24B6">
            <w:pPr>
              <w:spacing w:line="360" w:lineRule="auto"/>
              <w:jc w:val="right"/>
              <w:rPr>
                <w:rFonts w:cs="Arial"/>
                <w:sz w:val="20"/>
                <w:szCs w:val="20"/>
              </w:rPr>
            </w:pPr>
            <w:r>
              <w:rPr>
                <w:rFonts w:cs="Arial"/>
                <w:sz w:val="20"/>
                <w:szCs w:val="20"/>
              </w:rPr>
              <w:t>40(Ι) του 1992</w:t>
            </w:r>
          </w:p>
          <w:p w:rsidR="009E24B6" w:rsidRDefault="009E24B6" w:rsidP="009E24B6">
            <w:pPr>
              <w:spacing w:line="360" w:lineRule="auto"/>
              <w:jc w:val="right"/>
              <w:rPr>
                <w:rFonts w:cs="Arial"/>
                <w:sz w:val="20"/>
                <w:szCs w:val="20"/>
              </w:rPr>
            </w:pPr>
            <w:r>
              <w:rPr>
                <w:rFonts w:cs="Arial"/>
                <w:sz w:val="20"/>
                <w:szCs w:val="20"/>
              </w:rPr>
              <w:t>54(Ι) του 1992</w:t>
            </w:r>
          </w:p>
          <w:p w:rsidR="009E24B6" w:rsidRDefault="009E24B6" w:rsidP="009E24B6">
            <w:pPr>
              <w:spacing w:line="360" w:lineRule="auto"/>
              <w:jc w:val="right"/>
              <w:rPr>
                <w:rFonts w:cs="Arial"/>
                <w:sz w:val="20"/>
                <w:szCs w:val="20"/>
              </w:rPr>
            </w:pPr>
            <w:r>
              <w:rPr>
                <w:rFonts w:cs="Arial"/>
                <w:sz w:val="20"/>
                <w:szCs w:val="20"/>
              </w:rPr>
              <w:t>87(Ι) του 1992</w:t>
            </w:r>
          </w:p>
          <w:p w:rsidR="009E24B6" w:rsidRDefault="009E24B6" w:rsidP="009E24B6">
            <w:pPr>
              <w:spacing w:line="360" w:lineRule="auto"/>
              <w:jc w:val="right"/>
              <w:rPr>
                <w:rFonts w:cs="Arial"/>
                <w:sz w:val="20"/>
                <w:szCs w:val="20"/>
              </w:rPr>
            </w:pPr>
            <w:r>
              <w:rPr>
                <w:rFonts w:cs="Arial"/>
                <w:sz w:val="20"/>
                <w:szCs w:val="20"/>
              </w:rPr>
              <w:t>23(Ι) του 1994</w:t>
            </w:r>
          </w:p>
          <w:p w:rsidR="009E24B6" w:rsidRDefault="009E24B6" w:rsidP="009E24B6">
            <w:pPr>
              <w:spacing w:line="360" w:lineRule="auto"/>
              <w:jc w:val="right"/>
              <w:rPr>
                <w:rFonts w:cs="Arial"/>
                <w:sz w:val="20"/>
                <w:szCs w:val="20"/>
              </w:rPr>
            </w:pPr>
            <w:r>
              <w:rPr>
                <w:rFonts w:cs="Arial"/>
                <w:sz w:val="20"/>
                <w:szCs w:val="20"/>
              </w:rPr>
              <w:t>37(Ι) του 1995</w:t>
            </w:r>
          </w:p>
          <w:p w:rsidR="009E24B6" w:rsidRDefault="009E24B6" w:rsidP="009E24B6">
            <w:pPr>
              <w:spacing w:line="360" w:lineRule="auto"/>
              <w:jc w:val="right"/>
              <w:rPr>
                <w:rFonts w:cs="Arial"/>
                <w:sz w:val="20"/>
                <w:szCs w:val="20"/>
              </w:rPr>
            </w:pPr>
            <w:r>
              <w:rPr>
                <w:rFonts w:cs="Arial"/>
                <w:sz w:val="20"/>
                <w:szCs w:val="20"/>
              </w:rPr>
              <w:t>8(Ι) του 1996</w:t>
            </w:r>
          </w:p>
          <w:p w:rsidR="009E24B6" w:rsidRDefault="009E24B6" w:rsidP="009E24B6">
            <w:pPr>
              <w:spacing w:line="360" w:lineRule="auto"/>
              <w:jc w:val="right"/>
              <w:rPr>
                <w:rFonts w:cs="Arial"/>
                <w:sz w:val="20"/>
                <w:szCs w:val="20"/>
              </w:rPr>
            </w:pPr>
            <w:r>
              <w:rPr>
                <w:rFonts w:cs="Arial"/>
                <w:sz w:val="20"/>
                <w:szCs w:val="20"/>
              </w:rPr>
              <w:t>65(Ι) του 1996</w:t>
            </w:r>
          </w:p>
          <w:p w:rsidR="009E24B6" w:rsidRDefault="009E24B6" w:rsidP="009E24B6">
            <w:pPr>
              <w:spacing w:line="360" w:lineRule="auto"/>
              <w:jc w:val="right"/>
              <w:rPr>
                <w:rFonts w:cs="Arial"/>
                <w:sz w:val="20"/>
                <w:szCs w:val="20"/>
              </w:rPr>
            </w:pPr>
            <w:r>
              <w:rPr>
                <w:rFonts w:cs="Arial"/>
                <w:sz w:val="20"/>
                <w:szCs w:val="20"/>
              </w:rPr>
              <w:t>85(Ι) του 1996</w:t>
            </w:r>
          </w:p>
          <w:p w:rsidR="009E24B6" w:rsidRDefault="009E24B6" w:rsidP="009E24B6">
            <w:pPr>
              <w:spacing w:line="360" w:lineRule="auto"/>
              <w:jc w:val="right"/>
              <w:rPr>
                <w:rFonts w:cs="Arial"/>
                <w:sz w:val="20"/>
                <w:szCs w:val="20"/>
              </w:rPr>
            </w:pPr>
            <w:r>
              <w:rPr>
                <w:rFonts w:cs="Arial"/>
                <w:sz w:val="20"/>
                <w:szCs w:val="20"/>
              </w:rPr>
              <w:t>20(Ι) του 1997</w:t>
            </w:r>
          </w:p>
          <w:p w:rsidR="009E24B6" w:rsidRDefault="009E24B6" w:rsidP="009E24B6">
            <w:pPr>
              <w:spacing w:line="360" w:lineRule="auto"/>
              <w:jc w:val="right"/>
              <w:rPr>
                <w:rFonts w:cs="Arial"/>
                <w:sz w:val="20"/>
                <w:szCs w:val="20"/>
              </w:rPr>
            </w:pPr>
            <w:r>
              <w:rPr>
                <w:rFonts w:cs="Arial"/>
                <w:sz w:val="20"/>
                <w:szCs w:val="20"/>
              </w:rPr>
              <w:t>112(Ι) του 2001</w:t>
            </w:r>
          </w:p>
          <w:p w:rsidR="009E24B6" w:rsidRDefault="00CE3C71" w:rsidP="009E24B6">
            <w:pPr>
              <w:spacing w:line="360" w:lineRule="auto"/>
              <w:jc w:val="right"/>
              <w:rPr>
                <w:rFonts w:cs="Arial"/>
                <w:sz w:val="20"/>
                <w:szCs w:val="20"/>
              </w:rPr>
            </w:pPr>
            <w:r>
              <w:rPr>
                <w:rFonts w:cs="Arial"/>
                <w:sz w:val="20"/>
                <w:szCs w:val="20"/>
              </w:rPr>
              <w:t>127(Ι) του 2001</w:t>
            </w:r>
          </w:p>
          <w:p w:rsidR="00CE3C71" w:rsidRDefault="00CE3C71" w:rsidP="009E24B6">
            <w:pPr>
              <w:spacing w:line="360" w:lineRule="auto"/>
              <w:jc w:val="right"/>
              <w:rPr>
                <w:rFonts w:cs="Arial"/>
                <w:sz w:val="20"/>
                <w:szCs w:val="20"/>
              </w:rPr>
            </w:pPr>
            <w:r>
              <w:rPr>
                <w:rFonts w:cs="Arial"/>
                <w:sz w:val="20"/>
                <w:szCs w:val="20"/>
              </w:rPr>
              <w:t>128(Ι) του 2001</w:t>
            </w:r>
          </w:p>
          <w:p w:rsidR="00CE3C71" w:rsidRDefault="00CE3C71" w:rsidP="009E24B6">
            <w:pPr>
              <w:spacing w:line="360" w:lineRule="auto"/>
              <w:jc w:val="right"/>
              <w:rPr>
                <w:rFonts w:cs="Arial"/>
                <w:sz w:val="20"/>
                <w:szCs w:val="20"/>
              </w:rPr>
            </w:pPr>
            <w:r>
              <w:rPr>
                <w:rFonts w:cs="Arial"/>
                <w:sz w:val="20"/>
                <w:szCs w:val="20"/>
              </w:rPr>
              <w:t>139(Ι) του 2001</w:t>
            </w:r>
          </w:p>
          <w:p w:rsidR="00CE3C71" w:rsidRDefault="00CE3C71" w:rsidP="009E24B6">
            <w:pPr>
              <w:spacing w:line="360" w:lineRule="auto"/>
              <w:jc w:val="right"/>
              <w:rPr>
                <w:rFonts w:cs="Arial"/>
                <w:sz w:val="20"/>
                <w:szCs w:val="20"/>
              </w:rPr>
            </w:pPr>
            <w:r>
              <w:rPr>
                <w:rFonts w:cs="Arial"/>
                <w:sz w:val="20"/>
                <w:szCs w:val="20"/>
              </w:rPr>
              <w:t>153(Ι) του 2001</w:t>
            </w:r>
          </w:p>
          <w:p w:rsidR="00CE3C71" w:rsidRDefault="00CE3C71" w:rsidP="009E24B6">
            <w:pPr>
              <w:spacing w:line="360" w:lineRule="auto"/>
              <w:jc w:val="right"/>
              <w:rPr>
                <w:rFonts w:cs="Arial"/>
                <w:sz w:val="20"/>
                <w:szCs w:val="20"/>
              </w:rPr>
            </w:pPr>
            <w:r>
              <w:rPr>
                <w:rFonts w:cs="Arial"/>
                <w:sz w:val="20"/>
                <w:szCs w:val="20"/>
              </w:rPr>
              <w:t>23(Ι) του 2002</w:t>
            </w:r>
          </w:p>
          <w:p w:rsidR="00CE3C71" w:rsidRDefault="00CE3C71" w:rsidP="009E24B6">
            <w:pPr>
              <w:spacing w:line="360" w:lineRule="auto"/>
              <w:jc w:val="right"/>
              <w:rPr>
                <w:rFonts w:cs="Arial"/>
                <w:sz w:val="20"/>
                <w:szCs w:val="20"/>
              </w:rPr>
            </w:pPr>
            <w:r>
              <w:rPr>
                <w:rFonts w:cs="Arial"/>
                <w:sz w:val="20"/>
                <w:szCs w:val="20"/>
              </w:rPr>
              <w:t>227(Ι) του 2002</w:t>
            </w:r>
          </w:p>
          <w:p w:rsidR="00CE3C71" w:rsidRDefault="00CE3C71" w:rsidP="009E24B6">
            <w:pPr>
              <w:spacing w:line="360" w:lineRule="auto"/>
              <w:jc w:val="right"/>
              <w:rPr>
                <w:rFonts w:cs="Arial"/>
                <w:sz w:val="20"/>
                <w:szCs w:val="20"/>
              </w:rPr>
            </w:pPr>
            <w:r>
              <w:rPr>
                <w:rFonts w:cs="Arial"/>
                <w:sz w:val="20"/>
                <w:szCs w:val="20"/>
              </w:rPr>
              <w:t>47(Ι) του 2003</w:t>
            </w:r>
          </w:p>
          <w:p w:rsidR="00CE3C71" w:rsidRDefault="00CE3C71" w:rsidP="009E24B6">
            <w:pPr>
              <w:spacing w:line="360" w:lineRule="auto"/>
              <w:jc w:val="right"/>
              <w:rPr>
                <w:rFonts w:cs="Arial"/>
                <w:sz w:val="20"/>
                <w:szCs w:val="20"/>
              </w:rPr>
            </w:pPr>
            <w:r>
              <w:rPr>
                <w:rFonts w:cs="Arial"/>
                <w:sz w:val="20"/>
                <w:szCs w:val="20"/>
              </w:rPr>
              <w:t>236(Ι) του 2004</w:t>
            </w:r>
          </w:p>
          <w:p w:rsidR="00CE3C71" w:rsidRDefault="00CE3C71" w:rsidP="009E24B6">
            <w:pPr>
              <w:spacing w:line="360" w:lineRule="auto"/>
              <w:jc w:val="right"/>
              <w:rPr>
                <w:rFonts w:cs="Arial"/>
                <w:sz w:val="20"/>
                <w:szCs w:val="20"/>
              </w:rPr>
            </w:pPr>
            <w:r>
              <w:rPr>
                <w:rFonts w:cs="Arial"/>
                <w:sz w:val="20"/>
                <w:szCs w:val="20"/>
              </w:rPr>
              <w:t>53(Ι) του 2005</w:t>
            </w:r>
          </w:p>
          <w:p w:rsidR="00CE3C71" w:rsidRDefault="00CE3C71" w:rsidP="009E24B6">
            <w:pPr>
              <w:spacing w:line="360" w:lineRule="auto"/>
              <w:jc w:val="right"/>
              <w:rPr>
                <w:rFonts w:cs="Arial"/>
                <w:sz w:val="20"/>
                <w:szCs w:val="20"/>
              </w:rPr>
            </w:pPr>
            <w:r>
              <w:rPr>
                <w:rFonts w:cs="Arial"/>
                <w:sz w:val="20"/>
                <w:szCs w:val="20"/>
              </w:rPr>
              <w:t>127(Ι) του 2005</w:t>
            </w:r>
          </w:p>
          <w:p w:rsidR="00CE3C71" w:rsidRDefault="00CE3C71" w:rsidP="009E24B6">
            <w:pPr>
              <w:spacing w:line="360" w:lineRule="auto"/>
              <w:jc w:val="right"/>
              <w:rPr>
                <w:rFonts w:cs="Arial"/>
                <w:sz w:val="20"/>
                <w:szCs w:val="20"/>
              </w:rPr>
            </w:pPr>
            <w:r>
              <w:rPr>
                <w:rFonts w:cs="Arial"/>
                <w:sz w:val="20"/>
                <w:szCs w:val="20"/>
              </w:rPr>
              <w:t>137(Ι) του 2006</w:t>
            </w:r>
          </w:p>
          <w:p w:rsidR="00CE3C71" w:rsidRDefault="00CE3C71" w:rsidP="009E24B6">
            <w:pPr>
              <w:spacing w:line="360" w:lineRule="auto"/>
              <w:jc w:val="right"/>
              <w:rPr>
                <w:rFonts w:cs="Arial"/>
                <w:sz w:val="20"/>
                <w:szCs w:val="20"/>
              </w:rPr>
            </w:pPr>
            <w:r>
              <w:rPr>
                <w:rFonts w:cs="Arial"/>
                <w:sz w:val="20"/>
                <w:szCs w:val="20"/>
              </w:rPr>
              <w:t>157(Ι) του 2006</w:t>
            </w:r>
          </w:p>
          <w:p w:rsidR="00CE3C71" w:rsidRDefault="00CE3C71" w:rsidP="009E24B6">
            <w:pPr>
              <w:spacing w:line="360" w:lineRule="auto"/>
              <w:jc w:val="right"/>
              <w:rPr>
                <w:rFonts w:cs="Arial"/>
                <w:sz w:val="20"/>
                <w:szCs w:val="20"/>
              </w:rPr>
            </w:pPr>
            <w:r>
              <w:rPr>
                <w:rFonts w:cs="Arial"/>
                <w:sz w:val="20"/>
                <w:szCs w:val="20"/>
              </w:rPr>
              <w:t>25(Ι) του 2007</w:t>
            </w:r>
          </w:p>
          <w:p w:rsidR="00CE3C71" w:rsidRDefault="00CE3C71" w:rsidP="009E24B6">
            <w:pPr>
              <w:spacing w:line="360" w:lineRule="auto"/>
              <w:jc w:val="right"/>
              <w:rPr>
                <w:rFonts w:cs="Arial"/>
                <w:sz w:val="20"/>
                <w:szCs w:val="20"/>
              </w:rPr>
            </w:pPr>
            <w:r>
              <w:rPr>
                <w:rFonts w:cs="Arial"/>
                <w:sz w:val="20"/>
                <w:szCs w:val="20"/>
              </w:rPr>
              <w:t>147(Ι) του 2007</w:t>
            </w:r>
          </w:p>
          <w:p w:rsidR="00CE3C71" w:rsidRDefault="00CE3C71" w:rsidP="009E24B6">
            <w:pPr>
              <w:spacing w:line="360" w:lineRule="auto"/>
              <w:jc w:val="right"/>
              <w:rPr>
                <w:rFonts w:cs="Arial"/>
                <w:sz w:val="20"/>
                <w:szCs w:val="20"/>
              </w:rPr>
            </w:pPr>
            <w:r>
              <w:rPr>
                <w:rFonts w:cs="Arial"/>
                <w:sz w:val="20"/>
                <w:szCs w:val="20"/>
              </w:rPr>
              <w:t>153(Ι) του 2007</w:t>
            </w:r>
          </w:p>
          <w:p w:rsidR="00CE3C71" w:rsidRDefault="00CE3C71" w:rsidP="009E24B6">
            <w:pPr>
              <w:spacing w:line="360" w:lineRule="auto"/>
              <w:jc w:val="right"/>
              <w:rPr>
                <w:rFonts w:cs="Arial"/>
                <w:sz w:val="20"/>
                <w:szCs w:val="20"/>
              </w:rPr>
            </w:pPr>
            <w:r>
              <w:rPr>
                <w:rFonts w:cs="Arial"/>
                <w:sz w:val="20"/>
                <w:szCs w:val="20"/>
              </w:rPr>
              <w:t>19(Ι) του 2008</w:t>
            </w:r>
          </w:p>
          <w:p w:rsidR="00CE3C71" w:rsidRDefault="00CE3C71" w:rsidP="009E24B6">
            <w:pPr>
              <w:spacing w:line="360" w:lineRule="auto"/>
              <w:jc w:val="right"/>
              <w:rPr>
                <w:rFonts w:cs="Arial"/>
                <w:sz w:val="20"/>
                <w:szCs w:val="20"/>
              </w:rPr>
            </w:pPr>
            <w:r>
              <w:rPr>
                <w:rFonts w:cs="Arial"/>
                <w:sz w:val="20"/>
                <w:szCs w:val="20"/>
              </w:rPr>
              <w:t>73(Ι) του 2008</w:t>
            </w:r>
          </w:p>
          <w:p w:rsidR="00CE3C71" w:rsidRDefault="00CE3C71" w:rsidP="009E24B6">
            <w:pPr>
              <w:spacing w:line="360" w:lineRule="auto"/>
              <w:jc w:val="right"/>
              <w:rPr>
                <w:rFonts w:cs="Arial"/>
                <w:sz w:val="20"/>
                <w:szCs w:val="20"/>
              </w:rPr>
            </w:pPr>
            <w:r>
              <w:rPr>
                <w:rFonts w:cs="Arial"/>
                <w:sz w:val="20"/>
                <w:szCs w:val="20"/>
              </w:rPr>
              <w:t>51(Ι) του 2009</w:t>
            </w:r>
          </w:p>
          <w:p w:rsidR="00CE3C71" w:rsidRDefault="00CE3C71" w:rsidP="009E24B6">
            <w:pPr>
              <w:spacing w:line="360" w:lineRule="auto"/>
              <w:jc w:val="right"/>
              <w:rPr>
                <w:rFonts w:cs="Arial"/>
                <w:sz w:val="20"/>
                <w:szCs w:val="20"/>
              </w:rPr>
            </w:pPr>
            <w:r>
              <w:rPr>
                <w:rFonts w:cs="Arial"/>
                <w:sz w:val="20"/>
                <w:szCs w:val="20"/>
              </w:rPr>
              <w:lastRenderedPageBreak/>
              <w:t>97(Ι) του 2009</w:t>
            </w:r>
          </w:p>
          <w:p w:rsidR="00CE3C71" w:rsidRDefault="00CE3C71" w:rsidP="009E24B6">
            <w:pPr>
              <w:spacing w:line="360" w:lineRule="auto"/>
              <w:jc w:val="right"/>
              <w:rPr>
                <w:rFonts w:cs="Arial"/>
                <w:sz w:val="20"/>
                <w:szCs w:val="20"/>
              </w:rPr>
            </w:pPr>
            <w:r>
              <w:rPr>
                <w:rFonts w:cs="Arial"/>
                <w:sz w:val="20"/>
                <w:szCs w:val="20"/>
              </w:rPr>
              <w:t>48(Ι) του 2010</w:t>
            </w:r>
          </w:p>
          <w:p w:rsidR="00CE3C71" w:rsidRDefault="00CE3C71" w:rsidP="009E24B6">
            <w:pPr>
              <w:spacing w:line="360" w:lineRule="auto"/>
              <w:jc w:val="right"/>
              <w:rPr>
                <w:rFonts w:cs="Arial"/>
                <w:sz w:val="20"/>
                <w:szCs w:val="20"/>
              </w:rPr>
            </w:pPr>
            <w:r>
              <w:rPr>
                <w:rFonts w:cs="Arial"/>
                <w:sz w:val="20"/>
                <w:szCs w:val="20"/>
              </w:rPr>
              <w:t>121(Ι) του 2010</w:t>
            </w:r>
          </w:p>
          <w:p w:rsidR="00CE3C71" w:rsidRDefault="00CE3C71" w:rsidP="009E24B6">
            <w:pPr>
              <w:spacing w:line="360" w:lineRule="auto"/>
              <w:jc w:val="right"/>
              <w:rPr>
                <w:rFonts w:cs="Arial"/>
                <w:sz w:val="20"/>
                <w:szCs w:val="20"/>
              </w:rPr>
            </w:pPr>
            <w:r>
              <w:rPr>
                <w:rFonts w:cs="Arial"/>
                <w:sz w:val="20"/>
                <w:szCs w:val="20"/>
              </w:rPr>
              <w:t>30(Ι) του 2011</w:t>
            </w:r>
          </w:p>
          <w:p w:rsidR="00CE3C71" w:rsidRDefault="00CE3C71" w:rsidP="009E24B6">
            <w:pPr>
              <w:spacing w:line="360" w:lineRule="auto"/>
              <w:jc w:val="right"/>
              <w:rPr>
                <w:rFonts w:cs="Arial"/>
                <w:sz w:val="20"/>
                <w:szCs w:val="20"/>
              </w:rPr>
            </w:pPr>
            <w:r>
              <w:rPr>
                <w:rFonts w:cs="Arial"/>
                <w:sz w:val="20"/>
                <w:szCs w:val="20"/>
              </w:rPr>
              <w:t>137(Ι) του 2011</w:t>
            </w:r>
          </w:p>
          <w:p w:rsidR="00CE3C71" w:rsidRDefault="00CE3C71" w:rsidP="009E24B6">
            <w:pPr>
              <w:spacing w:line="360" w:lineRule="auto"/>
              <w:jc w:val="right"/>
              <w:rPr>
                <w:rFonts w:cs="Arial"/>
                <w:sz w:val="20"/>
                <w:szCs w:val="20"/>
              </w:rPr>
            </w:pPr>
            <w:r>
              <w:rPr>
                <w:rFonts w:cs="Arial"/>
                <w:sz w:val="20"/>
                <w:szCs w:val="20"/>
              </w:rPr>
              <w:t>217(Ι) του 2012</w:t>
            </w:r>
          </w:p>
          <w:p w:rsidR="00CE3C71" w:rsidRDefault="00CE3C71" w:rsidP="009E24B6">
            <w:pPr>
              <w:spacing w:line="360" w:lineRule="auto"/>
              <w:jc w:val="right"/>
              <w:rPr>
                <w:rFonts w:cs="Arial"/>
                <w:sz w:val="20"/>
                <w:szCs w:val="20"/>
              </w:rPr>
            </w:pPr>
            <w:r>
              <w:rPr>
                <w:rFonts w:cs="Arial"/>
                <w:sz w:val="20"/>
                <w:szCs w:val="20"/>
              </w:rPr>
              <w:t>95(Ι) του 2013</w:t>
            </w:r>
          </w:p>
          <w:p w:rsidR="00CE3C71" w:rsidRDefault="00CE3C71" w:rsidP="009E24B6">
            <w:pPr>
              <w:spacing w:line="360" w:lineRule="auto"/>
              <w:jc w:val="right"/>
              <w:rPr>
                <w:rFonts w:cs="Arial"/>
                <w:sz w:val="20"/>
                <w:szCs w:val="20"/>
              </w:rPr>
            </w:pPr>
            <w:r>
              <w:rPr>
                <w:rFonts w:cs="Arial"/>
                <w:sz w:val="20"/>
                <w:szCs w:val="20"/>
              </w:rPr>
              <w:t>143(Ι) του 2013</w:t>
            </w:r>
          </w:p>
          <w:p w:rsidR="00CE3C71" w:rsidRDefault="00CE3C71" w:rsidP="009E24B6">
            <w:pPr>
              <w:spacing w:line="360" w:lineRule="auto"/>
              <w:jc w:val="right"/>
              <w:rPr>
                <w:rFonts w:cs="Arial"/>
                <w:sz w:val="20"/>
                <w:szCs w:val="20"/>
              </w:rPr>
            </w:pPr>
            <w:r>
              <w:rPr>
                <w:rFonts w:cs="Arial"/>
                <w:sz w:val="20"/>
                <w:szCs w:val="20"/>
              </w:rPr>
              <w:t>54(Ι) του 2014</w:t>
            </w:r>
          </w:p>
          <w:p w:rsidR="00CE3C71" w:rsidRDefault="00CE3C71" w:rsidP="009E24B6">
            <w:pPr>
              <w:spacing w:line="360" w:lineRule="auto"/>
              <w:jc w:val="right"/>
              <w:rPr>
                <w:rFonts w:cs="Arial"/>
                <w:sz w:val="20"/>
                <w:szCs w:val="20"/>
              </w:rPr>
            </w:pPr>
            <w:r>
              <w:rPr>
                <w:rFonts w:cs="Arial"/>
                <w:sz w:val="20"/>
                <w:szCs w:val="20"/>
              </w:rPr>
              <w:t>119(Ι) του 2014</w:t>
            </w:r>
          </w:p>
          <w:p w:rsidR="00CE3C71" w:rsidRDefault="00CE3C71" w:rsidP="009E24B6">
            <w:pPr>
              <w:spacing w:line="360" w:lineRule="auto"/>
              <w:jc w:val="right"/>
              <w:rPr>
                <w:rFonts w:cs="Arial"/>
                <w:sz w:val="20"/>
                <w:szCs w:val="20"/>
              </w:rPr>
            </w:pPr>
            <w:r>
              <w:rPr>
                <w:rFonts w:cs="Arial"/>
                <w:sz w:val="20"/>
                <w:szCs w:val="20"/>
              </w:rPr>
              <w:t>49(Ι) του 2015</w:t>
            </w:r>
          </w:p>
          <w:p w:rsidR="00CE3C71" w:rsidRDefault="00CE3C71" w:rsidP="009E24B6">
            <w:pPr>
              <w:spacing w:line="360" w:lineRule="auto"/>
              <w:jc w:val="right"/>
              <w:rPr>
                <w:rFonts w:cs="Arial"/>
                <w:sz w:val="20"/>
                <w:szCs w:val="20"/>
              </w:rPr>
            </w:pPr>
            <w:r>
              <w:rPr>
                <w:rFonts w:cs="Arial"/>
                <w:sz w:val="20"/>
                <w:szCs w:val="20"/>
              </w:rPr>
              <w:t>78(Ι) του 2015</w:t>
            </w:r>
          </w:p>
          <w:p w:rsidR="00CE3C71" w:rsidRDefault="00CE3C71" w:rsidP="009E24B6">
            <w:pPr>
              <w:spacing w:line="360" w:lineRule="auto"/>
              <w:jc w:val="right"/>
              <w:rPr>
                <w:rFonts w:cs="Arial"/>
                <w:sz w:val="20"/>
                <w:szCs w:val="20"/>
              </w:rPr>
            </w:pPr>
            <w:r>
              <w:rPr>
                <w:rFonts w:cs="Arial"/>
                <w:sz w:val="20"/>
                <w:szCs w:val="20"/>
              </w:rPr>
              <w:t>103(Ι) του 2015</w:t>
            </w:r>
          </w:p>
          <w:p w:rsidR="00CE3C71" w:rsidRDefault="00CE3C71" w:rsidP="009E24B6">
            <w:pPr>
              <w:spacing w:line="360" w:lineRule="auto"/>
              <w:jc w:val="right"/>
              <w:rPr>
                <w:rFonts w:cs="Arial"/>
                <w:sz w:val="20"/>
                <w:szCs w:val="20"/>
              </w:rPr>
            </w:pPr>
            <w:r>
              <w:rPr>
                <w:rFonts w:cs="Arial"/>
                <w:sz w:val="20"/>
                <w:szCs w:val="20"/>
              </w:rPr>
              <w:t>115(Ι) του 2016</w:t>
            </w:r>
          </w:p>
          <w:p w:rsidR="00CE3C71" w:rsidRDefault="00CE3C71" w:rsidP="009E24B6">
            <w:pPr>
              <w:spacing w:line="360" w:lineRule="auto"/>
              <w:jc w:val="right"/>
              <w:rPr>
                <w:rFonts w:cs="Arial"/>
                <w:sz w:val="20"/>
                <w:szCs w:val="20"/>
              </w:rPr>
            </w:pPr>
            <w:r>
              <w:rPr>
                <w:rFonts w:cs="Arial"/>
                <w:sz w:val="20"/>
                <w:szCs w:val="20"/>
              </w:rPr>
              <w:t>128(Ι) του 2016</w:t>
            </w:r>
          </w:p>
          <w:p w:rsidR="00CE3C71" w:rsidRDefault="00CE3C71" w:rsidP="009E24B6">
            <w:pPr>
              <w:spacing w:line="360" w:lineRule="auto"/>
              <w:jc w:val="right"/>
              <w:rPr>
                <w:rFonts w:cs="Arial"/>
                <w:sz w:val="20"/>
                <w:szCs w:val="20"/>
              </w:rPr>
            </w:pPr>
            <w:r>
              <w:rPr>
                <w:rFonts w:cs="Arial"/>
                <w:sz w:val="20"/>
                <w:szCs w:val="20"/>
              </w:rPr>
              <w:t>79(Ι) του 2017</w:t>
            </w:r>
          </w:p>
          <w:p w:rsidR="00FF736F" w:rsidRPr="00447968" w:rsidRDefault="00CE3C71" w:rsidP="0024358C">
            <w:pPr>
              <w:spacing w:line="360" w:lineRule="auto"/>
              <w:jc w:val="right"/>
              <w:rPr>
                <w:rFonts w:cs="Arial"/>
                <w:sz w:val="20"/>
                <w:szCs w:val="20"/>
              </w:rPr>
            </w:pPr>
            <w:r>
              <w:rPr>
                <w:rFonts w:cs="Arial"/>
                <w:sz w:val="20"/>
                <w:szCs w:val="20"/>
              </w:rPr>
              <w:t xml:space="preserve">161(Ι) του 2017. </w:t>
            </w:r>
          </w:p>
        </w:tc>
        <w:tc>
          <w:tcPr>
            <w:tcW w:w="270" w:type="dxa"/>
          </w:tcPr>
          <w:p w:rsidR="00FF736F" w:rsidRPr="00447968" w:rsidRDefault="00FF736F" w:rsidP="00FF736F">
            <w:pPr>
              <w:pStyle w:val="ListParagraph"/>
              <w:spacing w:line="360" w:lineRule="auto"/>
              <w:ind w:left="0"/>
              <w:jc w:val="both"/>
              <w:rPr>
                <w:rFonts w:cs="Arial"/>
              </w:rPr>
            </w:pPr>
          </w:p>
        </w:tc>
        <w:tc>
          <w:tcPr>
            <w:tcW w:w="8115" w:type="dxa"/>
            <w:gridSpan w:val="5"/>
            <w:tcBorders>
              <w:left w:val="nil"/>
            </w:tcBorders>
          </w:tcPr>
          <w:p w:rsidR="009E24B6" w:rsidRDefault="009E24B6" w:rsidP="009E24B6">
            <w:pPr>
              <w:pStyle w:val="ListParagraph"/>
              <w:spacing w:line="360" w:lineRule="auto"/>
              <w:ind w:left="0" w:firstLine="219"/>
              <w:jc w:val="both"/>
              <w:rPr>
                <w:rFonts w:cs="Arial"/>
              </w:rPr>
            </w:pPr>
            <w:r>
              <w:rPr>
                <w:rFonts w:cs="Arial"/>
              </w:rPr>
              <w:t>(4</w:t>
            </w:r>
            <w:r w:rsidRPr="00447968">
              <w:rPr>
                <w:rFonts w:cs="Arial"/>
              </w:rPr>
              <w:t xml:space="preserve">) </w:t>
            </w:r>
            <w:r>
              <w:rPr>
                <w:rFonts w:cs="Arial"/>
              </w:rPr>
              <w:t xml:space="preserve">Προκειμένου για αρχή τοπικής αυτοδιοίκησης, το Συμβούλιο Προσφορών είναι το Δημοτικό Συμβούλιο που συστήνεται σύμφωνα με τις πρόνοιες του περί Δήμων Νόμου, ή </w:t>
            </w:r>
          </w:p>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Default="00FF736F" w:rsidP="00FF736F">
            <w:pPr>
              <w:spacing w:line="360" w:lineRule="auto"/>
              <w:rPr>
                <w:rFonts w:cs="Arial"/>
                <w:sz w:val="20"/>
                <w:szCs w:val="20"/>
              </w:rPr>
            </w:pPr>
          </w:p>
          <w:p w:rsidR="001F15F8" w:rsidRDefault="0024358C" w:rsidP="0024358C">
            <w:pPr>
              <w:spacing w:line="360" w:lineRule="auto"/>
              <w:jc w:val="right"/>
              <w:rPr>
                <w:rFonts w:cs="Arial"/>
                <w:sz w:val="20"/>
                <w:szCs w:val="20"/>
              </w:rPr>
            </w:pPr>
            <w:r>
              <w:rPr>
                <w:rFonts w:cs="Arial"/>
                <w:sz w:val="20"/>
                <w:szCs w:val="20"/>
              </w:rPr>
              <w:t>86(Ι) του 1999</w:t>
            </w:r>
          </w:p>
          <w:p w:rsidR="0024358C" w:rsidRDefault="0024358C" w:rsidP="0024358C">
            <w:pPr>
              <w:spacing w:line="360" w:lineRule="auto"/>
              <w:jc w:val="right"/>
              <w:rPr>
                <w:rFonts w:cs="Arial"/>
                <w:sz w:val="20"/>
                <w:szCs w:val="20"/>
              </w:rPr>
            </w:pPr>
            <w:r>
              <w:rPr>
                <w:rFonts w:cs="Arial"/>
                <w:sz w:val="20"/>
                <w:szCs w:val="20"/>
              </w:rPr>
              <w:t>51(Ι) του 2000</w:t>
            </w:r>
          </w:p>
          <w:p w:rsidR="0024358C" w:rsidRDefault="0024358C" w:rsidP="0024358C">
            <w:pPr>
              <w:spacing w:line="360" w:lineRule="auto"/>
              <w:jc w:val="right"/>
              <w:rPr>
                <w:rFonts w:cs="Arial"/>
                <w:sz w:val="20"/>
                <w:szCs w:val="20"/>
              </w:rPr>
            </w:pPr>
            <w:r>
              <w:rPr>
                <w:rFonts w:cs="Arial"/>
                <w:sz w:val="20"/>
                <w:szCs w:val="20"/>
              </w:rPr>
              <w:t>5(Ι) του 2001</w:t>
            </w:r>
          </w:p>
          <w:p w:rsidR="0024358C" w:rsidRDefault="0024358C" w:rsidP="0024358C">
            <w:pPr>
              <w:spacing w:line="360" w:lineRule="auto"/>
              <w:jc w:val="right"/>
              <w:rPr>
                <w:rFonts w:cs="Arial"/>
                <w:sz w:val="20"/>
                <w:szCs w:val="20"/>
              </w:rPr>
            </w:pPr>
            <w:r>
              <w:rPr>
                <w:rFonts w:cs="Arial"/>
                <w:sz w:val="20"/>
                <w:szCs w:val="20"/>
              </w:rPr>
              <w:t>131(Ι) του 2001</w:t>
            </w:r>
          </w:p>
          <w:p w:rsidR="0024358C" w:rsidRDefault="0024358C" w:rsidP="0024358C">
            <w:pPr>
              <w:spacing w:line="360" w:lineRule="auto"/>
              <w:jc w:val="right"/>
              <w:rPr>
                <w:rFonts w:cs="Arial"/>
                <w:sz w:val="20"/>
                <w:szCs w:val="20"/>
              </w:rPr>
            </w:pPr>
            <w:r>
              <w:rPr>
                <w:rFonts w:cs="Arial"/>
                <w:sz w:val="20"/>
                <w:szCs w:val="20"/>
              </w:rPr>
              <w:t>199(Ι) του 2002</w:t>
            </w:r>
          </w:p>
          <w:p w:rsidR="0024358C" w:rsidRDefault="0024358C" w:rsidP="0024358C">
            <w:pPr>
              <w:spacing w:line="360" w:lineRule="auto"/>
              <w:jc w:val="right"/>
              <w:rPr>
                <w:rFonts w:cs="Arial"/>
                <w:sz w:val="20"/>
                <w:szCs w:val="20"/>
              </w:rPr>
            </w:pPr>
            <w:r>
              <w:rPr>
                <w:rFonts w:cs="Arial"/>
                <w:sz w:val="20"/>
                <w:szCs w:val="20"/>
              </w:rPr>
              <w:t>228(Ι) του 2002</w:t>
            </w:r>
          </w:p>
          <w:p w:rsidR="0024358C" w:rsidRDefault="0024358C" w:rsidP="0024358C">
            <w:pPr>
              <w:spacing w:line="360" w:lineRule="auto"/>
              <w:jc w:val="right"/>
              <w:rPr>
                <w:rFonts w:cs="Arial"/>
                <w:sz w:val="20"/>
                <w:szCs w:val="20"/>
              </w:rPr>
            </w:pPr>
            <w:r>
              <w:rPr>
                <w:rFonts w:cs="Arial"/>
                <w:sz w:val="20"/>
                <w:szCs w:val="20"/>
              </w:rPr>
              <w:t>52(Ι) του 2005</w:t>
            </w:r>
          </w:p>
          <w:p w:rsidR="0024358C" w:rsidRDefault="0024358C" w:rsidP="0024358C">
            <w:pPr>
              <w:spacing w:line="360" w:lineRule="auto"/>
              <w:jc w:val="right"/>
              <w:rPr>
                <w:rFonts w:cs="Arial"/>
                <w:sz w:val="20"/>
                <w:szCs w:val="20"/>
              </w:rPr>
            </w:pPr>
            <w:r>
              <w:rPr>
                <w:rFonts w:cs="Arial"/>
                <w:sz w:val="20"/>
                <w:szCs w:val="20"/>
              </w:rPr>
              <w:t>128(Ι) του 2005</w:t>
            </w:r>
          </w:p>
          <w:p w:rsidR="0024358C" w:rsidRDefault="0024358C" w:rsidP="0024358C">
            <w:pPr>
              <w:spacing w:line="360" w:lineRule="auto"/>
              <w:jc w:val="right"/>
              <w:rPr>
                <w:rFonts w:cs="Arial"/>
                <w:sz w:val="20"/>
                <w:szCs w:val="20"/>
              </w:rPr>
            </w:pPr>
            <w:r>
              <w:rPr>
                <w:rFonts w:cs="Arial"/>
                <w:sz w:val="20"/>
                <w:szCs w:val="20"/>
              </w:rPr>
              <w:t>148(Ι) του 2006</w:t>
            </w:r>
          </w:p>
          <w:p w:rsidR="0024358C" w:rsidRDefault="00813ACC" w:rsidP="0024358C">
            <w:pPr>
              <w:spacing w:line="360" w:lineRule="auto"/>
              <w:jc w:val="right"/>
              <w:rPr>
                <w:rFonts w:cs="Arial"/>
                <w:sz w:val="20"/>
                <w:szCs w:val="20"/>
              </w:rPr>
            </w:pPr>
            <w:r>
              <w:rPr>
                <w:rFonts w:cs="Arial"/>
                <w:sz w:val="20"/>
                <w:szCs w:val="20"/>
              </w:rPr>
              <w:t>156(Ι) του 2006</w:t>
            </w:r>
          </w:p>
          <w:p w:rsidR="00813ACC" w:rsidRDefault="00813ACC" w:rsidP="0024358C">
            <w:pPr>
              <w:spacing w:line="360" w:lineRule="auto"/>
              <w:jc w:val="right"/>
              <w:rPr>
                <w:rFonts w:cs="Arial"/>
                <w:sz w:val="20"/>
                <w:szCs w:val="20"/>
              </w:rPr>
            </w:pPr>
            <w:r>
              <w:rPr>
                <w:rFonts w:cs="Arial"/>
                <w:sz w:val="20"/>
                <w:szCs w:val="20"/>
              </w:rPr>
              <w:t>27(Ι) του 2007</w:t>
            </w:r>
          </w:p>
          <w:p w:rsidR="00813ACC" w:rsidRDefault="00813ACC" w:rsidP="0024358C">
            <w:pPr>
              <w:spacing w:line="360" w:lineRule="auto"/>
              <w:jc w:val="right"/>
              <w:rPr>
                <w:rFonts w:cs="Arial"/>
                <w:sz w:val="20"/>
                <w:szCs w:val="20"/>
              </w:rPr>
            </w:pPr>
            <w:r>
              <w:rPr>
                <w:rFonts w:cs="Arial"/>
                <w:sz w:val="20"/>
                <w:szCs w:val="20"/>
              </w:rPr>
              <w:t>154(Ι) του 2007</w:t>
            </w:r>
          </w:p>
          <w:p w:rsidR="00813ACC" w:rsidRDefault="00813ACC" w:rsidP="0024358C">
            <w:pPr>
              <w:spacing w:line="360" w:lineRule="auto"/>
              <w:jc w:val="right"/>
              <w:rPr>
                <w:rFonts w:cs="Arial"/>
                <w:sz w:val="20"/>
                <w:szCs w:val="20"/>
              </w:rPr>
            </w:pPr>
            <w:r>
              <w:rPr>
                <w:rFonts w:cs="Arial"/>
                <w:sz w:val="20"/>
                <w:szCs w:val="20"/>
              </w:rPr>
              <w:t>166(Ι) του 2007</w:t>
            </w:r>
          </w:p>
          <w:p w:rsidR="00813ACC" w:rsidRDefault="00813ACC" w:rsidP="0024358C">
            <w:pPr>
              <w:spacing w:line="360" w:lineRule="auto"/>
              <w:jc w:val="right"/>
              <w:rPr>
                <w:rFonts w:cs="Arial"/>
                <w:sz w:val="20"/>
                <w:szCs w:val="20"/>
              </w:rPr>
            </w:pPr>
            <w:r>
              <w:rPr>
                <w:rFonts w:cs="Arial"/>
                <w:sz w:val="20"/>
                <w:szCs w:val="20"/>
              </w:rPr>
              <w:t>2(Ι) του 2009</w:t>
            </w:r>
          </w:p>
          <w:p w:rsidR="00813ACC" w:rsidRDefault="00813ACC" w:rsidP="0024358C">
            <w:pPr>
              <w:spacing w:line="360" w:lineRule="auto"/>
              <w:jc w:val="right"/>
              <w:rPr>
                <w:rFonts w:cs="Arial"/>
                <w:sz w:val="20"/>
                <w:szCs w:val="20"/>
              </w:rPr>
            </w:pPr>
            <w:r>
              <w:rPr>
                <w:rFonts w:cs="Arial"/>
                <w:sz w:val="20"/>
                <w:szCs w:val="20"/>
              </w:rPr>
              <w:t>50(Ι) του 2009</w:t>
            </w:r>
          </w:p>
          <w:p w:rsidR="00813ACC" w:rsidRDefault="00813ACC" w:rsidP="0024358C">
            <w:pPr>
              <w:spacing w:line="360" w:lineRule="auto"/>
              <w:jc w:val="right"/>
              <w:rPr>
                <w:rFonts w:cs="Arial"/>
                <w:sz w:val="20"/>
                <w:szCs w:val="20"/>
              </w:rPr>
            </w:pPr>
            <w:r>
              <w:rPr>
                <w:rFonts w:cs="Arial"/>
                <w:sz w:val="20"/>
                <w:szCs w:val="20"/>
              </w:rPr>
              <w:t>98(Ι) του 2009</w:t>
            </w:r>
          </w:p>
          <w:p w:rsidR="00813ACC" w:rsidRDefault="00813ACC" w:rsidP="0024358C">
            <w:pPr>
              <w:spacing w:line="360" w:lineRule="auto"/>
              <w:jc w:val="right"/>
              <w:rPr>
                <w:rFonts w:cs="Arial"/>
                <w:sz w:val="20"/>
                <w:szCs w:val="20"/>
              </w:rPr>
            </w:pPr>
            <w:r>
              <w:rPr>
                <w:rFonts w:cs="Arial"/>
                <w:sz w:val="20"/>
                <w:szCs w:val="20"/>
              </w:rPr>
              <w:t>47(Ι) του 2010</w:t>
            </w:r>
          </w:p>
          <w:p w:rsidR="00813ACC" w:rsidRDefault="00120417" w:rsidP="0024358C">
            <w:pPr>
              <w:spacing w:line="360" w:lineRule="auto"/>
              <w:jc w:val="right"/>
              <w:rPr>
                <w:rFonts w:cs="Arial"/>
                <w:sz w:val="20"/>
                <w:szCs w:val="20"/>
              </w:rPr>
            </w:pPr>
            <w:r>
              <w:rPr>
                <w:rFonts w:cs="Arial"/>
                <w:sz w:val="20"/>
                <w:szCs w:val="20"/>
              </w:rPr>
              <w:t>120(Ι) το υ2010</w:t>
            </w:r>
          </w:p>
          <w:p w:rsidR="00120417" w:rsidRDefault="00120417" w:rsidP="0024358C">
            <w:pPr>
              <w:spacing w:line="360" w:lineRule="auto"/>
              <w:jc w:val="right"/>
              <w:rPr>
                <w:rFonts w:cs="Arial"/>
                <w:sz w:val="20"/>
                <w:szCs w:val="20"/>
              </w:rPr>
            </w:pPr>
            <w:r>
              <w:rPr>
                <w:rFonts w:cs="Arial"/>
                <w:sz w:val="20"/>
                <w:szCs w:val="20"/>
              </w:rPr>
              <w:t>29(Ι) του 2011</w:t>
            </w:r>
          </w:p>
          <w:p w:rsidR="00120417" w:rsidRDefault="00120417" w:rsidP="0024358C">
            <w:pPr>
              <w:spacing w:line="360" w:lineRule="auto"/>
              <w:jc w:val="right"/>
              <w:rPr>
                <w:rFonts w:cs="Arial"/>
                <w:sz w:val="20"/>
                <w:szCs w:val="20"/>
              </w:rPr>
            </w:pPr>
            <w:r>
              <w:rPr>
                <w:rFonts w:cs="Arial"/>
                <w:sz w:val="20"/>
                <w:szCs w:val="20"/>
              </w:rPr>
              <w:t>136(Ι) του 2011</w:t>
            </w:r>
          </w:p>
          <w:p w:rsidR="00120417" w:rsidRDefault="00120417" w:rsidP="0024358C">
            <w:pPr>
              <w:spacing w:line="360" w:lineRule="auto"/>
              <w:jc w:val="right"/>
              <w:rPr>
                <w:rFonts w:cs="Arial"/>
                <w:sz w:val="20"/>
                <w:szCs w:val="20"/>
              </w:rPr>
            </w:pPr>
            <w:r>
              <w:rPr>
                <w:rFonts w:cs="Arial"/>
                <w:sz w:val="20"/>
                <w:szCs w:val="20"/>
              </w:rPr>
              <w:t>218(Ι) του 2012</w:t>
            </w:r>
          </w:p>
          <w:p w:rsidR="00120417" w:rsidRDefault="00120417" w:rsidP="0024358C">
            <w:pPr>
              <w:spacing w:line="360" w:lineRule="auto"/>
              <w:jc w:val="right"/>
              <w:rPr>
                <w:rFonts w:cs="Arial"/>
                <w:sz w:val="20"/>
                <w:szCs w:val="20"/>
              </w:rPr>
            </w:pPr>
            <w:r>
              <w:rPr>
                <w:rFonts w:cs="Arial"/>
                <w:sz w:val="20"/>
                <w:szCs w:val="20"/>
              </w:rPr>
              <w:t>94(Ι) του 2013</w:t>
            </w:r>
          </w:p>
          <w:p w:rsidR="00120417" w:rsidRDefault="00120417" w:rsidP="0024358C">
            <w:pPr>
              <w:spacing w:line="360" w:lineRule="auto"/>
              <w:jc w:val="right"/>
              <w:rPr>
                <w:rFonts w:cs="Arial"/>
                <w:sz w:val="20"/>
                <w:szCs w:val="20"/>
              </w:rPr>
            </w:pPr>
            <w:r>
              <w:rPr>
                <w:rFonts w:cs="Arial"/>
                <w:sz w:val="20"/>
                <w:szCs w:val="20"/>
              </w:rPr>
              <w:t>142(Ι) του 2013</w:t>
            </w:r>
          </w:p>
          <w:p w:rsidR="00120417" w:rsidRDefault="00120417" w:rsidP="0024358C">
            <w:pPr>
              <w:spacing w:line="360" w:lineRule="auto"/>
              <w:jc w:val="right"/>
              <w:rPr>
                <w:rFonts w:cs="Arial"/>
                <w:sz w:val="20"/>
                <w:szCs w:val="20"/>
              </w:rPr>
            </w:pPr>
            <w:r>
              <w:rPr>
                <w:rFonts w:cs="Arial"/>
                <w:sz w:val="20"/>
                <w:szCs w:val="20"/>
              </w:rPr>
              <w:lastRenderedPageBreak/>
              <w:t>172(Ι) του 2013</w:t>
            </w:r>
          </w:p>
          <w:p w:rsidR="00120417" w:rsidRDefault="00120417" w:rsidP="0024358C">
            <w:pPr>
              <w:spacing w:line="360" w:lineRule="auto"/>
              <w:jc w:val="right"/>
              <w:rPr>
                <w:rFonts w:cs="Arial"/>
                <w:sz w:val="20"/>
                <w:szCs w:val="20"/>
              </w:rPr>
            </w:pPr>
            <w:r>
              <w:rPr>
                <w:rFonts w:cs="Arial"/>
                <w:sz w:val="20"/>
                <w:szCs w:val="20"/>
              </w:rPr>
              <w:t>50(Ι) του 2015</w:t>
            </w:r>
          </w:p>
          <w:p w:rsidR="00120417" w:rsidRDefault="00120417" w:rsidP="0024358C">
            <w:pPr>
              <w:spacing w:line="360" w:lineRule="auto"/>
              <w:jc w:val="right"/>
              <w:rPr>
                <w:rFonts w:cs="Arial"/>
                <w:sz w:val="20"/>
                <w:szCs w:val="20"/>
              </w:rPr>
            </w:pPr>
            <w:r>
              <w:rPr>
                <w:rFonts w:cs="Arial"/>
                <w:sz w:val="20"/>
                <w:szCs w:val="20"/>
              </w:rPr>
              <w:t>79(Ι) του 2015</w:t>
            </w:r>
          </w:p>
          <w:p w:rsidR="00120417" w:rsidRDefault="00120417" w:rsidP="0024358C">
            <w:pPr>
              <w:spacing w:line="360" w:lineRule="auto"/>
              <w:jc w:val="right"/>
              <w:rPr>
                <w:rFonts w:cs="Arial"/>
                <w:sz w:val="20"/>
                <w:szCs w:val="20"/>
              </w:rPr>
            </w:pPr>
            <w:r>
              <w:rPr>
                <w:rFonts w:cs="Arial"/>
                <w:sz w:val="20"/>
                <w:szCs w:val="20"/>
              </w:rPr>
              <w:t>104(Ι) του 2015</w:t>
            </w:r>
          </w:p>
          <w:p w:rsidR="00120417" w:rsidRDefault="00120417" w:rsidP="0024358C">
            <w:pPr>
              <w:spacing w:line="360" w:lineRule="auto"/>
              <w:jc w:val="right"/>
              <w:rPr>
                <w:rFonts w:cs="Arial"/>
                <w:sz w:val="20"/>
                <w:szCs w:val="20"/>
              </w:rPr>
            </w:pPr>
            <w:r>
              <w:rPr>
                <w:rFonts w:cs="Arial"/>
                <w:sz w:val="20"/>
                <w:szCs w:val="20"/>
              </w:rPr>
              <w:t>129(Ι) του 2016</w:t>
            </w:r>
          </w:p>
          <w:p w:rsidR="00813ACC" w:rsidRPr="00447968" w:rsidRDefault="00120417" w:rsidP="00120417">
            <w:pPr>
              <w:spacing w:line="360" w:lineRule="auto"/>
              <w:jc w:val="right"/>
              <w:rPr>
                <w:rFonts w:cs="Arial"/>
                <w:sz w:val="20"/>
                <w:szCs w:val="20"/>
              </w:rPr>
            </w:pPr>
            <w:r>
              <w:rPr>
                <w:rFonts w:cs="Arial"/>
                <w:sz w:val="20"/>
                <w:szCs w:val="20"/>
              </w:rPr>
              <w:t>162(Ι) του 2017.</w:t>
            </w:r>
          </w:p>
        </w:tc>
        <w:tc>
          <w:tcPr>
            <w:tcW w:w="270" w:type="dxa"/>
          </w:tcPr>
          <w:p w:rsidR="00FF736F" w:rsidRPr="00447968" w:rsidRDefault="00FF736F" w:rsidP="00FF736F">
            <w:pPr>
              <w:pStyle w:val="ListParagraph"/>
              <w:spacing w:line="360" w:lineRule="auto"/>
              <w:ind w:left="0"/>
              <w:jc w:val="both"/>
              <w:rPr>
                <w:rFonts w:cs="Arial"/>
              </w:rPr>
            </w:pPr>
          </w:p>
        </w:tc>
        <w:tc>
          <w:tcPr>
            <w:tcW w:w="8115" w:type="dxa"/>
            <w:gridSpan w:val="5"/>
            <w:tcBorders>
              <w:left w:val="nil"/>
            </w:tcBorders>
          </w:tcPr>
          <w:p w:rsidR="00FF736F" w:rsidRPr="00E649B2" w:rsidRDefault="00E649B2" w:rsidP="009E24B6">
            <w:pPr>
              <w:pStyle w:val="ListParagraph"/>
              <w:spacing w:line="360" w:lineRule="auto"/>
              <w:ind w:left="0"/>
              <w:jc w:val="both"/>
              <w:rPr>
                <w:rFonts w:cs="Arial"/>
              </w:rPr>
            </w:pPr>
            <w:r>
              <w:rPr>
                <w:rFonts w:cs="Arial"/>
              </w:rPr>
              <w:t>το Κοινοτικό Συμβούλιο που συστήνεται σύμφωνα με τις πρόνοιες του περί Κοινοτήτων Νόμου, ανάλογα με την περίπτωση.</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15" w:type="dxa"/>
            <w:gridSpan w:val="5"/>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15" w:type="dxa"/>
            <w:gridSpan w:val="5"/>
            <w:tcBorders>
              <w:left w:val="nil"/>
            </w:tcBorders>
          </w:tcPr>
          <w:p w:rsidR="00FF736F" w:rsidRPr="00447968" w:rsidRDefault="00E649B2" w:rsidP="00327935">
            <w:pPr>
              <w:pStyle w:val="ListParagraph"/>
              <w:spacing w:line="360" w:lineRule="auto"/>
              <w:ind w:left="0" w:firstLine="219"/>
              <w:jc w:val="both"/>
              <w:rPr>
                <w:rFonts w:cs="Arial"/>
              </w:rPr>
            </w:pPr>
            <w:r>
              <w:rPr>
                <w:rFonts w:cs="Arial"/>
              </w:rPr>
              <w:t>(5</w:t>
            </w:r>
            <w:r w:rsidR="00FF736F" w:rsidRPr="00447968">
              <w:rPr>
                <w:rFonts w:cs="Arial"/>
              </w:rPr>
              <w:t xml:space="preserve">) </w:t>
            </w:r>
            <w:r>
              <w:rPr>
                <w:rFonts w:cs="Arial"/>
              </w:rPr>
              <w:t xml:space="preserve">Τα </w:t>
            </w:r>
            <w:r w:rsidR="008F5D3F">
              <w:rPr>
                <w:rFonts w:cs="Arial"/>
              </w:rPr>
              <w:t>μονομελή αρμόδια όργανα που αναφέρονται στ</w:t>
            </w:r>
            <w:r w:rsidR="003918FA">
              <w:rPr>
                <w:rFonts w:cs="Arial"/>
              </w:rPr>
              <w:t>ην</w:t>
            </w:r>
            <w:r w:rsidR="008F5D3F">
              <w:rPr>
                <w:rFonts w:cs="Arial"/>
              </w:rPr>
              <w:t xml:space="preserve"> </w:t>
            </w:r>
            <w:r w:rsidR="003918FA">
              <w:rPr>
                <w:rFonts w:cs="Arial"/>
              </w:rPr>
              <w:t xml:space="preserve">επιφύλαξη της </w:t>
            </w:r>
            <w:r w:rsidR="008F5D3F">
              <w:rPr>
                <w:rFonts w:cs="Arial"/>
              </w:rPr>
              <w:t>παραγράφου (3)</w:t>
            </w:r>
            <w:r w:rsidR="00FC2651">
              <w:rPr>
                <w:rFonts w:cs="Arial"/>
              </w:rPr>
              <w:t>, δύνανται να εξουσιοδοτούν και να συστήνουν</w:t>
            </w:r>
            <w:r w:rsidR="00742496">
              <w:rPr>
                <w:rFonts w:cs="Arial"/>
              </w:rPr>
              <w:t>, τουλάχιστον τριμελή, μόνιμα</w:t>
            </w:r>
            <w:r w:rsidR="00882CAE" w:rsidRPr="00882CAE">
              <w:rPr>
                <w:rFonts w:cs="Arial"/>
              </w:rPr>
              <w:t xml:space="preserve">, </w:t>
            </w:r>
            <w:r w:rsidR="00882CAE">
              <w:rPr>
                <w:rFonts w:cs="Arial"/>
              </w:rPr>
              <w:t>προσωρινά,</w:t>
            </w:r>
            <w:r w:rsidR="00742496">
              <w:rPr>
                <w:rFonts w:cs="Arial"/>
              </w:rPr>
              <w:t xml:space="preserve"> ή για συγκεκριμένη διαδικασία σύναψης σύμβασης </w:t>
            </w:r>
            <w:r w:rsidR="008F5D3F">
              <w:rPr>
                <w:rFonts w:cs="Arial"/>
              </w:rPr>
              <w:t>όργανα</w:t>
            </w:r>
            <w:r w:rsidR="003A12D1">
              <w:rPr>
                <w:rFonts w:cs="Arial"/>
              </w:rPr>
              <w:t>, αποτελούμενα από δημόσιους λειτουργούς</w:t>
            </w:r>
            <w:r w:rsidR="00742496">
              <w:rPr>
                <w:rFonts w:cs="Arial"/>
              </w:rPr>
              <w:t xml:space="preserve">, </w:t>
            </w:r>
            <w:r w:rsidR="003918FA">
              <w:rPr>
                <w:rFonts w:cs="Arial"/>
              </w:rPr>
              <w:t xml:space="preserve">περιλαμβανομένων και των ιδίων, </w:t>
            </w:r>
            <w:r w:rsidR="008F5D3F">
              <w:rPr>
                <w:rFonts w:cs="Arial"/>
              </w:rPr>
              <w:t>για να ε</w:t>
            </w:r>
            <w:r w:rsidR="00742496">
              <w:rPr>
                <w:rFonts w:cs="Arial"/>
              </w:rPr>
              <w:t>πιλαμβάνονται και χειρίζονται</w:t>
            </w:r>
            <w:r w:rsidR="008F5D3F">
              <w:rPr>
                <w:rFonts w:cs="Arial"/>
              </w:rPr>
              <w:t xml:space="preserve"> διαδικασίες σύναψης συμβάσεων</w:t>
            </w:r>
            <w:r w:rsidR="00C5313F">
              <w:rPr>
                <w:rFonts w:cs="Arial"/>
              </w:rPr>
              <w:t xml:space="preserve"> που εμπίπτουν στην εξουσία </w:t>
            </w:r>
            <w:r w:rsidR="00D62426">
              <w:rPr>
                <w:rFonts w:cs="Arial"/>
              </w:rPr>
              <w:t>των Συμβουλίων Προσφορών</w:t>
            </w:r>
            <w:r w:rsidR="00327935">
              <w:rPr>
                <w:rFonts w:cs="Arial"/>
              </w:rPr>
              <w:t>,</w:t>
            </w:r>
            <w:r w:rsidR="00F70197">
              <w:rPr>
                <w:rFonts w:cs="Arial"/>
              </w:rPr>
              <w:t xml:space="preserve"> </w:t>
            </w:r>
            <w:r w:rsidR="00327935">
              <w:rPr>
                <w:rFonts w:cs="Arial"/>
              </w:rPr>
              <w:t xml:space="preserve">σύμφωνα με τις διατάξεις </w:t>
            </w:r>
            <w:r w:rsidR="00F70197">
              <w:rPr>
                <w:rFonts w:cs="Arial"/>
              </w:rPr>
              <w:t>των παρόντων Κανονισμών</w:t>
            </w:r>
            <w:r w:rsidR="00742496">
              <w:rPr>
                <w:rFonts w:cs="Arial"/>
              </w:rPr>
              <w:t>:</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15" w:type="dxa"/>
            <w:gridSpan w:val="5"/>
            <w:tcBorders>
              <w:left w:val="nil"/>
            </w:tcBorders>
          </w:tcPr>
          <w:p w:rsidR="00FF736F" w:rsidRPr="00447968" w:rsidRDefault="00FF736F" w:rsidP="00FF736F">
            <w:pPr>
              <w:pStyle w:val="ListParagraph"/>
              <w:spacing w:line="360" w:lineRule="auto"/>
              <w:ind w:hanging="720"/>
              <w:jc w:val="both"/>
              <w:rPr>
                <w:rFonts w:cs="Arial"/>
              </w:rPr>
            </w:pPr>
          </w:p>
        </w:tc>
      </w:tr>
      <w:tr w:rsidR="00742496" w:rsidRPr="00243CEB" w:rsidTr="00EA21D9">
        <w:tc>
          <w:tcPr>
            <w:tcW w:w="1956" w:type="dxa"/>
          </w:tcPr>
          <w:p w:rsidR="00742496" w:rsidRDefault="00742496" w:rsidP="00FF736F">
            <w:pPr>
              <w:spacing w:line="360" w:lineRule="auto"/>
              <w:rPr>
                <w:rFonts w:cs="Arial"/>
                <w:sz w:val="20"/>
                <w:szCs w:val="20"/>
              </w:rPr>
            </w:pPr>
          </w:p>
          <w:p w:rsidR="001F15F8" w:rsidRDefault="00B61120" w:rsidP="00B61120">
            <w:pPr>
              <w:spacing w:line="360" w:lineRule="auto"/>
              <w:jc w:val="right"/>
              <w:rPr>
                <w:rFonts w:cs="Arial"/>
                <w:sz w:val="20"/>
                <w:szCs w:val="20"/>
              </w:rPr>
            </w:pPr>
            <w:r>
              <w:rPr>
                <w:rFonts w:cs="Arial"/>
                <w:sz w:val="20"/>
                <w:szCs w:val="20"/>
              </w:rPr>
              <w:t>158(Ι) του 1999</w:t>
            </w:r>
          </w:p>
          <w:p w:rsidR="00B61120" w:rsidRDefault="00B61120" w:rsidP="00B61120">
            <w:pPr>
              <w:spacing w:line="360" w:lineRule="auto"/>
              <w:jc w:val="right"/>
              <w:rPr>
                <w:rFonts w:cs="Arial"/>
                <w:sz w:val="20"/>
                <w:szCs w:val="20"/>
              </w:rPr>
            </w:pPr>
            <w:r>
              <w:rPr>
                <w:rFonts w:cs="Arial"/>
                <w:sz w:val="20"/>
                <w:szCs w:val="20"/>
              </w:rPr>
              <w:t>99(Ι) του 2014.</w:t>
            </w:r>
          </w:p>
          <w:p w:rsidR="00B61120" w:rsidRPr="00447968" w:rsidRDefault="00B61120" w:rsidP="00FF736F">
            <w:pPr>
              <w:spacing w:line="360" w:lineRule="auto"/>
              <w:rPr>
                <w:rFonts w:cs="Arial"/>
                <w:sz w:val="20"/>
                <w:szCs w:val="20"/>
              </w:rPr>
            </w:pPr>
          </w:p>
        </w:tc>
        <w:tc>
          <w:tcPr>
            <w:tcW w:w="270" w:type="dxa"/>
          </w:tcPr>
          <w:p w:rsidR="00742496" w:rsidRPr="00447968" w:rsidRDefault="00742496" w:rsidP="00FF736F">
            <w:pPr>
              <w:pStyle w:val="ListParagraph"/>
              <w:spacing w:line="360" w:lineRule="auto"/>
              <w:ind w:left="0"/>
              <w:jc w:val="both"/>
              <w:rPr>
                <w:rFonts w:cs="Arial"/>
              </w:rPr>
            </w:pPr>
          </w:p>
        </w:tc>
        <w:tc>
          <w:tcPr>
            <w:tcW w:w="8115" w:type="dxa"/>
            <w:gridSpan w:val="5"/>
            <w:tcBorders>
              <w:left w:val="nil"/>
            </w:tcBorders>
          </w:tcPr>
          <w:p w:rsidR="00742496" w:rsidRPr="00447968" w:rsidRDefault="00742496" w:rsidP="00742496">
            <w:pPr>
              <w:pStyle w:val="ListParagraph"/>
              <w:spacing w:line="360" w:lineRule="auto"/>
              <w:ind w:left="0" w:firstLine="252"/>
              <w:jc w:val="both"/>
              <w:rPr>
                <w:rFonts w:cs="Arial"/>
              </w:rPr>
            </w:pPr>
            <w:r>
              <w:rPr>
                <w:rFonts w:cs="Arial"/>
              </w:rPr>
              <w:t>Νοεί</w:t>
            </w:r>
            <w:r w:rsidR="00C5313F">
              <w:rPr>
                <w:rFonts w:cs="Arial"/>
              </w:rPr>
              <w:t xml:space="preserve">ται ότι, για σκοπούς </w:t>
            </w:r>
            <w:r w:rsidR="003D4C1E">
              <w:rPr>
                <w:rFonts w:cs="Arial"/>
              </w:rPr>
              <w:t xml:space="preserve">σύνθεσης και </w:t>
            </w:r>
            <w:r w:rsidR="00C5313F">
              <w:rPr>
                <w:rFonts w:cs="Arial"/>
              </w:rPr>
              <w:t xml:space="preserve">απαρτίας </w:t>
            </w:r>
            <w:r>
              <w:rPr>
                <w:rFonts w:cs="Arial"/>
              </w:rPr>
              <w:t xml:space="preserve">των εν λόγω οργάνων, τυγχάνει εφαρμογής ο περί Γενικών Αρχών Διοικητικού Δικαίου Νόμος, όπως εκάστοτε τροποποιείται και / ή αντικαθίσταται.  </w:t>
            </w:r>
          </w:p>
        </w:tc>
      </w:tr>
      <w:tr w:rsidR="00742496" w:rsidRPr="00243CEB" w:rsidTr="00EA21D9">
        <w:tc>
          <w:tcPr>
            <w:tcW w:w="1956" w:type="dxa"/>
          </w:tcPr>
          <w:p w:rsidR="00742496" w:rsidRPr="00447968" w:rsidRDefault="00742496" w:rsidP="00FF736F">
            <w:pPr>
              <w:spacing w:line="360" w:lineRule="auto"/>
              <w:rPr>
                <w:rFonts w:cs="Arial"/>
                <w:sz w:val="20"/>
                <w:szCs w:val="20"/>
              </w:rPr>
            </w:pPr>
          </w:p>
        </w:tc>
        <w:tc>
          <w:tcPr>
            <w:tcW w:w="270" w:type="dxa"/>
          </w:tcPr>
          <w:p w:rsidR="00742496" w:rsidRPr="00447968" w:rsidRDefault="00742496" w:rsidP="00FF736F">
            <w:pPr>
              <w:pStyle w:val="ListParagraph"/>
              <w:spacing w:line="360" w:lineRule="auto"/>
              <w:ind w:left="0"/>
              <w:jc w:val="both"/>
              <w:rPr>
                <w:rFonts w:cs="Arial"/>
              </w:rPr>
            </w:pPr>
          </w:p>
        </w:tc>
        <w:tc>
          <w:tcPr>
            <w:tcW w:w="8115" w:type="dxa"/>
            <w:gridSpan w:val="5"/>
            <w:tcBorders>
              <w:left w:val="nil"/>
            </w:tcBorders>
          </w:tcPr>
          <w:p w:rsidR="00742496" w:rsidRPr="00447968" w:rsidRDefault="00742496" w:rsidP="00FF736F">
            <w:pPr>
              <w:pStyle w:val="ListParagraph"/>
              <w:spacing w:line="360" w:lineRule="auto"/>
              <w:ind w:hanging="720"/>
              <w:jc w:val="both"/>
              <w:rPr>
                <w:rFonts w:cs="Arial"/>
              </w:rPr>
            </w:pPr>
          </w:p>
        </w:tc>
      </w:tr>
      <w:tr w:rsidR="00FF736F" w:rsidRPr="00243CEB" w:rsidTr="00EA21D9">
        <w:tc>
          <w:tcPr>
            <w:tcW w:w="1956" w:type="dxa"/>
          </w:tcPr>
          <w:p w:rsidR="00FF736F" w:rsidRPr="00FC2651" w:rsidRDefault="00FC2651" w:rsidP="00FF736F">
            <w:pPr>
              <w:spacing w:line="360" w:lineRule="auto"/>
              <w:rPr>
                <w:rFonts w:cs="Arial"/>
                <w:sz w:val="20"/>
                <w:szCs w:val="20"/>
              </w:rPr>
            </w:pPr>
            <w:r>
              <w:rPr>
                <w:rFonts w:cs="Arial"/>
                <w:sz w:val="20"/>
                <w:szCs w:val="20"/>
              </w:rPr>
              <w:t>Σύνθεση Συμβουλίων Προσφορών</w:t>
            </w:r>
            <w:r w:rsidR="00143A9A">
              <w:rPr>
                <w:rFonts w:cs="Arial"/>
                <w:sz w:val="20"/>
                <w:szCs w:val="20"/>
              </w:rPr>
              <w:t xml:space="preserve"> για τις κεντρικές κυβερνητικές αρχές</w:t>
            </w:r>
            <w:r>
              <w:rPr>
                <w:rFonts w:cs="Arial"/>
                <w:sz w:val="20"/>
                <w:szCs w:val="20"/>
              </w:rPr>
              <w:t>.</w:t>
            </w:r>
          </w:p>
        </w:tc>
        <w:tc>
          <w:tcPr>
            <w:tcW w:w="270" w:type="dxa"/>
          </w:tcPr>
          <w:p w:rsidR="00FF736F" w:rsidRPr="00447968" w:rsidRDefault="00FF736F" w:rsidP="00FF736F">
            <w:pPr>
              <w:pStyle w:val="ListParagraph"/>
              <w:spacing w:line="360" w:lineRule="auto"/>
              <w:ind w:left="0"/>
              <w:jc w:val="both"/>
              <w:rPr>
                <w:rFonts w:cs="Arial"/>
              </w:rPr>
            </w:pPr>
          </w:p>
        </w:tc>
        <w:tc>
          <w:tcPr>
            <w:tcW w:w="8115" w:type="dxa"/>
            <w:gridSpan w:val="5"/>
            <w:tcBorders>
              <w:left w:val="nil"/>
            </w:tcBorders>
          </w:tcPr>
          <w:p w:rsidR="00FF736F" w:rsidRPr="00447968" w:rsidRDefault="00DE4CB9" w:rsidP="00FC2651">
            <w:pPr>
              <w:pStyle w:val="ListParagraph"/>
              <w:spacing w:line="360" w:lineRule="auto"/>
              <w:ind w:left="0"/>
              <w:jc w:val="both"/>
              <w:rPr>
                <w:rFonts w:cs="Arial"/>
              </w:rPr>
            </w:pPr>
            <w:r>
              <w:rPr>
                <w:rFonts w:cs="Arial"/>
              </w:rPr>
              <w:t>8</w:t>
            </w:r>
            <w:r w:rsidR="00FC2651">
              <w:rPr>
                <w:rFonts w:cs="Arial"/>
              </w:rPr>
              <w:t xml:space="preserve">.-(1) Κάθε Συμβούλιο Προσφορών που αναφέρεται στην </w:t>
            </w:r>
            <w:r w:rsidR="001F15F8">
              <w:rPr>
                <w:rFonts w:cs="Arial"/>
              </w:rPr>
              <w:t>παράγραφο (2) του Κανονισμού 7</w:t>
            </w:r>
            <w:r w:rsidR="00FC2651">
              <w:rPr>
                <w:rFonts w:cs="Arial"/>
              </w:rPr>
              <w:t>, αποτελείται απ</w:t>
            </w:r>
            <w:r w:rsidR="002D5B3F">
              <w:rPr>
                <w:rFonts w:cs="Arial"/>
              </w:rPr>
              <w:t xml:space="preserve">ό – </w:t>
            </w:r>
            <w:r w:rsidR="00FC2651">
              <w:rPr>
                <w:rFonts w:cs="Arial"/>
              </w:rPr>
              <w:t xml:space="preserve">  </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143A9A" w:rsidRDefault="002D5B3F" w:rsidP="00DB0BF2">
            <w:pPr>
              <w:pStyle w:val="ListParagraph"/>
              <w:spacing w:line="360" w:lineRule="auto"/>
              <w:ind w:left="630"/>
              <w:jc w:val="both"/>
              <w:rPr>
                <w:rFonts w:cs="Arial"/>
              </w:rPr>
            </w:pPr>
            <w:r>
              <w:rPr>
                <w:rFonts w:cs="Arial"/>
              </w:rPr>
              <w:t>(α) τ</w:t>
            </w:r>
            <w:r w:rsidR="00FC2651">
              <w:rPr>
                <w:rFonts w:cs="Arial"/>
              </w:rPr>
              <w:t xml:space="preserve">ον Πρόεδρό του, που είναι, ανάλογα με την περίπτωση, ο Γενικός Διευθυντής του Υπουργείου </w:t>
            </w:r>
            <w:r>
              <w:rPr>
                <w:rFonts w:cs="Arial"/>
              </w:rPr>
              <w:t>ή ο π</w:t>
            </w:r>
            <w:r w:rsidR="00FC2651">
              <w:rPr>
                <w:rFonts w:cs="Arial"/>
              </w:rPr>
              <w:t xml:space="preserve">ροϊστάμενος του Ανεξάρτητου Γραφείου ή της </w:t>
            </w:r>
            <w:r w:rsidR="004B62E7">
              <w:rPr>
                <w:rFonts w:cs="Arial"/>
              </w:rPr>
              <w:t>Α</w:t>
            </w:r>
            <w:r>
              <w:rPr>
                <w:rFonts w:cs="Arial"/>
              </w:rPr>
              <w:t>νε</w:t>
            </w:r>
            <w:r w:rsidR="00FC2651">
              <w:rPr>
                <w:rFonts w:cs="Arial"/>
              </w:rPr>
              <w:t>ξάρτητης Υπηρεσί</w:t>
            </w:r>
            <w:r w:rsidR="000D2BE8">
              <w:rPr>
                <w:rFonts w:cs="Arial"/>
              </w:rPr>
              <w:t>ας της Δημοκρατίας ή αντιπρόσωπό</w:t>
            </w:r>
            <w:r w:rsidR="00FC2651">
              <w:rPr>
                <w:rFonts w:cs="Arial"/>
              </w:rPr>
              <w:t>ς τους</w:t>
            </w:r>
            <w:r w:rsidR="00530966">
              <w:rPr>
                <w:rFonts w:cs="Arial"/>
              </w:rPr>
              <w:t>, που υπάγεται σ’ αυτούς</w:t>
            </w:r>
            <w:r w:rsidR="00FC2651" w:rsidRPr="00447968">
              <w:rPr>
                <w:rFonts w:cs="Arial"/>
              </w:rPr>
              <w:t>˙</w:t>
            </w:r>
          </w:p>
          <w:p w:rsidR="00FF736F" w:rsidRPr="00447968" w:rsidRDefault="00FC2651" w:rsidP="00FC2651">
            <w:pPr>
              <w:pStyle w:val="ListParagraph"/>
              <w:spacing w:line="360" w:lineRule="auto"/>
              <w:ind w:left="1152"/>
              <w:jc w:val="both"/>
              <w:rPr>
                <w:rFonts w:cs="Arial"/>
              </w:rPr>
            </w:pPr>
            <w:r>
              <w:rPr>
                <w:rFonts w:cs="Arial"/>
              </w:rPr>
              <w:t xml:space="preserve">  </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C2651" w:rsidP="00E54036">
            <w:pPr>
              <w:pStyle w:val="ListParagraph"/>
              <w:spacing w:line="360" w:lineRule="auto"/>
              <w:ind w:left="630"/>
              <w:jc w:val="both"/>
              <w:rPr>
                <w:rFonts w:cs="Arial"/>
              </w:rPr>
            </w:pPr>
            <w:r>
              <w:rPr>
                <w:rFonts w:cs="Arial"/>
              </w:rPr>
              <w:t xml:space="preserve">(β) τέσσερα μέλη, που επιλέγονται </w:t>
            </w:r>
            <w:r w:rsidR="00143A9A">
              <w:rPr>
                <w:rFonts w:cs="Arial"/>
              </w:rPr>
              <w:t>μετα</w:t>
            </w:r>
            <w:r w:rsidR="00E54036">
              <w:rPr>
                <w:rFonts w:cs="Arial"/>
              </w:rPr>
              <w:t xml:space="preserve">ξύ των υπαλλήλων του Υπουργείου, </w:t>
            </w:r>
            <w:r w:rsidR="00D50A1A">
              <w:rPr>
                <w:rFonts w:cs="Arial"/>
              </w:rPr>
              <w:t xml:space="preserve">ή / και </w:t>
            </w:r>
            <w:r w:rsidR="00E54036">
              <w:rPr>
                <w:rFonts w:cs="Arial"/>
              </w:rPr>
              <w:t xml:space="preserve">των Τμημάτων, </w:t>
            </w:r>
            <w:r w:rsidR="00D50A1A">
              <w:rPr>
                <w:rFonts w:cs="Arial"/>
              </w:rPr>
              <w:t>των Υπηρεσιών, των Διευθύνσεων και των Μονάδων</w:t>
            </w:r>
            <w:r w:rsidR="00143A9A">
              <w:rPr>
                <w:rFonts w:cs="Arial"/>
              </w:rPr>
              <w:t xml:space="preserve"> που υπάγονται </w:t>
            </w:r>
            <w:r w:rsidR="00E54036">
              <w:rPr>
                <w:rFonts w:cs="Arial"/>
              </w:rPr>
              <w:t xml:space="preserve">οργανικά </w:t>
            </w:r>
            <w:r w:rsidR="00143A9A">
              <w:rPr>
                <w:rFonts w:cs="Arial"/>
              </w:rPr>
              <w:t>σ’ αυτό, ή του Ανεξάρτητου Γραφείου ή της Ανεξάρτητης Υπηρεσίας της Δημοκρατίας</w:t>
            </w:r>
            <w:r w:rsidR="005C78DB">
              <w:rPr>
                <w:rFonts w:cs="Arial"/>
              </w:rPr>
              <w:t>, ανάλογα με την περίπτωση</w:t>
            </w:r>
            <w:r w:rsidR="00FF736F" w:rsidRPr="00447968">
              <w:rPr>
                <w:rFonts w:cs="Arial"/>
              </w:rPr>
              <w:t xml:space="preserve">.  </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F736F" w:rsidP="005C78DB">
            <w:pPr>
              <w:pStyle w:val="ListParagraph"/>
              <w:spacing w:line="360" w:lineRule="auto"/>
              <w:ind w:left="-27"/>
              <w:jc w:val="both"/>
              <w:rPr>
                <w:rFonts w:cs="Arial"/>
              </w:rPr>
            </w:pPr>
            <w:r>
              <w:rPr>
                <w:rFonts w:cs="Arial"/>
              </w:rPr>
              <w:t xml:space="preserve">      </w:t>
            </w:r>
            <w:r w:rsidR="002D5B3F">
              <w:rPr>
                <w:rFonts w:cs="Arial"/>
              </w:rPr>
              <w:t>(2</w:t>
            </w:r>
            <w:r w:rsidRPr="00447968">
              <w:rPr>
                <w:rFonts w:cs="Arial"/>
              </w:rPr>
              <w:t xml:space="preserve">) </w:t>
            </w:r>
            <w:r w:rsidR="002D5B3F">
              <w:rPr>
                <w:rFonts w:cs="Arial"/>
              </w:rPr>
              <w:t>Αρμόδιος για το</w:t>
            </w:r>
            <w:r w:rsidR="00327935">
              <w:rPr>
                <w:rFonts w:cs="Arial"/>
              </w:rPr>
              <w:t xml:space="preserve"> διορισμό του αντιπροσώπου</w:t>
            </w:r>
            <w:r w:rsidR="001F15F8">
              <w:rPr>
                <w:rFonts w:cs="Arial"/>
              </w:rPr>
              <w:t xml:space="preserve"> του </w:t>
            </w:r>
            <w:r w:rsidR="00C5313F">
              <w:rPr>
                <w:rFonts w:cs="Arial"/>
              </w:rPr>
              <w:t>Π</w:t>
            </w:r>
            <w:r w:rsidR="002D5B3F">
              <w:rPr>
                <w:rFonts w:cs="Arial"/>
              </w:rPr>
              <w:t>ροέδρου και των μελ</w:t>
            </w:r>
            <w:r w:rsidR="005C78DB">
              <w:rPr>
                <w:rFonts w:cs="Arial"/>
              </w:rPr>
              <w:t>ών του</w:t>
            </w:r>
            <w:r w:rsidR="002D5B3F">
              <w:rPr>
                <w:rFonts w:cs="Arial"/>
              </w:rPr>
              <w:t xml:space="preserve"> Συμβουλίου Προσφορών ε</w:t>
            </w:r>
            <w:r w:rsidR="005C78DB">
              <w:rPr>
                <w:rFonts w:cs="Arial"/>
              </w:rPr>
              <w:t xml:space="preserve">ίναι </w:t>
            </w:r>
            <w:r w:rsidR="002D5B3F">
              <w:rPr>
                <w:rFonts w:cs="Arial"/>
              </w:rPr>
              <w:t>ο Γενικός Διευθυντής του Υπουργείου ή ο προϊστάμενος του Ανεξάρτητου Γραφείου ή της Ανεξάρτητης Υπηρεσίας της Δημοκρατίας</w:t>
            </w:r>
            <w:r w:rsidR="005C78DB">
              <w:rPr>
                <w:rFonts w:cs="Arial"/>
              </w:rPr>
              <w:t>, ανάλογα με την περίπτωση</w:t>
            </w:r>
            <w:r w:rsidR="002D5B3F">
              <w:rPr>
                <w:rFonts w:cs="Arial"/>
              </w:rPr>
              <w:t>.</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1"/>
          <w:wAfter w:w="15"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Borders>
              <w:left w:val="nil"/>
            </w:tcBorders>
          </w:tcPr>
          <w:p w:rsidR="00FF736F" w:rsidRPr="00447968" w:rsidRDefault="002D5B3F" w:rsidP="004B62E7">
            <w:pPr>
              <w:pStyle w:val="ListParagraph"/>
              <w:spacing w:line="360" w:lineRule="auto"/>
              <w:ind w:left="0" w:firstLine="72"/>
              <w:jc w:val="both"/>
              <w:rPr>
                <w:rFonts w:cs="Arial"/>
              </w:rPr>
            </w:pPr>
            <w:r>
              <w:rPr>
                <w:rFonts w:cs="Arial"/>
              </w:rPr>
              <w:t>(3</w:t>
            </w:r>
            <w:r w:rsidR="00FF736F" w:rsidRPr="00447968">
              <w:rPr>
                <w:rFonts w:cs="Arial"/>
              </w:rPr>
              <w:t xml:space="preserve">) </w:t>
            </w:r>
            <w:r w:rsidR="005C78DB">
              <w:rPr>
                <w:rFonts w:cs="Arial"/>
              </w:rPr>
              <w:t xml:space="preserve">Αντιπρόσωπος του Προέδρου </w:t>
            </w:r>
            <w:r w:rsidR="00477C0C">
              <w:rPr>
                <w:rFonts w:cs="Arial"/>
              </w:rPr>
              <w:t xml:space="preserve">του Συμβουλίου Προσφορών μπορεί </w:t>
            </w:r>
            <w:r w:rsidR="005C78DB">
              <w:rPr>
                <w:rFonts w:cs="Arial"/>
              </w:rPr>
              <w:t xml:space="preserve">να διορίζεται δημόσιος λειτουργός που κατέχει μισθολογική κλίμακα Α13 ή ανώτερη, ενώ μέλη του Συμβουλίου Προσφορών διορίζονται δημόσιοι λειτουργοί που κατέχουν μισθολογική κλίμακα Α10 ή </w:t>
            </w:r>
            <w:r w:rsidR="00A7467E">
              <w:rPr>
                <w:rFonts w:cs="Arial"/>
              </w:rPr>
              <w:t>ανώτερη, τηρουμένων των διατάξεων</w:t>
            </w:r>
            <w:r w:rsidR="005C78DB">
              <w:rPr>
                <w:rFonts w:cs="Arial"/>
              </w:rPr>
              <w:t xml:space="preserve"> της παραγράφου (1).</w:t>
            </w:r>
          </w:p>
        </w:tc>
      </w:tr>
      <w:tr w:rsidR="00FF736F" w:rsidRPr="00243CEB" w:rsidTr="00EA21D9">
        <w:trPr>
          <w:gridAfter w:val="1"/>
          <w:wAfter w:w="15"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1"/>
          <w:wAfter w:w="15"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Borders>
              <w:left w:val="nil"/>
            </w:tcBorders>
          </w:tcPr>
          <w:p w:rsidR="00FF736F" w:rsidRPr="00447968" w:rsidRDefault="005C78DB" w:rsidP="004D2606">
            <w:pPr>
              <w:pStyle w:val="ListParagraph"/>
              <w:spacing w:line="360" w:lineRule="auto"/>
              <w:ind w:left="0"/>
              <w:jc w:val="both"/>
              <w:rPr>
                <w:rFonts w:cs="Arial"/>
              </w:rPr>
            </w:pPr>
            <w:r>
              <w:rPr>
                <w:rFonts w:cs="Arial"/>
              </w:rPr>
              <w:t>(4</w:t>
            </w:r>
            <w:r w:rsidR="004D2606">
              <w:rPr>
                <w:rFonts w:cs="Arial"/>
              </w:rPr>
              <w:t xml:space="preserve">) </w:t>
            </w:r>
            <w:r>
              <w:rPr>
                <w:rFonts w:cs="Arial"/>
              </w:rPr>
              <w:t>Η διάρκεια της θητείας των</w:t>
            </w:r>
            <w:r w:rsidR="004D2606">
              <w:rPr>
                <w:rFonts w:cs="Arial"/>
              </w:rPr>
              <w:t xml:space="preserve"> μελών και του αντιπροσώπου του </w:t>
            </w:r>
            <w:r w:rsidR="00C5313F">
              <w:rPr>
                <w:rFonts w:cs="Arial"/>
              </w:rPr>
              <w:t>Π</w:t>
            </w:r>
            <w:r>
              <w:rPr>
                <w:rFonts w:cs="Arial"/>
              </w:rPr>
              <w:t>ροέδρου του Συμβουλίου Προσφορών δεν επιτρέπεται να υπερβαίνει τα πέντε έτη και ο επαναδιορισμός τους δεν επιτρέπεται να γίνει πριν παρέλθει μια διετία από τον τερ</w:t>
            </w:r>
            <w:r w:rsidR="003D4C1E">
              <w:rPr>
                <w:rFonts w:cs="Arial"/>
              </w:rPr>
              <w:t>ματισμό της προηγούμενης θητείας</w:t>
            </w:r>
            <w:r>
              <w:rPr>
                <w:rFonts w:cs="Arial"/>
              </w:rPr>
              <w:t xml:space="preserve"> τους.</w:t>
            </w:r>
          </w:p>
        </w:tc>
      </w:tr>
      <w:tr w:rsidR="00FF736F" w:rsidRPr="00243CEB" w:rsidTr="00EA21D9">
        <w:trPr>
          <w:gridAfter w:val="1"/>
          <w:wAfter w:w="15"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1"/>
          <w:wAfter w:w="15"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Borders>
              <w:left w:val="nil"/>
            </w:tcBorders>
          </w:tcPr>
          <w:p w:rsidR="00FF736F" w:rsidRPr="00447968" w:rsidRDefault="005C78DB" w:rsidP="001F15F8">
            <w:pPr>
              <w:pStyle w:val="ListParagraph"/>
              <w:spacing w:line="360" w:lineRule="auto"/>
              <w:ind w:left="0"/>
              <w:jc w:val="both"/>
              <w:rPr>
                <w:rFonts w:cs="Arial"/>
              </w:rPr>
            </w:pPr>
            <w:r>
              <w:rPr>
                <w:rFonts w:cs="Arial"/>
              </w:rPr>
              <w:t>(5) Η κ</w:t>
            </w:r>
            <w:r w:rsidR="009E3E14">
              <w:rPr>
                <w:rFonts w:cs="Arial"/>
              </w:rPr>
              <w:t>α</w:t>
            </w:r>
            <w:r>
              <w:rPr>
                <w:rFonts w:cs="Arial"/>
              </w:rPr>
              <w:t>τάργηση</w:t>
            </w:r>
            <w:r w:rsidR="009E3E14">
              <w:rPr>
                <w:rFonts w:cs="Arial"/>
              </w:rPr>
              <w:t xml:space="preserve"> ή η χηρεία της θέσης οποιουδήποτε μέλους δεν επηρεάζει την εγκυρότητα οποιασδήποτε πράξης ή εργασίας στα Συμβούλια Προσφορών, εφόσον ο αριθμός των μελών </w:t>
            </w:r>
            <w:r w:rsidR="001F15F8">
              <w:rPr>
                <w:rFonts w:cs="Arial"/>
              </w:rPr>
              <w:t xml:space="preserve">τους </w:t>
            </w:r>
            <w:r w:rsidR="009E3E14">
              <w:rPr>
                <w:rFonts w:cs="Arial"/>
              </w:rPr>
              <w:t>δεν μειωθεί κάτω του απαιτούμενου</w:t>
            </w:r>
            <w:r w:rsidR="00486049" w:rsidRPr="00112C7D">
              <w:rPr>
                <w:rFonts w:cs="Arial"/>
              </w:rPr>
              <w:t xml:space="preserve"> </w:t>
            </w:r>
            <w:r w:rsidR="00486049">
              <w:rPr>
                <w:rFonts w:cs="Arial"/>
              </w:rPr>
              <w:t>για την απαρτία αριθμού μελών</w:t>
            </w:r>
            <w:r w:rsidR="001F15F8">
              <w:rPr>
                <w:rFonts w:cs="Arial"/>
              </w:rPr>
              <w:t xml:space="preserve">, </w:t>
            </w:r>
            <w:r w:rsidR="00486049">
              <w:rPr>
                <w:rFonts w:cs="Arial"/>
              </w:rPr>
              <w:t>σύμφωνα με τις διατάξεις του Κανονισμού</w:t>
            </w:r>
            <w:r w:rsidR="009E3E14">
              <w:rPr>
                <w:rFonts w:cs="Arial"/>
              </w:rPr>
              <w:t xml:space="preserve"> </w:t>
            </w:r>
            <w:r w:rsidR="001F15F8">
              <w:rPr>
                <w:rFonts w:cs="Arial"/>
              </w:rPr>
              <w:t>11</w:t>
            </w:r>
            <w:r w:rsidR="009E3E14">
              <w:rPr>
                <w:rFonts w:cs="Arial"/>
              </w:rPr>
              <w:t xml:space="preserve">.  </w:t>
            </w:r>
          </w:p>
        </w:tc>
      </w:tr>
      <w:tr w:rsidR="00FF736F" w:rsidRPr="00243CEB" w:rsidTr="00EA21D9">
        <w:trPr>
          <w:gridAfter w:val="1"/>
          <w:wAfter w:w="15"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1"/>
          <w:wAfter w:w="15" w:type="dxa"/>
        </w:trPr>
        <w:tc>
          <w:tcPr>
            <w:tcW w:w="1956" w:type="dxa"/>
          </w:tcPr>
          <w:p w:rsidR="00FF736F" w:rsidRPr="00447968" w:rsidRDefault="009E3E14" w:rsidP="00FF736F">
            <w:pPr>
              <w:spacing w:line="360" w:lineRule="auto"/>
              <w:rPr>
                <w:rFonts w:cs="Arial"/>
                <w:sz w:val="20"/>
                <w:szCs w:val="20"/>
              </w:rPr>
            </w:pPr>
            <w:r>
              <w:rPr>
                <w:rFonts w:cs="Arial"/>
                <w:sz w:val="20"/>
                <w:szCs w:val="20"/>
              </w:rPr>
              <w:t>Γραμματεία και ημερήσια διάταξη</w:t>
            </w:r>
            <w:r w:rsidR="0090609F">
              <w:rPr>
                <w:rFonts w:cs="Arial"/>
                <w:sz w:val="20"/>
                <w:szCs w:val="20"/>
              </w:rPr>
              <w:t xml:space="preserve"> συνεδριών των Συμβουλίων Προσφορών.</w:t>
            </w: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Borders>
              <w:left w:val="nil"/>
            </w:tcBorders>
          </w:tcPr>
          <w:p w:rsidR="00FF736F" w:rsidRPr="00447968" w:rsidRDefault="00DE4CB9" w:rsidP="00314A35">
            <w:pPr>
              <w:pStyle w:val="ListParagraph"/>
              <w:spacing w:line="360" w:lineRule="auto"/>
              <w:ind w:left="0"/>
              <w:jc w:val="both"/>
              <w:rPr>
                <w:rFonts w:cs="Arial"/>
              </w:rPr>
            </w:pPr>
            <w:r>
              <w:rPr>
                <w:rFonts w:cs="Arial"/>
              </w:rPr>
              <w:t>9</w:t>
            </w:r>
            <w:r w:rsidR="0090609F">
              <w:rPr>
                <w:rFonts w:cs="Arial"/>
              </w:rPr>
              <w:t xml:space="preserve">.-(1) Το Συμβούλιο </w:t>
            </w:r>
            <w:r w:rsidR="00D81F61">
              <w:rPr>
                <w:rFonts w:cs="Arial"/>
              </w:rPr>
              <w:t>Π</w:t>
            </w:r>
            <w:r w:rsidR="0090609F">
              <w:rPr>
                <w:rFonts w:cs="Arial"/>
              </w:rPr>
              <w:t>ροσφορών, ύστερα από εισήγηση του Προέδρου του, διορίζει δύο δημόσιους λειτουργούς για να ασκούν τα καθήκοντα του Γραμματ</w:t>
            </w:r>
            <w:r w:rsidR="007B3AF1">
              <w:rPr>
                <w:rFonts w:cs="Arial"/>
              </w:rPr>
              <w:t xml:space="preserve">έα και </w:t>
            </w:r>
            <w:r w:rsidR="00325390">
              <w:rPr>
                <w:rFonts w:cs="Arial"/>
              </w:rPr>
              <w:t xml:space="preserve">του </w:t>
            </w:r>
            <w:r w:rsidR="007B3AF1">
              <w:rPr>
                <w:rFonts w:cs="Arial"/>
              </w:rPr>
              <w:t>Αναπληρωτή Γραμματέα, οι οποίοι</w:t>
            </w:r>
            <w:r w:rsidR="0090609F">
              <w:rPr>
                <w:rFonts w:cs="Arial"/>
              </w:rPr>
              <w:t xml:space="preserve"> υπηρετούν </w:t>
            </w:r>
            <w:r w:rsidR="00314A35">
              <w:rPr>
                <w:rFonts w:cs="Arial"/>
              </w:rPr>
              <w:t>στα οικεία Τμήματα</w:t>
            </w:r>
            <w:r w:rsidR="00225DB8">
              <w:rPr>
                <w:rFonts w:cs="Arial"/>
              </w:rPr>
              <w:t>,</w:t>
            </w:r>
            <w:r w:rsidR="00314A35">
              <w:rPr>
                <w:rFonts w:cs="Arial"/>
              </w:rPr>
              <w:t xml:space="preserve"> Υπηρεσίες, Διευθύνσεις και Μονάδες</w:t>
            </w:r>
            <w:r w:rsidR="003D4C1E">
              <w:rPr>
                <w:rFonts w:cs="Arial"/>
              </w:rPr>
              <w:t xml:space="preserve"> προκειμ</w:t>
            </w:r>
            <w:r w:rsidR="00225DB8">
              <w:rPr>
                <w:rFonts w:cs="Arial"/>
              </w:rPr>
              <w:t>ένου για</w:t>
            </w:r>
            <w:r w:rsidR="003D4C1E">
              <w:rPr>
                <w:rFonts w:cs="Arial"/>
              </w:rPr>
              <w:t xml:space="preserve"> Υπουργείο</w:t>
            </w:r>
            <w:r w:rsidR="007B3AF1">
              <w:rPr>
                <w:rFonts w:cs="Arial"/>
              </w:rPr>
              <w:t xml:space="preserve">, </w:t>
            </w:r>
            <w:r w:rsidR="00FF6D19">
              <w:rPr>
                <w:rFonts w:cs="Arial"/>
              </w:rPr>
              <w:t>στο Ανεξάρτητο Γραφείο ή στην Ανεξάρτητη Υπηρεσία στον οργανισμό</w:t>
            </w:r>
            <w:r w:rsidR="0090609F">
              <w:rPr>
                <w:rFonts w:cs="Arial"/>
              </w:rPr>
              <w:t xml:space="preserve"> δημοσίου δικαίου</w:t>
            </w:r>
            <w:r w:rsidR="00FF6D19">
              <w:rPr>
                <w:rFonts w:cs="Arial"/>
              </w:rPr>
              <w:t>, στην αρχή</w:t>
            </w:r>
            <w:r w:rsidR="00314A35">
              <w:rPr>
                <w:rFonts w:cs="Arial"/>
              </w:rPr>
              <w:t xml:space="preserve"> τοπικής αυτοδιοίκησης,</w:t>
            </w:r>
            <w:r w:rsidR="0090609F">
              <w:rPr>
                <w:rFonts w:cs="Arial"/>
              </w:rPr>
              <w:t xml:space="preserve"> ή </w:t>
            </w:r>
            <w:r w:rsidR="00FF6D19">
              <w:rPr>
                <w:rFonts w:cs="Arial"/>
              </w:rPr>
              <w:t>στ</w:t>
            </w:r>
            <w:r w:rsidR="004B62E7">
              <w:rPr>
                <w:rFonts w:cs="Arial"/>
              </w:rPr>
              <w:t>ον αναθέτοντα φορέα</w:t>
            </w:r>
            <w:r w:rsidR="0090609F">
              <w:rPr>
                <w:rFonts w:cs="Arial"/>
              </w:rPr>
              <w:t>, ανάλογα με την περίπτωση</w:t>
            </w:r>
            <w:r w:rsidR="00AF0B55">
              <w:rPr>
                <w:rFonts w:cs="Arial"/>
              </w:rPr>
              <w:t>:</w:t>
            </w:r>
            <w:r w:rsidR="0090609F">
              <w:rPr>
                <w:rFonts w:cs="Arial"/>
              </w:rPr>
              <w:t xml:space="preserve"> </w:t>
            </w:r>
          </w:p>
        </w:tc>
      </w:tr>
      <w:tr w:rsidR="00FF736F" w:rsidRPr="00243CEB" w:rsidTr="00EA21D9">
        <w:trPr>
          <w:gridAfter w:val="1"/>
          <w:wAfter w:w="15"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100" w:type="dxa"/>
            <w:gridSpan w:val="4"/>
          </w:tcPr>
          <w:p w:rsidR="00FF736F" w:rsidRPr="00447968" w:rsidRDefault="00FF736F" w:rsidP="00FF736F">
            <w:pPr>
              <w:pStyle w:val="ListParagraph"/>
              <w:spacing w:line="360" w:lineRule="auto"/>
              <w:ind w:left="0"/>
              <w:jc w:val="both"/>
              <w:rPr>
                <w:rFonts w:cs="Arial"/>
              </w:rPr>
            </w:pPr>
          </w:p>
        </w:tc>
      </w:tr>
      <w:tr w:rsidR="003E52A2" w:rsidRPr="00243CEB" w:rsidTr="00EA21D9">
        <w:tc>
          <w:tcPr>
            <w:tcW w:w="1956" w:type="dxa"/>
          </w:tcPr>
          <w:p w:rsidR="003E52A2" w:rsidRPr="00447968" w:rsidRDefault="003E52A2" w:rsidP="00FF736F">
            <w:pPr>
              <w:spacing w:line="360" w:lineRule="auto"/>
              <w:rPr>
                <w:rFonts w:cs="Arial"/>
                <w:sz w:val="20"/>
                <w:szCs w:val="20"/>
              </w:rPr>
            </w:pPr>
          </w:p>
        </w:tc>
        <w:tc>
          <w:tcPr>
            <w:tcW w:w="8385" w:type="dxa"/>
            <w:gridSpan w:val="6"/>
          </w:tcPr>
          <w:p w:rsidR="003E52A2" w:rsidRDefault="003E52A2" w:rsidP="003E52A2">
            <w:pPr>
              <w:pStyle w:val="ListParagraph"/>
              <w:spacing w:line="360" w:lineRule="auto"/>
              <w:ind w:left="342" w:firstLine="270"/>
              <w:jc w:val="both"/>
              <w:rPr>
                <w:rFonts w:cs="Arial"/>
              </w:rPr>
            </w:pPr>
            <w:r>
              <w:rPr>
                <w:rFonts w:cs="Arial"/>
              </w:rPr>
              <w:t xml:space="preserve">(2) Ο Πρόεδρος καταρτίζει την ημερήσια διάταξη κάθε συνεδρίας του Συμβουλίου Προσφορών και φροντίζει αυτή να αποστέλλεται, την προηγούμενη τουλάχιστον ημέρα από αυτή της συνεδρίας, σε κάθε </w:t>
            </w:r>
            <w:r>
              <w:rPr>
                <w:rFonts w:cs="Arial"/>
              </w:rPr>
              <w:lastRenderedPageBreak/>
              <w:t>μέλος, καθώς και στους παρατηρητές που αναφέρονται στον Κανονισμό 21.</w:t>
            </w:r>
          </w:p>
        </w:tc>
      </w:tr>
      <w:tr w:rsidR="003E52A2" w:rsidRPr="00243CEB" w:rsidTr="00EA21D9">
        <w:tc>
          <w:tcPr>
            <w:tcW w:w="1956" w:type="dxa"/>
          </w:tcPr>
          <w:p w:rsidR="003E52A2" w:rsidRPr="00447968" w:rsidRDefault="003E52A2" w:rsidP="00FF736F">
            <w:pPr>
              <w:spacing w:line="360" w:lineRule="auto"/>
              <w:rPr>
                <w:rFonts w:cs="Arial"/>
                <w:sz w:val="20"/>
                <w:szCs w:val="20"/>
              </w:rPr>
            </w:pPr>
          </w:p>
        </w:tc>
        <w:tc>
          <w:tcPr>
            <w:tcW w:w="8385" w:type="dxa"/>
            <w:gridSpan w:val="6"/>
          </w:tcPr>
          <w:p w:rsidR="003E52A2" w:rsidRDefault="003E52A2" w:rsidP="003E52A2">
            <w:pPr>
              <w:pStyle w:val="ListParagraph"/>
              <w:spacing w:line="360" w:lineRule="auto"/>
              <w:ind w:left="342" w:hanging="90"/>
              <w:jc w:val="both"/>
              <w:rPr>
                <w:rFonts w:cs="Arial"/>
              </w:rPr>
            </w:pPr>
          </w:p>
        </w:tc>
      </w:tr>
      <w:tr w:rsidR="003E52A2" w:rsidRPr="00243CEB" w:rsidTr="00EA21D9">
        <w:tc>
          <w:tcPr>
            <w:tcW w:w="1956" w:type="dxa"/>
          </w:tcPr>
          <w:p w:rsidR="003E52A2" w:rsidRPr="00447968" w:rsidRDefault="003E52A2" w:rsidP="00FF736F">
            <w:pPr>
              <w:spacing w:line="360" w:lineRule="auto"/>
              <w:rPr>
                <w:rFonts w:cs="Arial"/>
                <w:sz w:val="20"/>
                <w:szCs w:val="20"/>
              </w:rPr>
            </w:pPr>
          </w:p>
        </w:tc>
        <w:tc>
          <w:tcPr>
            <w:tcW w:w="8385" w:type="dxa"/>
            <w:gridSpan w:val="6"/>
          </w:tcPr>
          <w:p w:rsidR="003E52A2" w:rsidRDefault="003E52A2" w:rsidP="003E52A2">
            <w:pPr>
              <w:pStyle w:val="ListParagraph"/>
              <w:spacing w:line="360" w:lineRule="auto"/>
              <w:ind w:left="-18" w:firstLine="360"/>
              <w:jc w:val="both"/>
              <w:rPr>
                <w:rFonts w:cs="Arial"/>
              </w:rPr>
            </w:pPr>
            <w:r>
              <w:rPr>
                <w:rFonts w:cs="Arial"/>
              </w:rPr>
              <w:t xml:space="preserve">(3) Ταυτόχρονα με την ημερήσια διάταξη, τίθενται στη διάθεση των μελών των Συμβουλίων Προσφορών και των παρατηρητών όλα τα σχετικά προς εξέταση έγγραφα. </w:t>
            </w:r>
          </w:p>
        </w:tc>
      </w:tr>
      <w:tr w:rsidR="003E52A2" w:rsidRPr="00243CEB" w:rsidTr="00EA21D9">
        <w:tc>
          <w:tcPr>
            <w:tcW w:w="1956" w:type="dxa"/>
          </w:tcPr>
          <w:p w:rsidR="003E52A2" w:rsidRPr="00447968" w:rsidRDefault="003E52A2" w:rsidP="00FF736F">
            <w:pPr>
              <w:spacing w:line="360" w:lineRule="auto"/>
              <w:rPr>
                <w:rFonts w:cs="Arial"/>
                <w:sz w:val="20"/>
                <w:szCs w:val="20"/>
              </w:rPr>
            </w:pPr>
          </w:p>
        </w:tc>
        <w:tc>
          <w:tcPr>
            <w:tcW w:w="8385" w:type="dxa"/>
            <w:gridSpan w:val="6"/>
          </w:tcPr>
          <w:p w:rsidR="003E52A2" w:rsidRDefault="003E52A2" w:rsidP="003E52A2">
            <w:pPr>
              <w:pStyle w:val="ListParagraph"/>
              <w:spacing w:line="360" w:lineRule="auto"/>
              <w:ind w:left="342" w:hanging="90"/>
              <w:jc w:val="both"/>
              <w:rPr>
                <w:rFonts w:cs="Arial"/>
              </w:rPr>
            </w:pP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283D97" w:rsidRPr="00447968" w:rsidRDefault="003E52A2" w:rsidP="003E52A2">
            <w:pPr>
              <w:pStyle w:val="ListParagraph"/>
              <w:spacing w:line="360" w:lineRule="auto"/>
              <w:ind w:left="0" w:firstLine="342"/>
              <w:jc w:val="both"/>
              <w:rPr>
                <w:rFonts w:cs="Arial"/>
              </w:rPr>
            </w:pPr>
            <w:r>
              <w:rPr>
                <w:rFonts w:cs="Arial"/>
              </w:rPr>
              <w:t>(4</w:t>
            </w:r>
            <w:r w:rsidR="00283D97">
              <w:rPr>
                <w:rFonts w:cs="Arial"/>
              </w:rPr>
              <w:t xml:space="preserve">) </w:t>
            </w:r>
            <w:r w:rsidR="00582D81" w:rsidRPr="005B1865">
              <w:rPr>
                <w:rFonts w:cs="Arial"/>
              </w:rPr>
              <w:t xml:space="preserve">Σε περίπτωση </w:t>
            </w:r>
            <w:r w:rsidR="009932A5" w:rsidRPr="005B1865">
              <w:rPr>
                <w:rFonts w:cs="Arial"/>
              </w:rPr>
              <w:t xml:space="preserve">εξαιρετικά </w:t>
            </w:r>
            <w:r w:rsidR="00582D81" w:rsidRPr="005B1865">
              <w:rPr>
                <w:rFonts w:cs="Arial"/>
              </w:rPr>
              <w:t>επείγουσας ανάγκης</w:t>
            </w:r>
            <w:r w:rsidR="009932A5" w:rsidRPr="005B1865">
              <w:rPr>
                <w:rFonts w:cs="Arial"/>
              </w:rPr>
              <w:t>,</w:t>
            </w:r>
            <w:r w:rsidR="00582D81" w:rsidRPr="005B1865">
              <w:rPr>
                <w:rFonts w:cs="Arial"/>
              </w:rPr>
              <w:t xml:space="preserve"> η ημερήσια διάταξη μπορεί να κυκλοφορήσει αμέσως πριν από τη συνεδρία</w:t>
            </w:r>
            <w:r w:rsidR="00283D97" w:rsidRPr="005B1865">
              <w:rPr>
                <w:rFonts w:cs="Arial"/>
              </w:rPr>
              <w:t>:</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315" w:type="dxa"/>
            <w:gridSpan w:val="2"/>
          </w:tcPr>
          <w:p w:rsidR="00FF736F" w:rsidRPr="00447968" w:rsidRDefault="00FF736F" w:rsidP="00FF736F">
            <w:pPr>
              <w:pStyle w:val="ListParagraph"/>
              <w:spacing w:line="360" w:lineRule="auto"/>
              <w:ind w:left="0"/>
              <w:jc w:val="both"/>
              <w:rPr>
                <w:rFonts w:cs="Arial"/>
              </w:rPr>
            </w:pPr>
          </w:p>
        </w:tc>
        <w:tc>
          <w:tcPr>
            <w:tcW w:w="8070" w:type="dxa"/>
            <w:gridSpan w:val="4"/>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7262D9" w:rsidP="00FF736F">
            <w:pPr>
              <w:spacing w:line="360" w:lineRule="auto"/>
              <w:rPr>
                <w:rFonts w:cs="Arial"/>
                <w:sz w:val="20"/>
                <w:szCs w:val="20"/>
              </w:rPr>
            </w:pPr>
            <w:r>
              <w:rPr>
                <w:rFonts w:cs="Arial"/>
                <w:sz w:val="20"/>
                <w:szCs w:val="20"/>
              </w:rPr>
              <w:t>Πρακτικά συνεδριών των Συμβουλίων Προσφορών.</w:t>
            </w:r>
          </w:p>
        </w:tc>
        <w:tc>
          <w:tcPr>
            <w:tcW w:w="315" w:type="dxa"/>
            <w:gridSpan w:val="2"/>
          </w:tcPr>
          <w:p w:rsidR="00FF736F" w:rsidRPr="00447968" w:rsidRDefault="00FF736F" w:rsidP="00FF736F">
            <w:pPr>
              <w:pStyle w:val="ListParagraph"/>
              <w:spacing w:line="360" w:lineRule="auto"/>
              <w:ind w:left="0"/>
              <w:jc w:val="both"/>
              <w:rPr>
                <w:rFonts w:cs="Arial"/>
              </w:rPr>
            </w:pPr>
          </w:p>
        </w:tc>
        <w:tc>
          <w:tcPr>
            <w:tcW w:w="8070" w:type="dxa"/>
            <w:gridSpan w:val="4"/>
            <w:tcBorders>
              <w:left w:val="nil"/>
            </w:tcBorders>
          </w:tcPr>
          <w:p w:rsidR="00FF736F" w:rsidRPr="00447968" w:rsidRDefault="00DE4CB9" w:rsidP="00DE4CB9">
            <w:pPr>
              <w:pStyle w:val="ListParagraph"/>
              <w:spacing w:line="360" w:lineRule="auto"/>
              <w:ind w:left="0"/>
              <w:jc w:val="both"/>
              <w:rPr>
                <w:rFonts w:cs="Arial"/>
              </w:rPr>
            </w:pPr>
            <w:r>
              <w:rPr>
                <w:rFonts w:cs="Arial"/>
              </w:rPr>
              <w:t>10</w:t>
            </w:r>
            <w:r w:rsidR="007262D9">
              <w:rPr>
                <w:rFonts w:cs="Arial"/>
              </w:rPr>
              <w:t>.-(1</w:t>
            </w:r>
            <w:r w:rsidR="00FF736F" w:rsidRPr="00447968">
              <w:rPr>
                <w:rFonts w:cs="Arial"/>
              </w:rPr>
              <w:t xml:space="preserve">) </w:t>
            </w:r>
            <w:r w:rsidR="007262D9">
              <w:rPr>
                <w:rFonts w:cs="Arial"/>
              </w:rPr>
              <w:t>Κατά τις συνεδρίες των Συμβουλίω</w:t>
            </w:r>
            <w:r w:rsidR="004C1359">
              <w:rPr>
                <w:rFonts w:cs="Arial"/>
              </w:rPr>
              <w:t xml:space="preserve">ν Προσφορών τηρούνται </w:t>
            </w:r>
            <w:r w:rsidR="007262D9">
              <w:rPr>
                <w:rFonts w:cs="Arial"/>
              </w:rPr>
              <w:t>πρακτικά από το Γραμματέα ή τον Αναπληρωτή Γραμματέα.</w:t>
            </w:r>
            <w:r w:rsidR="00FF736F">
              <w:rPr>
                <w:rFonts w:cs="Arial"/>
              </w:rPr>
              <w:tab/>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315" w:type="dxa"/>
            <w:gridSpan w:val="2"/>
          </w:tcPr>
          <w:p w:rsidR="00FF736F" w:rsidRPr="00447968" w:rsidRDefault="00FF736F" w:rsidP="00FF736F">
            <w:pPr>
              <w:pStyle w:val="ListParagraph"/>
              <w:spacing w:line="360" w:lineRule="auto"/>
              <w:ind w:left="0"/>
              <w:jc w:val="both"/>
              <w:rPr>
                <w:rFonts w:cs="Arial"/>
              </w:rPr>
            </w:pPr>
          </w:p>
        </w:tc>
        <w:tc>
          <w:tcPr>
            <w:tcW w:w="8070" w:type="dxa"/>
            <w:gridSpan w:val="4"/>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315" w:type="dxa"/>
            <w:gridSpan w:val="2"/>
          </w:tcPr>
          <w:p w:rsidR="00FF736F" w:rsidRPr="00447968" w:rsidRDefault="00FF736F" w:rsidP="00FF736F">
            <w:pPr>
              <w:pStyle w:val="ListParagraph"/>
              <w:spacing w:line="360" w:lineRule="auto"/>
              <w:ind w:left="0"/>
              <w:jc w:val="both"/>
              <w:rPr>
                <w:rFonts w:cs="Arial"/>
              </w:rPr>
            </w:pPr>
          </w:p>
        </w:tc>
        <w:tc>
          <w:tcPr>
            <w:tcW w:w="8070" w:type="dxa"/>
            <w:gridSpan w:val="4"/>
            <w:tcBorders>
              <w:left w:val="nil"/>
            </w:tcBorders>
          </w:tcPr>
          <w:p w:rsidR="00FF736F" w:rsidRPr="00447968" w:rsidRDefault="007262D9" w:rsidP="00C61D73">
            <w:pPr>
              <w:pStyle w:val="ListParagraph"/>
              <w:spacing w:line="360" w:lineRule="auto"/>
              <w:ind w:left="0" w:firstLine="387"/>
              <w:jc w:val="both"/>
              <w:rPr>
                <w:rFonts w:cs="Arial"/>
              </w:rPr>
            </w:pPr>
            <w:r>
              <w:rPr>
                <w:rFonts w:cs="Arial"/>
              </w:rPr>
              <w:t>(2)</w:t>
            </w:r>
            <w:r w:rsidR="00582D81">
              <w:rPr>
                <w:rFonts w:cs="Arial"/>
              </w:rPr>
              <w:t xml:space="preserve"> </w:t>
            </w:r>
            <w:r>
              <w:rPr>
                <w:rFonts w:cs="Arial"/>
              </w:rPr>
              <w:t xml:space="preserve">Τα πρακτικά εγκρίνονται και υπογράφονται από τον Πρόεδρο του </w:t>
            </w:r>
            <w:r w:rsidR="00303C7A">
              <w:rPr>
                <w:rFonts w:cs="Arial"/>
              </w:rPr>
              <w:t>Συμβουλίου Προσφορών</w:t>
            </w:r>
            <w:r>
              <w:rPr>
                <w:rFonts w:cs="Arial"/>
              </w:rPr>
              <w:t xml:space="preserve"> μέσα σε δεκαπέντε ημέρες από τη σχετική συνεδρία και στη συνέχεια κοινοποιούνται στα μέλη </w:t>
            </w:r>
            <w:r w:rsidR="00C61D73">
              <w:rPr>
                <w:rFonts w:cs="Arial"/>
              </w:rPr>
              <w:t>του Συμβουλίου Προσφορών</w:t>
            </w:r>
            <w:r w:rsidR="000276FF">
              <w:rPr>
                <w:rFonts w:cs="Arial"/>
              </w:rPr>
              <w:t xml:space="preserve"> και</w:t>
            </w:r>
            <w:r w:rsidR="00C61D73">
              <w:rPr>
                <w:rFonts w:cs="Arial"/>
              </w:rPr>
              <w:t xml:space="preserve"> στον Προϊστάμενο της αναθέτουσας αρχής ή του αναθέτοντα φορέα </w:t>
            </w:r>
            <w:r w:rsidR="002F265B">
              <w:rPr>
                <w:rFonts w:cs="Arial"/>
              </w:rPr>
              <w:t xml:space="preserve">ή στον εξουσιοδοτημένο αντιπρόσωπό του </w:t>
            </w:r>
            <w:r>
              <w:rPr>
                <w:rFonts w:cs="Arial"/>
              </w:rPr>
              <w:t>και</w:t>
            </w:r>
            <w:r w:rsidR="00C61D73">
              <w:rPr>
                <w:rFonts w:cs="Arial"/>
              </w:rPr>
              <w:t xml:space="preserve"> </w:t>
            </w:r>
            <w:r>
              <w:rPr>
                <w:rFonts w:cs="Arial"/>
              </w:rPr>
              <w:t>στους παρατηρητές.</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315" w:type="dxa"/>
            <w:gridSpan w:val="2"/>
          </w:tcPr>
          <w:p w:rsidR="00FF736F" w:rsidRPr="00447968" w:rsidRDefault="00FF736F" w:rsidP="00FF736F">
            <w:pPr>
              <w:pStyle w:val="ListParagraph"/>
              <w:spacing w:line="360" w:lineRule="auto"/>
              <w:ind w:left="0"/>
              <w:jc w:val="both"/>
              <w:rPr>
                <w:rFonts w:cs="Arial"/>
              </w:rPr>
            </w:pPr>
          </w:p>
        </w:tc>
        <w:tc>
          <w:tcPr>
            <w:tcW w:w="8070" w:type="dxa"/>
            <w:gridSpan w:val="4"/>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7262D9" w:rsidP="00FF736F">
            <w:pPr>
              <w:spacing w:line="360" w:lineRule="auto"/>
              <w:rPr>
                <w:rFonts w:cs="Arial"/>
                <w:sz w:val="20"/>
                <w:szCs w:val="20"/>
              </w:rPr>
            </w:pPr>
            <w:r>
              <w:rPr>
                <w:rFonts w:cs="Arial"/>
                <w:sz w:val="20"/>
                <w:szCs w:val="20"/>
              </w:rPr>
              <w:t>Απαρτία και λήψη αποφάσεων</w:t>
            </w:r>
            <w:r w:rsidR="00C27E09">
              <w:rPr>
                <w:rFonts w:cs="Arial"/>
                <w:sz w:val="20"/>
                <w:szCs w:val="20"/>
              </w:rPr>
              <w:t xml:space="preserve"> των Συμβουλίων Προσφορών</w:t>
            </w:r>
            <w:r>
              <w:rPr>
                <w:rFonts w:cs="Arial"/>
                <w:sz w:val="20"/>
                <w:szCs w:val="20"/>
              </w:rPr>
              <w:t>.</w:t>
            </w:r>
          </w:p>
        </w:tc>
        <w:tc>
          <w:tcPr>
            <w:tcW w:w="315" w:type="dxa"/>
            <w:gridSpan w:val="2"/>
          </w:tcPr>
          <w:p w:rsidR="00FF736F" w:rsidRPr="00447968" w:rsidRDefault="00FF736F" w:rsidP="00FF736F">
            <w:pPr>
              <w:pStyle w:val="ListParagraph"/>
              <w:spacing w:line="360" w:lineRule="auto"/>
              <w:ind w:left="0"/>
              <w:jc w:val="both"/>
              <w:rPr>
                <w:rFonts w:cs="Arial"/>
              </w:rPr>
            </w:pPr>
          </w:p>
        </w:tc>
        <w:tc>
          <w:tcPr>
            <w:tcW w:w="8070" w:type="dxa"/>
            <w:gridSpan w:val="4"/>
            <w:tcBorders>
              <w:left w:val="nil"/>
            </w:tcBorders>
          </w:tcPr>
          <w:p w:rsidR="00FF736F" w:rsidRPr="00447968" w:rsidRDefault="00DE4CB9" w:rsidP="004C1359">
            <w:pPr>
              <w:pStyle w:val="ListParagraph"/>
              <w:spacing w:line="360" w:lineRule="auto"/>
              <w:ind w:left="0"/>
              <w:jc w:val="both"/>
              <w:rPr>
                <w:rFonts w:cs="Arial"/>
              </w:rPr>
            </w:pPr>
            <w:r>
              <w:rPr>
                <w:rFonts w:cs="Arial"/>
              </w:rPr>
              <w:t>11</w:t>
            </w:r>
            <w:r w:rsidR="007262D9">
              <w:rPr>
                <w:rFonts w:cs="Arial"/>
              </w:rPr>
              <w:t xml:space="preserve">.-(1) </w:t>
            </w:r>
            <w:r w:rsidR="004C1359">
              <w:rPr>
                <w:rFonts w:cs="Arial"/>
              </w:rPr>
              <w:t>Γ</w:t>
            </w:r>
            <w:r w:rsidR="007262D9">
              <w:rPr>
                <w:rFonts w:cs="Arial"/>
              </w:rPr>
              <w:t>ια την έγκυρη διεξαγωγή των συνεδριών των Συμβουλ</w:t>
            </w:r>
            <w:r w:rsidR="006C2087">
              <w:rPr>
                <w:rFonts w:cs="Arial"/>
              </w:rPr>
              <w:t xml:space="preserve">ίων </w:t>
            </w:r>
            <w:r w:rsidR="007262D9">
              <w:rPr>
                <w:rFonts w:cs="Arial"/>
              </w:rPr>
              <w:t>Προσφορών</w:t>
            </w:r>
            <w:r w:rsidR="00802E1A">
              <w:rPr>
                <w:rFonts w:cs="Arial"/>
              </w:rPr>
              <w:t xml:space="preserve"> που συστήνονται για τις κεντρικές κυβερνητικές αρχές</w:t>
            </w:r>
            <w:r w:rsidR="00FF3E42">
              <w:rPr>
                <w:rFonts w:cs="Arial"/>
              </w:rPr>
              <w:t xml:space="preserve">, </w:t>
            </w:r>
            <w:r w:rsidR="007262D9">
              <w:rPr>
                <w:rFonts w:cs="Arial"/>
              </w:rPr>
              <w:t>απαιτείται η παρουσία τουλάχιστον τριών μελών, μεταξύ των οποίων και του Προέδρου</w:t>
            </w:r>
            <w:r w:rsidR="00802E1A">
              <w:rPr>
                <w:rFonts w:cs="Arial"/>
              </w:rPr>
              <w:t>.</w:t>
            </w:r>
            <w:r w:rsidR="007262D9">
              <w:rPr>
                <w:rFonts w:cs="Arial"/>
              </w:rPr>
              <w:t xml:space="preserve"> </w:t>
            </w:r>
          </w:p>
        </w:tc>
      </w:tr>
      <w:tr w:rsidR="00FF3E42" w:rsidRPr="00243CEB" w:rsidTr="00EA21D9">
        <w:tc>
          <w:tcPr>
            <w:tcW w:w="1956" w:type="dxa"/>
          </w:tcPr>
          <w:p w:rsidR="00FF3E42" w:rsidRPr="00447968" w:rsidRDefault="00FF3E42" w:rsidP="00FF736F">
            <w:pPr>
              <w:spacing w:line="360" w:lineRule="auto"/>
              <w:rPr>
                <w:rFonts w:cs="Arial"/>
                <w:sz w:val="20"/>
                <w:szCs w:val="20"/>
              </w:rPr>
            </w:pPr>
          </w:p>
        </w:tc>
        <w:tc>
          <w:tcPr>
            <w:tcW w:w="315" w:type="dxa"/>
            <w:gridSpan w:val="2"/>
          </w:tcPr>
          <w:p w:rsidR="00FF3E42" w:rsidRPr="00447968" w:rsidRDefault="00FF3E42" w:rsidP="00FF736F">
            <w:pPr>
              <w:pStyle w:val="ListParagraph"/>
              <w:spacing w:line="360" w:lineRule="auto"/>
              <w:ind w:left="0"/>
              <w:jc w:val="both"/>
              <w:rPr>
                <w:rFonts w:cs="Arial"/>
              </w:rPr>
            </w:pPr>
          </w:p>
        </w:tc>
        <w:tc>
          <w:tcPr>
            <w:tcW w:w="8070" w:type="dxa"/>
            <w:gridSpan w:val="4"/>
            <w:tcBorders>
              <w:left w:val="nil"/>
            </w:tcBorders>
          </w:tcPr>
          <w:p w:rsidR="00FF3E42" w:rsidRDefault="00FF3E42" w:rsidP="005A241E">
            <w:pPr>
              <w:pStyle w:val="ListParagraph"/>
              <w:spacing w:line="360" w:lineRule="auto"/>
              <w:ind w:left="0" w:firstLine="477"/>
              <w:jc w:val="both"/>
              <w:rPr>
                <w:rFonts w:cs="Arial"/>
              </w:rPr>
            </w:pP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315" w:type="dxa"/>
            <w:gridSpan w:val="2"/>
          </w:tcPr>
          <w:p w:rsidR="00FF736F" w:rsidRPr="00447968" w:rsidRDefault="00FF736F" w:rsidP="00FF736F">
            <w:pPr>
              <w:pStyle w:val="ListParagraph"/>
              <w:spacing w:line="360" w:lineRule="auto"/>
              <w:ind w:left="0"/>
              <w:jc w:val="both"/>
              <w:rPr>
                <w:rFonts w:cs="Arial"/>
              </w:rPr>
            </w:pPr>
          </w:p>
        </w:tc>
        <w:tc>
          <w:tcPr>
            <w:tcW w:w="8070" w:type="dxa"/>
            <w:gridSpan w:val="4"/>
            <w:tcBorders>
              <w:left w:val="nil"/>
            </w:tcBorders>
          </w:tcPr>
          <w:p w:rsidR="00FF736F" w:rsidRPr="00447968" w:rsidRDefault="007262D9" w:rsidP="005A241E">
            <w:pPr>
              <w:pStyle w:val="ListParagraph"/>
              <w:spacing w:line="360" w:lineRule="auto"/>
              <w:ind w:left="0" w:firstLine="477"/>
              <w:jc w:val="both"/>
              <w:rPr>
                <w:rFonts w:cs="Arial"/>
              </w:rPr>
            </w:pPr>
            <w:r>
              <w:rPr>
                <w:rFonts w:cs="Arial"/>
              </w:rPr>
              <w:t>(2</w:t>
            </w:r>
            <w:r w:rsidR="00FF736F" w:rsidRPr="00447968">
              <w:rPr>
                <w:rFonts w:cs="Arial"/>
              </w:rPr>
              <w:t xml:space="preserve">) </w:t>
            </w:r>
            <w:r w:rsidR="00C70A99">
              <w:rPr>
                <w:rFonts w:cs="Arial"/>
              </w:rPr>
              <w:t xml:space="preserve">Οι αποφάσεις των Συμβουλίων Προσφορών </w:t>
            </w:r>
            <w:r w:rsidR="00802E1A">
              <w:rPr>
                <w:rFonts w:cs="Arial"/>
              </w:rPr>
              <w:t xml:space="preserve">που αναφέρονται στην παράγραφο (1), </w:t>
            </w:r>
            <w:r w:rsidR="00C70A99">
              <w:rPr>
                <w:rFonts w:cs="Arial"/>
              </w:rPr>
              <w:t>λαμβάνονται με πλειοψηφία των πα</w:t>
            </w:r>
            <w:r w:rsidR="00314A35">
              <w:rPr>
                <w:rFonts w:cs="Arial"/>
              </w:rPr>
              <w:t xml:space="preserve">ρόντων </w:t>
            </w:r>
            <w:r w:rsidR="00C70A99">
              <w:rPr>
                <w:rFonts w:cs="Arial"/>
              </w:rPr>
              <w:t>και σε περίπτωση ισοψηφίας επικρατεί η</w:t>
            </w:r>
            <w:r w:rsidR="000276FF">
              <w:rPr>
                <w:rFonts w:cs="Arial"/>
              </w:rPr>
              <w:t xml:space="preserve"> ψήφος του Προέδρου</w:t>
            </w:r>
            <w:r w:rsidR="00FF736F" w:rsidRPr="00447968">
              <w:rPr>
                <w:rFonts w:cs="Arial"/>
              </w:rPr>
              <w:t>.</w:t>
            </w:r>
          </w:p>
        </w:tc>
      </w:tr>
      <w:tr w:rsidR="00802E1A" w:rsidRPr="00243CEB" w:rsidTr="00EA21D9">
        <w:tc>
          <w:tcPr>
            <w:tcW w:w="1956" w:type="dxa"/>
          </w:tcPr>
          <w:p w:rsidR="00802E1A" w:rsidRPr="00447968" w:rsidRDefault="00802E1A" w:rsidP="00FF736F">
            <w:pPr>
              <w:spacing w:line="360" w:lineRule="auto"/>
              <w:rPr>
                <w:rFonts w:cs="Arial"/>
                <w:sz w:val="20"/>
                <w:szCs w:val="20"/>
              </w:rPr>
            </w:pPr>
          </w:p>
        </w:tc>
        <w:tc>
          <w:tcPr>
            <w:tcW w:w="8385" w:type="dxa"/>
            <w:gridSpan w:val="6"/>
          </w:tcPr>
          <w:p w:rsidR="00802E1A" w:rsidRPr="00447968" w:rsidRDefault="00802E1A" w:rsidP="00FF736F">
            <w:pPr>
              <w:pStyle w:val="ListParagraph"/>
              <w:spacing w:line="360" w:lineRule="auto"/>
              <w:ind w:left="0"/>
              <w:jc w:val="both"/>
              <w:rPr>
                <w:rFonts w:cs="Arial"/>
              </w:rPr>
            </w:pPr>
          </w:p>
        </w:tc>
      </w:tr>
      <w:tr w:rsidR="00802E1A" w:rsidRPr="00243CEB" w:rsidTr="00EA21D9">
        <w:tc>
          <w:tcPr>
            <w:tcW w:w="1956" w:type="dxa"/>
          </w:tcPr>
          <w:p w:rsidR="00802E1A" w:rsidRPr="00447968" w:rsidRDefault="00802E1A" w:rsidP="00FF736F">
            <w:pPr>
              <w:spacing w:line="360" w:lineRule="auto"/>
              <w:rPr>
                <w:rFonts w:cs="Arial"/>
                <w:sz w:val="20"/>
                <w:szCs w:val="20"/>
              </w:rPr>
            </w:pPr>
          </w:p>
        </w:tc>
        <w:tc>
          <w:tcPr>
            <w:tcW w:w="8385" w:type="dxa"/>
            <w:gridSpan w:val="6"/>
          </w:tcPr>
          <w:p w:rsidR="00802E1A" w:rsidRPr="00447968" w:rsidRDefault="00802E1A" w:rsidP="009B7EF6">
            <w:pPr>
              <w:pStyle w:val="ListParagraph"/>
              <w:spacing w:line="360" w:lineRule="auto"/>
              <w:ind w:left="342" w:firstLine="450"/>
              <w:jc w:val="both"/>
              <w:rPr>
                <w:rFonts w:cs="Arial"/>
              </w:rPr>
            </w:pPr>
            <w:r>
              <w:rPr>
                <w:rFonts w:cs="Arial"/>
              </w:rPr>
              <w:t xml:space="preserve">(3) Προκειμένου για Συμβούλιο Προσφορών που συστήνεται σε μη κεντρική αναθέτουσα αρχή, ισχύουν οι κανόνες απαρτίας και λήψης αποφάσεων που προβλέπονται από την οικεία νομοθεσία, ή οι κανόνες απαρτίας και λήψης αποφάσεων του οργάνου που συστάθηκε για τη </w:t>
            </w:r>
            <w:r>
              <w:rPr>
                <w:rFonts w:cs="Arial"/>
              </w:rPr>
              <w:lastRenderedPageBreak/>
              <w:t xml:space="preserve">διοίκηση </w:t>
            </w:r>
            <w:r w:rsidR="002B1B7D">
              <w:rPr>
                <w:rFonts w:cs="Arial"/>
              </w:rPr>
              <w:t xml:space="preserve">της μη κεντρικής αναθέτουσας αρχής, ή του </w:t>
            </w:r>
            <w:r w:rsidR="009B7EF6">
              <w:rPr>
                <w:rFonts w:cs="Arial"/>
              </w:rPr>
              <w:t>αναθέτοντα φορέα</w:t>
            </w:r>
            <w:r>
              <w:rPr>
                <w:rFonts w:cs="Arial"/>
              </w:rPr>
              <w:t>, ανάλογα με την περίπτωση</w:t>
            </w:r>
            <w:r w:rsidR="00747F3E">
              <w:rPr>
                <w:rFonts w:cs="Arial"/>
              </w:rPr>
              <w:t>, εκτός εάν πρόκειται για μονομελές όργανο που ενεργεί δυνάμει της επιφύλαξης της παραγράφου (3) του Κανονισμού 7</w:t>
            </w:r>
            <w:r>
              <w:rPr>
                <w:rFonts w:cs="Arial"/>
              </w:rPr>
              <w:t xml:space="preserve">. </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Default="00C70A99" w:rsidP="00C70A99">
            <w:pPr>
              <w:pStyle w:val="ListParagraph"/>
              <w:spacing w:line="360" w:lineRule="auto"/>
              <w:ind w:left="-27"/>
              <w:jc w:val="center"/>
              <w:rPr>
                <w:rFonts w:cs="Arial"/>
              </w:rPr>
            </w:pPr>
            <w:r>
              <w:rPr>
                <w:rFonts w:cs="Arial"/>
              </w:rPr>
              <w:t xml:space="preserve">Τμήμα 3 </w:t>
            </w:r>
            <w:r w:rsidR="00FF736F" w:rsidRPr="00447968">
              <w:rPr>
                <w:rFonts w:cs="Arial"/>
              </w:rPr>
              <w:t>–</w:t>
            </w:r>
            <w:r>
              <w:rPr>
                <w:rFonts w:cs="Arial"/>
              </w:rPr>
              <w:t xml:space="preserve"> Επιτροπές Αξιολόγησης</w:t>
            </w:r>
          </w:p>
          <w:p w:rsidR="00C70A99" w:rsidRPr="00447968" w:rsidRDefault="00C70A99" w:rsidP="00C70A99">
            <w:pPr>
              <w:pStyle w:val="ListParagraph"/>
              <w:spacing w:line="360" w:lineRule="auto"/>
              <w:ind w:left="-27"/>
              <w:jc w:val="center"/>
              <w:rPr>
                <w:rFonts w:cs="Arial"/>
              </w:rPr>
            </w:pPr>
          </w:p>
        </w:tc>
      </w:tr>
      <w:tr w:rsidR="00FF736F" w:rsidRPr="00243CEB" w:rsidTr="00EA21D9">
        <w:trPr>
          <w:gridAfter w:val="2"/>
          <w:wAfter w:w="30" w:type="dxa"/>
        </w:trPr>
        <w:tc>
          <w:tcPr>
            <w:tcW w:w="1956" w:type="dxa"/>
          </w:tcPr>
          <w:p w:rsidR="00FF736F" w:rsidRPr="00447968" w:rsidRDefault="00E153A6" w:rsidP="00FF736F">
            <w:pPr>
              <w:spacing w:line="360" w:lineRule="auto"/>
              <w:rPr>
                <w:rFonts w:cs="Arial"/>
                <w:sz w:val="20"/>
                <w:szCs w:val="20"/>
              </w:rPr>
            </w:pPr>
            <w:r>
              <w:rPr>
                <w:rFonts w:cs="Arial"/>
                <w:sz w:val="20"/>
                <w:szCs w:val="20"/>
              </w:rPr>
              <w:t>Σύσταση και καθήκοντα των Επιτροπών Αξιολόγησης.</w:t>
            </w: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DE4CB9" w:rsidP="00BA2919">
            <w:pPr>
              <w:pStyle w:val="ListParagraph"/>
              <w:spacing w:line="360" w:lineRule="auto"/>
              <w:ind w:left="792" w:hanging="810"/>
              <w:jc w:val="both"/>
              <w:rPr>
                <w:rFonts w:cs="Arial"/>
              </w:rPr>
            </w:pPr>
            <w:r>
              <w:rPr>
                <w:rFonts w:cs="Arial"/>
              </w:rPr>
              <w:t>12</w:t>
            </w:r>
            <w:r w:rsidR="00C70A99">
              <w:rPr>
                <w:rFonts w:cs="Arial"/>
              </w:rPr>
              <w:t>.-(1</w:t>
            </w:r>
            <w:r w:rsidR="00FF736F" w:rsidRPr="00447968">
              <w:rPr>
                <w:rFonts w:cs="Arial"/>
              </w:rPr>
              <w:t xml:space="preserve">) </w:t>
            </w:r>
            <w:r w:rsidR="00BA2919">
              <w:rPr>
                <w:rFonts w:cs="Arial"/>
              </w:rPr>
              <w:t xml:space="preserve">(α) Με την επιφύλαξη της υποπαραγράφου (β) </w:t>
            </w:r>
            <w:r w:rsidR="002A742B">
              <w:rPr>
                <w:rFonts w:cs="Arial"/>
              </w:rPr>
              <w:t>η μελέτη και αξιολόγηση των προσφορών</w:t>
            </w:r>
            <w:r w:rsidR="00E153A6">
              <w:rPr>
                <w:rFonts w:cs="Arial"/>
              </w:rPr>
              <w:t xml:space="preserve"> ανατίθεται σε τουλάχιστον τριμελή,</w:t>
            </w:r>
            <w:r w:rsidR="002A742B">
              <w:rPr>
                <w:rFonts w:cs="Arial"/>
              </w:rPr>
              <w:t xml:space="preserve"> μόνιμη ή προσωρινή</w:t>
            </w:r>
            <w:r w:rsidR="000D7ABD">
              <w:rPr>
                <w:rFonts w:cs="Arial"/>
              </w:rPr>
              <w:t>, ή για συγκεκριμένη διαδικασία σύναψης σύμβασης,</w:t>
            </w:r>
            <w:r w:rsidR="002A742B">
              <w:rPr>
                <w:rFonts w:cs="Arial"/>
              </w:rPr>
              <w:t xml:space="preserve"> Επιτροπή Αξιολόγησης</w:t>
            </w:r>
            <w:r w:rsidR="00E153A6">
              <w:rPr>
                <w:rFonts w:cs="Arial"/>
              </w:rPr>
              <w:t>.</w:t>
            </w:r>
          </w:p>
        </w:tc>
      </w:tr>
      <w:tr w:rsidR="00BA2919" w:rsidRPr="00243CEB" w:rsidTr="00EA21D9">
        <w:trPr>
          <w:gridAfter w:val="2"/>
          <w:wAfter w:w="30" w:type="dxa"/>
        </w:trPr>
        <w:tc>
          <w:tcPr>
            <w:tcW w:w="1956" w:type="dxa"/>
          </w:tcPr>
          <w:p w:rsidR="00BA2919" w:rsidRPr="00447968" w:rsidRDefault="00BA2919" w:rsidP="00FF736F">
            <w:pPr>
              <w:spacing w:line="360" w:lineRule="auto"/>
              <w:rPr>
                <w:rFonts w:cs="Arial"/>
                <w:sz w:val="20"/>
                <w:szCs w:val="20"/>
              </w:rPr>
            </w:pPr>
          </w:p>
        </w:tc>
        <w:tc>
          <w:tcPr>
            <w:tcW w:w="270" w:type="dxa"/>
          </w:tcPr>
          <w:p w:rsidR="00BA2919" w:rsidRPr="00447968" w:rsidRDefault="00BA2919" w:rsidP="00FF736F">
            <w:pPr>
              <w:pStyle w:val="ListParagraph"/>
              <w:spacing w:line="360" w:lineRule="auto"/>
              <w:ind w:left="0"/>
              <w:jc w:val="both"/>
              <w:rPr>
                <w:rFonts w:cs="Arial"/>
              </w:rPr>
            </w:pPr>
          </w:p>
        </w:tc>
        <w:tc>
          <w:tcPr>
            <w:tcW w:w="8085" w:type="dxa"/>
            <w:gridSpan w:val="3"/>
            <w:tcBorders>
              <w:left w:val="nil"/>
            </w:tcBorders>
          </w:tcPr>
          <w:p w:rsidR="00BA2919" w:rsidRPr="00447968" w:rsidRDefault="00BA2919" w:rsidP="00FF736F">
            <w:pPr>
              <w:pStyle w:val="ListParagraph"/>
              <w:spacing w:line="360" w:lineRule="auto"/>
              <w:ind w:left="0"/>
              <w:jc w:val="both"/>
              <w:rPr>
                <w:rFonts w:cs="Arial"/>
              </w:rPr>
            </w:pPr>
          </w:p>
        </w:tc>
      </w:tr>
      <w:tr w:rsidR="00BA2919" w:rsidRPr="00243CEB" w:rsidTr="00EA21D9">
        <w:trPr>
          <w:gridAfter w:val="2"/>
          <w:wAfter w:w="30" w:type="dxa"/>
        </w:trPr>
        <w:tc>
          <w:tcPr>
            <w:tcW w:w="1956" w:type="dxa"/>
          </w:tcPr>
          <w:p w:rsidR="00BA2919" w:rsidRPr="00447968" w:rsidRDefault="00BA2919" w:rsidP="00FF736F">
            <w:pPr>
              <w:spacing w:line="360" w:lineRule="auto"/>
              <w:rPr>
                <w:rFonts w:cs="Arial"/>
                <w:sz w:val="20"/>
                <w:szCs w:val="20"/>
              </w:rPr>
            </w:pPr>
          </w:p>
        </w:tc>
        <w:tc>
          <w:tcPr>
            <w:tcW w:w="270" w:type="dxa"/>
          </w:tcPr>
          <w:p w:rsidR="00BA2919" w:rsidRPr="00447968" w:rsidRDefault="00BA2919" w:rsidP="00FF736F">
            <w:pPr>
              <w:pStyle w:val="ListParagraph"/>
              <w:spacing w:line="360" w:lineRule="auto"/>
              <w:ind w:left="0"/>
              <w:jc w:val="both"/>
              <w:rPr>
                <w:rFonts w:cs="Arial"/>
              </w:rPr>
            </w:pPr>
          </w:p>
        </w:tc>
        <w:tc>
          <w:tcPr>
            <w:tcW w:w="8085" w:type="dxa"/>
            <w:gridSpan w:val="3"/>
            <w:tcBorders>
              <w:left w:val="nil"/>
            </w:tcBorders>
          </w:tcPr>
          <w:p w:rsidR="00BA2919" w:rsidRPr="00447968" w:rsidRDefault="008337F2" w:rsidP="00AB4FE8">
            <w:pPr>
              <w:pStyle w:val="ListParagraph"/>
              <w:spacing w:line="360" w:lineRule="auto"/>
              <w:ind w:left="792"/>
              <w:jc w:val="both"/>
              <w:rPr>
                <w:rFonts w:cs="Arial"/>
              </w:rPr>
            </w:pPr>
            <w:r>
              <w:rPr>
                <w:rFonts w:cs="Arial"/>
              </w:rPr>
              <w:t xml:space="preserve">(β) </w:t>
            </w:r>
            <w:r w:rsidR="00D139E2">
              <w:rPr>
                <w:rFonts w:cs="Arial"/>
              </w:rPr>
              <w:t>Κατά παρέκκλιση των διατάξεων της παραγράφου (α), δ</w:t>
            </w:r>
            <w:r>
              <w:rPr>
                <w:rFonts w:cs="Arial"/>
              </w:rPr>
              <w:t xml:space="preserve">εν </w:t>
            </w:r>
            <w:r w:rsidR="00D139E2">
              <w:rPr>
                <w:rFonts w:cs="Arial"/>
              </w:rPr>
              <w:t>είναι υποχρεωτική η</w:t>
            </w:r>
            <w:r>
              <w:rPr>
                <w:rFonts w:cs="Arial"/>
              </w:rPr>
              <w:t xml:space="preserve"> σύσταση Επιτροπής Αξιολόγησης</w:t>
            </w:r>
            <w:r w:rsidR="00F4010D">
              <w:rPr>
                <w:rFonts w:cs="Arial"/>
              </w:rPr>
              <w:t xml:space="preserve"> </w:t>
            </w:r>
            <w:r w:rsidR="00AA517C">
              <w:rPr>
                <w:rFonts w:cs="Arial"/>
              </w:rPr>
              <w:t xml:space="preserve">σε μη κεντρική αναθέτουσα αρχή </w:t>
            </w:r>
            <w:r w:rsidR="00F4010D">
              <w:rPr>
                <w:rFonts w:cs="Arial"/>
              </w:rPr>
              <w:t xml:space="preserve">όπου </w:t>
            </w:r>
            <w:r w:rsidR="00AA517C">
              <w:rPr>
                <w:rFonts w:cs="Arial"/>
              </w:rPr>
              <w:t xml:space="preserve">δεν υπηρετεί Γενικός Διευθυντής, </w:t>
            </w:r>
            <w:r w:rsidR="00F4010D">
              <w:rPr>
                <w:rFonts w:cs="Arial"/>
              </w:rPr>
              <w:t xml:space="preserve"> ή</w:t>
            </w:r>
            <w:r w:rsidR="00BA2919">
              <w:rPr>
                <w:rFonts w:cs="Arial"/>
              </w:rPr>
              <w:t xml:space="preserve"> όπου εφαρμόζονται οι</w:t>
            </w:r>
            <w:r w:rsidR="006C6948">
              <w:rPr>
                <w:rFonts w:cs="Arial"/>
              </w:rPr>
              <w:t xml:space="preserve"> ακόλουθες</w:t>
            </w:r>
            <w:r w:rsidR="00BA2919">
              <w:rPr>
                <w:rFonts w:cs="Arial"/>
              </w:rPr>
              <w:t xml:space="preserve"> διατάξεις</w:t>
            </w:r>
            <w:r w:rsidR="00F4010D">
              <w:rPr>
                <w:rFonts w:cs="Arial"/>
              </w:rPr>
              <w:t>:</w:t>
            </w:r>
            <w:r w:rsidR="00BA2919">
              <w:rPr>
                <w:rFonts w:cs="Arial"/>
              </w:rPr>
              <w:t xml:space="preserve"> </w:t>
            </w:r>
          </w:p>
        </w:tc>
      </w:tr>
      <w:tr w:rsidR="00B403A0" w:rsidRPr="00243CEB" w:rsidTr="00EA21D9">
        <w:trPr>
          <w:gridAfter w:val="2"/>
          <w:wAfter w:w="30" w:type="dxa"/>
        </w:trPr>
        <w:tc>
          <w:tcPr>
            <w:tcW w:w="1956" w:type="dxa"/>
          </w:tcPr>
          <w:p w:rsidR="00B403A0" w:rsidRPr="00447968" w:rsidRDefault="00B403A0" w:rsidP="00FF736F">
            <w:pPr>
              <w:spacing w:line="360" w:lineRule="auto"/>
              <w:rPr>
                <w:rFonts w:cs="Arial"/>
                <w:sz w:val="20"/>
                <w:szCs w:val="20"/>
              </w:rPr>
            </w:pPr>
          </w:p>
        </w:tc>
        <w:tc>
          <w:tcPr>
            <w:tcW w:w="270" w:type="dxa"/>
          </w:tcPr>
          <w:p w:rsidR="00B403A0" w:rsidRPr="00447968" w:rsidRDefault="00B403A0" w:rsidP="00FF736F">
            <w:pPr>
              <w:pStyle w:val="ListParagraph"/>
              <w:spacing w:line="360" w:lineRule="auto"/>
              <w:ind w:left="0"/>
              <w:jc w:val="both"/>
              <w:rPr>
                <w:rFonts w:cs="Arial"/>
              </w:rPr>
            </w:pPr>
          </w:p>
        </w:tc>
        <w:tc>
          <w:tcPr>
            <w:tcW w:w="8085" w:type="dxa"/>
            <w:gridSpan w:val="3"/>
            <w:tcBorders>
              <w:left w:val="nil"/>
            </w:tcBorders>
          </w:tcPr>
          <w:p w:rsidR="00B403A0" w:rsidRPr="00D139E2" w:rsidRDefault="00B403A0" w:rsidP="00B403A0">
            <w:pPr>
              <w:pStyle w:val="ListParagraph"/>
              <w:spacing w:line="360" w:lineRule="auto"/>
              <w:ind w:left="1080"/>
              <w:jc w:val="both"/>
              <w:rPr>
                <w:rFonts w:cs="Arial"/>
              </w:rPr>
            </w:pPr>
          </w:p>
        </w:tc>
      </w:tr>
      <w:tr w:rsidR="00F4010D" w:rsidRPr="00243CEB" w:rsidTr="00EA21D9">
        <w:trPr>
          <w:gridAfter w:val="2"/>
          <w:wAfter w:w="30" w:type="dxa"/>
        </w:trPr>
        <w:tc>
          <w:tcPr>
            <w:tcW w:w="1956" w:type="dxa"/>
          </w:tcPr>
          <w:p w:rsidR="00F4010D" w:rsidRPr="00447968" w:rsidRDefault="00F4010D" w:rsidP="00FF736F">
            <w:pPr>
              <w:spacing w:line="360" w:lineRule="auto"/>
              <w:rPr>
                <w:rFonts w:cs="Arial"/>
                <w:sz w:val="20"/>
                <w:szCs w:val="20"/>
              </w:rPr>
            </w:pPr>
          </w:p>
        </w:tc>
        <w:tc>
          <w:tcPr>
            <w:tcW w:w="270" w:type="dxa"/>
          </w:tcPr>
          <w:p w:rsidR="00F4010D" w:rsidRPr="00447968" w:rsidRDefault="00F4010D" w:rsidP="00FF736F">
            <w:pPr>
              <w:pStyle w:val="ListParagraph"/>
              <w:spacing w:line="360" w:lineRule="auto"/>
              <w:ind w:left="0"/>
              <w:jc w:val="both"/>
              <w:rPr>
                <w:rFonts w:cs="Arial"/>
              </w:rPr>
            </w:pPr>
          </w:p>
        </w:tc>
        <w:tc>
          <w:tcPr>
            <w:tcW w:w="8085" w:type="dxa"/>
            <w:gridSpan w:val="3"/>
            <w:tcBorders>
              <w:left w:val="nil"/>
            </w:tcBorders>
          </w:tcPr>
          <w:p w:rsidR="00F4010D" w:rsidRPr="00447968" w:rsidRDefault="00AB4FE8" w:rsidP="00112C7D">
            <w:pPr>
              <w:pStyle w:val="ListParagraph"/>
              <w:numPr>
                <w:ilvl w:val="0"/>
                <w:numId w:val="8"/>
              </w:numPr>
              <w:spacing w:line="360" w:lineRule="auto"/>
              <w:ind w:hanging="18"/>
              <w:jc w:val="both"/>
              <w:rPr>
                <w:rFonts w:cs="Arial"/>
              </w:rPr>
            </w:pPr>
            <w:r>
              <w:rPr>
                <w:rFonts w:cs="Arial"/>
              </w:rPr>
              <w:t>Συνοπτικές διαδι</w:t>
            </w:r>
            <w:r w:rsidR="00BF6AB4">
              <w:rPr>
                <w:rFonts w:cs="Arial"/>
              </w:rPr>
              <w:t>κασίες σύναψης σύμβασης, σύμφωνα με</w:t>
            </w:r>
            <w:r>
              <w:rPr>
                <w:rFonts w:cs="Arial"/>
              </w:rPr>
              <w:t xml:space="preserve"> τα ά</w:t>
            </w:r>
            <w:r w:rsidR="00F4010D">
              <w:rPr>
                <w:rFonts w:cs="Arial"/>
              </w:rPr>
              <w:t>ρθρα 90 εδάφιο (1) παράγραφοι (α) και (β) του περί της Ρύθμισης των Διαδικασιών Σύναψης Δημοσίων Συμβάσεων και για Συναφή Θέματα Νόμου</w:t>
            </w:r>
            <w:r>
              <w:rPr>
                <w:rFonts w:cs="Arial"/>
              </w:rPr>
              <w:t xml:space="preserve"> και 103 εδάφιο (1) παράγραφοι (α) και (β) του </w:t>
            </w:r>
            <w:r w:rsidRPr="005B5982">
              <w:rPr>
                <w:rFonts w:cs="Arial"/>
              </w:rPr>
              <w:t>περί της Ρύθμισης των Διαδικασιών Σύναψης Συμβάσεων Φορέων που Δραστηριοποιούνται στους Τομείς του Ύδατος, της Ενέργειας, των Μεταφορών και των Ταχυδρομικών Υπηρεσιών και γι</w:t>
            </w:r>
            <w:r>
              <w:rPr>
                <w:rFonts w:cs="Arial"/>
              </w:rPr>
              <w:t>α Συναφή Θέματα Νόμου</w:t>
            </w:r>
            <w:r w:rsidR="00F4010D">
              <w:rPr>
                <w:rFonts w:cs="Arial"/>
              </w:rPr>
              <w:t>, όπως εκάστοτε ισχύουν</w:t>
            </w:r>
            <w:r w:rsidR="00F4010D" w:rsidRPr="005B5982">
              <w:rPr>
                <w:rFonts w:cs="Arial"/>
              </w:rPr>
              <w:t xml:space="preserve"> ή αντικαθίστα</w:t>
            </w:r>
            <w:r w:rsidR="00F4010D">
              <w:rPr>
                <w:rFonts w:cs="Arial"/>
              </w:rPr>
              <w:t>νται,</w:t>
            </w:r>
          </w:p>
        </w:tc>
      </w:tr>
      <w:tr w:rsidR="00F4010D" w:rsidRPr="00243CEB" w:rsidTr="00EA21D9">
        <w:trPr>
          <w:gridAfter w:val="2"/>
          <w:wAfter w:w="30" w:type="dxa"/>
        </w:trPr>
        <w:tc>
          <w:tcPr>
            <w:tcW w:w="1956" w:type="dxa"/>
          </w:tcPr>
          <w:p w:rsidR="00F4010D" w:rsidRPr="00447968" w:rsidRDefault="00F4010D" w:rsidP="00FF736F">
            <w:pPr>
              <w:spacing w:line="360" w:lineRule="auto"/>
              <w:rPr>
                <w:rFonts w:cs="Arial"/>
                <w:sz w:val="20"/>
                <w:szCs w:val="20"/>
              </w:rPr>
            </w:pPr>
          </w:p>
        </w:tc>
        <w:tc>
          <w:tcPr>
            <w:tcW w:w="270" w:type="dxa"/>
          </w:tcPr>
          <w:p w:rsidR="00F4010D" w:rsidRPr="00447968" w:rsidRDefault="00F4010D" w:rsidP="00FF736F">
            <w:pPr>
              <w:pStyle w:val="ListParagraph"/>
              <w:spacing w:line="360" w:lineRule="auto"/>
              <w:ind w:left="0"/>
              <w:jc w:val="both"/>
              <w:rPr>
                <w:rFonts w:cs="Arial"/>
              </w:rPr>
            </w:pPr>
          </w:p>
        </w:tc>
        <w:tc>
          <w:tcPr>
            <w:tcW w:w="8085" w:type="dxa"/>
            <w:gridSpan w:val="3"/>
            <w:tcBorders>
              <w:left w:val="nil"/>
            </w:tcBorders>
          </w:tcPr>
          <w:p w:rsidR="00F4010D" w:rsidRPr="00447968" w:rsidRDefault="00F4010D" w:rsidP="00FF736F">
            <w:pPr>
              <w:pStyle w:val="ListParagraph"/>
              <w:spacing w:line="360" w:lineRule="auto"/>
              <w:ind w:left="0"/>
              <w:jc w:val="both"/>
              <w:rPr>
                <w:rFonts w:cs="Arial"/>
              </w:rPr>
            </w:pPr>
          </w:p>
        </w:tc>
      </w:tr>
      <w:tr w:rsidR="00747F3E" w:rsidRPr="00243CEB" w:rsidTr="00EA21D9">
        <w:trPr>
          <w:gridAfter w:val="2"/>
          <w:wAfter w:w="30" w:type="dxa"/>
        </w:trPr>
        <w:tc>
          <w:tcPr>
            <w:tcW w:w="1956" w:type="dxa"/>
          </w:tcPr>
          <w:p w:rsidR="00747F3E" w:rsidRPr="00447968" w:rsidRDefault="00747F3E" w:rsidP="00FF736F">
            <w:pPr>
              <w:spacing w:line="360" w:lineRule="auto"/>
              <w:rPr>
                <w:rFonts w:cs="Arial"/>
                <w:sz w:val="20"/>
                <w:szCs w:val="20"/>
              </w:rPr>
            </w:pPr>
          </w:p>
        </w:tc>
        <w:tc>
          <w:tcPr>
            <w:tcW w:w="270" w:type="dxa"/>
          </w:tcPr>
          <w:p w:rsidR="00747F3E" w:rsidRPr="00447968" w:rsidRDefault="00747F3E" w:rsidP="00FF736F">
            <w:pPr>
              <w:pStyle w:val="ListParagraph"/>
              <w:spacing w:line="360" w:lineRule="auto"/>
              <w:ind w:left="0"/>
              <w:jc w:val="both"/>
              <w:rPr>
                <w:rFonts w:cs="Arial"/>
              </w:rPr>
            </w:pPr>
          </w:p>
        </w:tc>
        <w:tc>
          <w:tcPr>
            <w:tcW w:w="8085" w:type="dxa"/>
            <w:gridSpan w:val="3"/>
            <w:tcBorders>
              <w:left w:val="nil"/>
            </w:tcBorders>
          </w:tcPr>
          <w:p w:rsidR="00747F3E" w:rsidRPr="00747F3E" w:rsidRDefault="00AB4FE8" w:rsidP="00112C7D">
            <w:pPr>
              <w:pStyle w:val="ListParagraph"/>
              <w:numPr>
                <w:ilvl w:val="0"/>
                <w:numId w:val="8"/>
              </w:numPr>
              <w:spacing w:line="360" w:lineRule="auto"/>
              <w:ind w:hanging="18"/>
              <w:jc w:val="both"/>
              <w:rPr>
                <w:rFonts w:cs="Arial"/>
              </w:rPr>
            </w:pPr>
            <w:r>
              <w:rPr>
                <w:rFonts w:cs="Arial"/>
              </w:rPr>
              <w:t xml:space="preserve">Διαδικασίες σύναψης συμβάσεων για κοινωνικές και άλλες ειδικές υπηρεσίες, η εκτιμώμενη αξία των οποίων δεν </w:t>
            </w:r>
            <w:r w:rsidR="00BF6AB4">
              <w:rPr>
                <w:rFonts w:cs="Arial"/>
              </w:rPr>
              <w:t>υπερβαίνει τις 25.000 ευρώ, με τα</w:t>
            </w:r>
            <w:r>
              <w:rPr>
                <w:rFonts w:cs="Arial"/>
              </w:rPr>
              <w:t xml:space="preserve"> ά</w:t>
            </w:r>
            <w:r w:rsidR="00747F3E">
              <w:rPr>
                <w:rFonts w:cs="Arial"/>
              </w:rPr>
              <w:t xml:space="preserve">ρθρα 87 εδάφιο (1) παράγραφος (θ) του περί της Ρύθμισης των Διαδικασιών Σύναψης Δημοσίων Συμβάσεων και για Συναφή Θέματα Νόμου και 100 εδάφιο (1) παράγραφος </w:t>
            </w:r>
            <w:r w:rsidR="00346FE8">
              <w:rPr>
                <w:rFonts w:cs="Arial"/>
              </w:rPr>
              <w:t xml:space="preserve">(ια) του </w:t>
            </w:r>
            <w:r w:rsidR="00346FE8" w:rsidRPr="005B5982">
              <w:rPr>
                <w:rFonts w:cs="Arial"/>
              </w:rPr>
              <w:t xml:space="preserve">περί της Ρύθμισης των Διαδικασιών Σύναψης Συμβάσεων Φορέων που </w:t>
            </w:r>
            <w:r w:rsidR="00346FE8" w:rsidRPr="005B5982">
              <w:rPr>
                <w:rFonts w:cs="Arial"/>
              </w:rPr>
              <w:lastRenderedPageBreak/>
              <w:t>Δραστηριοποιούνται στους Τομείς του Ύδατος, της Ενέργειας, των Μεταφορών και των Ταχυδρομικών Υπηρεσιών και γι</w:t>
            </w:r>
            <w:r>
              <w:rPr>
                <w:rFonts w:cs="Arial"/>
              </w:rPr>
              <w:t>α Συναφή Θέματα Νόμου, όπως εκάστοτε ισχύουν ή αντικαθίστανται.</w:t>
            </w:r>
            <w:r w:rsidR="00346FE8">
              <w:rPr>
                <w:rFonts w:cs="Arial"/>
              </w:rPr>
              <w:t xml:space="preserve"> </w:t>
            </w:r>
          </w:p>
        </w:tc>
      </w:tr>
      <w:tr w:rsidR="00955AAA" w:rsidRPr="00243CEB" w:rsidTr="00EA21D9">
        <w:trPr>
          <w:gridAfter w:val="2"/>
          <w:wAfter w:w="30" w:type="dxa"/>
        </w:trPr>
        <w:tc>
          <w:tcPr>
            <w:tcW w:w="1956" w:type="dxa"/>
          </w:tcPr>
          <w:p w:rsidR="00955AAA" w:rsidRPr="00447968" w:rsidRDefault="00955AAA" w:rsidP="00FF736F">
            <w:pPr>
              <w:spacing w:line="360" w:lineRule="auto"/>
              <w:rPr>
                <w:rFonts w:cs="Arial"/>
                <w:sz w:val="20"/>
                <w:szCs w:val="20"/>
              </w:rPr>
            </w:pPr>
          </w:p>
        </w:tc>
        <w:tc>
          <w:tcPr>
            <w:tcW w:w="270" w:type="dxa"/>
          </w:tcPr>
          <w:p w:rsidR="00955AAA" w:rsidRPr="00447968" w:rsidRDefault="00955AAA" w:rsidP="00FF736F">
            <w:pPr>
              <w:pStyle w:val="ListParagraph"/>
              <w:spacing w:line="360" w:lineRule="auto"/>
              <w:ind w:left="0"/>
              <w:jc w:val="both"/>
              <w:rPr>
                <w:rFonts w:cs="Arial"/>
              </w:rPr>
            </w:pPr>
          </w:p>
        </w:tc>
        <w:tc>
          <w:tcPr>
            <w:tcW w:w="8085" w:type="dxa"/>
            <w:gridSpan w:val="3"/>
            <w:tcBorders>
              <w:left w:val="nil"/>
            </w:tcBorders>
          </w:tcPr>
          <w:p w:rsidR="00955AAA" w:rsidRPr="00447968" w:rsidRDefault="00955AAA" w:rsidP="00FF736F">
            <w:pPr>
              <w:pStyle w:val="ListParagraph"/>
              <w:spacing w:line="360" w:lineRule="auto"/>
              <w:ind w:left="0"/>
              <w:jc w:val="both"/>
              <w:rPr>
                <w:rFonts w:cs="Arial"/>
              </w:rPr>
            </w:pPr>
          </w:p>
        </w:tc>
      </w:tr>
      <w:tr w:rsidR="00955AAA" w:rsidRPr="00243CEB" w:rsidTr="00EA21D9">
        <w:trPr>
          <w:gridAfter w:val="2"/>
          <w:wAfter w:w="30" w:type="dxa"/>
        </w:trPr>
        <w:tc>
          <w:tcPr>
            <w:tcW w:w="1956" w:type="dxa"/>
          </w:tcPr>
          <w:p w:rsidR="00955AAA" w:rsidRPr="00447968" w:rsidRDefault="00955AAA" w:rsidP="00FF736F">
            <w:pPr>
              <w:spacing w:line="360" w:lineRule="auto"/>
              <w:rPr>
                <w:rFonts w:cs="Arial"/>
                <w:sz w:val="20"/>
                <w:szCs w:val="20"/>
              </w:rPr>
            </w:pPr>
          </w:p>
        </w:tc>
        <w:tc>
          <w:tcPr>
            <w:tcW w:w="270" w:type="dxa"/>
          </w:tcPr>
          <w:p w:rsidR="00955AAA" w:rsidRPr="00447968" w:rsidRDefault="00955AAA" w:rsidP="00FF736F">
            <w:pPr>
              <w:pStyle w:val="ListParagraph"/>
              <w:spacing w:line="360" w:lineRule="auto"/>
              <w:ind w:left="0"/>
              <w:jc w:val="both"/>
              <w:rPr>
                <w:rFonts w:cs="Arial"/>
              </w:rPr>
            </w:pPr>
          </w:p>
        </w:tc>
        <w:tc>
          <w:tcPr>
            <w:tcW w:w="8085" w:type="dxa"/>
            <w:gridSpan w:val="3"/>
            <w:tcBorders>
              <w:left w:val="nil"/>
            </w:tcBorders>
          </w:tcPr>
          <w:p w:rsidR="00955AAA" w:rsidRPr="00955AAA" w:rsidRDefault="00955AAA" w:rsidP="001B3E3C">
            <w:pPr>
              <w:pStyle w:val="ListParagraph"/>
              <w:numPr>
                <w:ilvl w:val="0"/>
                <w:numId w:val="8"/>
              </w:numPr>
              <w:spacing w:line="360" w:lineRule="auto"/>
              <w:ind w:firstLine="72"/>
              <w:jc w:val="both"/>
              <w:rPr>
                <w:rFonts w:cs="Arial"/>
              </w:rPr>
            </w:pPr>
            <w:r>
              <w:rPr>
                <w:rFonts w:cs="Arial"/>
              </w:rPr>
              <w:t xml:space="preserve">Συνοπτικές διαδικασίες σύναψης σύμβασης, με βάση </w:t>
            </w:r>
            <w:r w:rsidR="001A556D">
              <w:rPr>
                <w:rFonts w:cs="Arial"/>
              </w:rPr>
              <w:t>τις υποπαραγράφους (α) και (β) της παραγρά</w:t>
            </w:r>
            <w:r>
              <w:rPr>
                <w:rFonts w:cs="Arial"/>
              </w:rPr>
              <w:t>φο</w:t>
            </w:r>
            <w:r w:rsidR="001A556D">
              <w:rPr>
                <w:rFonts w:cs="Arial"/>
              </w:rPr>
              <w:t>υ</w:t>
            </w:r>
            <w:r>
              <w:rPr>
                <w:rFonts w:cs="Arial"/>
              </w:rPr>
              <w:t xml:space="preserve"> 3 του Πίνακα ΙΙΙ</w:t>
            </w:r>
            <w:r w:rsidR="00035993" w:rsidRPr="00112C7D">
              <w:rPr>
                <w:rFonts w:cs="Arial"/>
              </w:rPr>
              <w:t xml:space="preserve"> </w:t>
            </w:r>
            <w:r w:rsidR="00035993">
              <w:rPr>
                <w:rFonts w:cs="Arial"/>
              </w:rPr>
              <w:t>των παρόντων Κανονισμών</w:t>
            </w:r>
            <w:r>
              <w:rPr>
                <w:rFonts w:cs="Arial"/>
              </w:rPr>
              <w:t>.</w:t>
            </w:r>
          </w:p>
        </w:tc>
      </w:tr>
      <w:tr w:rsidR="00AB4FE8" w:rsidRPr="00243CEB" w:rsidTr="00EA21D9">
        <w:trPr>
          <w:gridAfter w:val="2"/>
          <w:wAfter w:w="30" w:type="dxa"/>
        </w:trPr>
        <w:tc>
          <w:tcPr>
            <w:tcW w:w="1956" w:type="dxa"/>
          </w:tcPr>
          <w:p w:rsidR="00AB4FE8" w:rsidRPr="00447968" w:rsidRDefault="00AB4FE8" w:rsidP="00FF736F">
            <w:pPr>
              <w:spacing w:line="360" w:lineRule="auto"/>
              <w:rPr>
                <w:rFonts w:cs="Arial"/>
                <w:sz w:val="20"/>
                <w:szCs w:val="20"/>
              </w:rPr>
            </w:pPr>
          </w:p>
        </w:tc>
        <w:tc>
          <w:tcPr>
            <w:tcW w:w="270" w:type="dxa"/>
          </w:tcPr>
          <w:p w:rsidR="00AB4FE8" w:rsidRPr="00447968" w:rsidRDefault="00AB4FE8" w:rsidP="00FF736F">
            <w:pPr>
              <w:pStyle w:val="ListParagraph"/>
              <w:spacing w:line="360" w:lineRule="auto"/>
              <w:ind w:left="0"/>
              <w:jc w:val="both"/>
              <w:rPr>
                <w:rFonts w:cs="Arial"/>
              </w:rPr>
            </w:pPr>
          </w:p>
        </w:tc>
        <w:tc>
          <w:tcPr>
            <w:tcW w:w="8085" w:type="dxa"/>
            <w:gridSpan w:val="3"/>
            <w:tcBorders>
              <w:left w:val="nil"/>
            </w:tcBorders>
          </w:tcPr>
          <w:p w:rsidR="00AB4FE8" w:rsidRPr="00447968" w:rsidRDefault="00AB4FE8" w:rsidP="00FF736F">
            <w:pPr>
              <w:pStyle w:val="ListParagraph"/>
              <w:spacing w:line="360" w:lineRule="auto"/>
              <w:ind w:left="0"/>
              <w:jc w:val="both"/>
              <w:rPr>
                <w:rFonts w:cs="Arial"/>
              </w:rPr>
            </w:pPr>
          </w:p>
        </w:tc>
      </w:tr>
      <w:tr w:rsidR="00AB4FE8" w:rsidRPr="00243CEB" w:rsidTr="00EA21D9">
        <w:trPr>
          <w:gridAfter w:val="2"/>
          <w:wAfter w:w="30" w:type="dxa"/>
        </w:trPr>
        <w:tc>
          <w:tcPr>
            <w:tcW w:w="1956" w:type="dxa"/>
          </w:tcPr>
          <w:p w:rsidR="00AB4FE8" w:rsidRPr="00447968" w:rsidRDefault="00AB4FE8" w:rsidP="00FF736F">
            <w:pPr>
              <w:spacing w:line="360" w:lineRule="auto"/>
              <w:rPr>
                <w:rFonts w:cs="Arial"/>
                <w:sz w:val="20"/>
                <w:szCs w:val="20"/>
              </w:rPr>
            </w:pPr>
          </w:p>
        </w:tc>
        <w:tc>
          <w:tcPr>
            <w:tcW w:w="270" w:type="dxa"/>
          </w:tcPr>
          <w:p w:rsidR="00AB4FE8" w:rsidRPr="00447968" w:rsidRDefault="00AB4FE8" w:rsidP="00FF736F">
            <w:pPr>
              <w:pStyle w:val="ListParagraph"/>
              <w:spacing w:line="360" w:lineRule="auto"/>
              <w:ind w:left="0"/>
              <w:jc w:val="both"/>
              <w:rPr>
                <w:rFonts w:cs="Arial"/>
              </w:rPr>
            </w:pPr>
          </w:p>
        </w:tc>
        <w:tc>
          <w:tcPr>
            <w:tcW w:w="8085" w:type="dxa"/>
            <w:gridSpan w:val="3"/>
            <w:tcBorders>
              <w:left w:val="nil"/>
            </w:tcBorders>
          </w:tcPr>
          <w:p w:rsidR="00AB4FE8" w:rsidRPr="00955AAA" w:rsidRDefault="00AB4FE8" w:rsidP="001B3E3C">
            <w:pPr>
              <w:pStyle w:val="ListParagraph"/>
              <w:numPr>
                <w:ilvl w:val="0"/>
                <w:numId w:val="8"/>
              </w:numPr>
              <w:spacing w:line="360" w:lineRule="auto"/>
              <w:ind w:hanging="18"/>
              <w:jc w:val="both"/>
              <w:rPr>
                <w:rFonts w:cs="Arial"/>
              </w:rPr>
            </w:pPr>
            <w:r>
              <w:rPr>
                <w:rFonts w:cs="Arial"/>
              </w:rPr>
              <w:t xml:space="preserve">Όπου έχει συσταθεί Διαχειριστική </w:t>
            </w:r>
            <w:r w:rsidR="00955AAA">
              <w:rPr>
                <w:rFonts w:cs="Arial"/>
              </w:rPr>
              <w:t>Επιτροπή, σύμφωνα με τον Κανονισμό 17.</w:t>
            </w: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4B1AAB" w:rsidP="005A241E">
            <w:pPr>
              <w:pStyle w:val="ListParagraph"/>
              <w:spacing w:line="360" w:lineRule="auto"/>
              <w:ind w:left="702" w:hanging="270"/>
              <w:jc w:val="both"/>
              <w:rPr>
                <w:rFonts w:cs="Arial"/>
              </w:rPr>
            </w:pPr>
            <w:r>
              <w:rPr>
                <w:rFonts w:cs="Arial"/>
              </w:rPr>
              <w:t>(2</w:t>
            </w:r>
            <w:r w:rsidR="005A241E">
              <w:rPr>
                <w:rFonts w:cs="Arial"/>
              </w:rPr>
              <w:t xml:space="preserve">) </w:t>
            </w:r>
            <w:r w:rsidR="00E5405D">
              <w:rPr>
                <w:rFonts w:cs="Arial"/>
              </w:rPr>
              <w:t xml:space="preserve">(α) </w:t>
            </w:r>
            <w:r>
              <w:rPr>
                <w:rFonts w:cs="Arial"/>
              </w:rPr>
              <w:t>Όταν πρόκειται για διαδικασία σύναψης σύμβασης η εκτιμώμενη αξία της οποία</w:t>
            </w:r>
            <w:r w:rsidR="00E153A6">
              <w:rPr>
                <w:rFonts w:cs="Arial"/>
              </w:rPr>
              <w:t>ς</w:t>
            </w:r>
            <w:r w:rsidR="00E5405D">
              <w:rPr>
                <w:rFonts w:cs="Arial"/>
              </w:rPr>
              <w:t xml:space="preserve"> είναι μικρότερη των ποσών</w:t>
            </w:r>
            <w:r>
              <w:rPr>
                <w:rFonts w:cs="Arial"/>
              </w:rPr>
              <w:t xml:space="preserve"> που αναφέρονται στην </w:t>
            </w:r>
            <w:r w:rsidR="00E5405D">
              <w:rPr>
                <w:rFonts w:cs="Arial"/>
              </w:rPr>
              <w:t>υποπαράγραφο (α) της παραγράφου</w:t>
            </w:r>
            <w:r>
              <w:rPr>
                <w:rFonts w:cs="Arial"/>
              </w:rPr>
              <w:t xml:space="preserve"> </w:t>
            </w:r>
            <w:r w:rsidR="000F5CA3">
              <w:rPr>
                <w:rFonts w:cs="Arial"/>
              </w:rPr>
              <w:t xml:space="preserve">(3) του Κανονισμού 3, </w:t>
            </w:r>
            <w:r w:rsidR="00E153A6">
              <w:rPr>
                <w:rFonts w:cs="Arial"/>
              </w:rPr>
              <w:t xml:space="preserve">η Επιτροπή Αξιολόγησης αποστέλλει την απόφασή της για </w:t>
            </w:r>
            <w:r w:rsidR="00E5405D">
              <w:rPr>
                <w:rFonts w:cs="Arial"/>
              </w:rPr>
              <w:t>την ανάθεση της σύμβασης ή την ακύρωση διαγωνισμού στον Προ</w:t>
            </w:r>
            <w:r w:rsidR="004712B9">
              <w:rPr>
                <w:rFonts w:cs="Arial"/>
              </w:rPr>
              <w:t>ϊστάμενο της αναθέτουσας αρχής ή του</w:t>
            </w:r>
            <w:r w:rsidR="00E5405D">
              <w:rPr>
                <w:rFonts w:cs="Arial"/>
              </w:rPr>
              <w:t xml:space="preserve"> αναθέτοντα φορέα </w:t>
            </w:r>
            <w:r w:rsidR="004712B9">
              <w:rPr>
                <w:rFonts w:cs="Arial"/>
              </w:rPr>
              <w:t xml:space="preserve">ή στον εξουσιοδοτημένο αντιπρόσωπό του </w:t>
            </w:r>
            <w:r w:rsidR="00E5405D">
              <w:rPr>
                <w:rFonts w:cs="Arial"/>
              </w:rPr>
              <w:t>για επικύρωση.</w:t>
            </w: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E5405D" w:rsidP="005F1444">
            <w:pPr>
              <w:pStyle w:val="ListParagraph"/>
              <w:spacing w:line="360" w:lineRule="auto"/>
              <w:ind w:hanging="18"/>
              <w:jc w:val="both"/>
              <w:rPr>
                <w:rFonts w:cs="Arial"/>
              </w:rPr>
            </w:pPr>
            <w:r>
              <w:rPr>
                <w:rFonts w:cs="Arial"/>
              </w:rPr>
              <w:t>(β</w:t>
            </w:r>
            <w:r w:rsidR="005F1444">
              <w:rPr>
                <w:rFonts w:cs="Arial"/>
              </w:rPr>
              <w:t xml:space="preserve">) </w:t>
            </w:r>
            <w:r>
              <w:rPr>
                <w:rFonts w:cs="Arial"/>
              </w:rPr>
              <w:t xml:space="preserve">Όταν πρόκειται για </w:t>
            </w:r>
            <w:r w:rsidR="00E52BE1">
              <w:rPr>
                <w:rFonts w:cs="Arial"/>
              </w:rPr>
              <w:t>διαδικασία</w:t>
            </w:r>
            <w:r>
              <w:rPr>
                <w:rFonts w:cs="Arial"/>
              </w:rPr>
              <w:t xml:space="preserve"> σύναψης σύμβασης η εκτιμώμενη αξία της οποίας είναι ίση ή μεγαλύτερη των</w:t>
            </w:r>
            <w:r w:rsidR="00FF736F" w:rsidRPr="00447968">
              <w:rPr>
                <w:rFonts w:cs="Arial"/>
              </w:rPr>
              <w:t xml:space="preserve"> </w:t>
            </w:r>
            <w:r>
              <w:rPr>
                <w:rFonts w:cs="Arial"/>
              </w:rPr>
              <w:t>ποσών που αναφέρονται στην υποπαράγραφο (α) της παραγράφου (3) του Κανονισμού 3,</w:t>
            </w:r>
            <w:r w:rsidR="009932A5">
              <w:rPr>
                <w:rFonts w:cs="Arial"/>
              </w:rPr>
              <w:t xml:space="preserve"> υποβάλλει την έκθεση αξιολόγησης των προσφορών και την εισήγησή της στο Συμβούλιο Προσφορών, μέσω του Προϊ</w:t>
            </w:r>
            <w:r w:rsidR="003478F6">
              <w:rPr>
                <w:rFonts w:cs="Arial"/>
              </w:rPr>
              <w:t>σταμένου της αναθέτουσας αρχής ή του</w:t>
            </w:r>
            <w:r w:rsidR="009932A5">
              <w:rPr>
                <w:rFonts w:cs="Arial"/>
              </w:rPr>
              <w:t xml:space="preserve"> αναθέτοντα φορέα ή του εξουσιοδοτημένου αντιπρόσωπού του.</w:t>
            </w: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A22FAE" w:rsidRDefault="009932A5" w:rsidP="005F1444">
            <w:pPr>
              <w:pStyle w:val="ListParagraph"/>
              <w:spacing w:line="360" w:lineRule="auto"/>
              <w:ind w:left="-18" w:firstLine="540"/>
              <w:jc w:val="both"/>
              <w:rPr>
                <w:rFonts w:cs="Arial"/>
              </w:rPr>
            </w:pPr>
            <w:r>
              <w:rPr>
                <w:rFonts w:cs="Arial"/>
              </w:rPr>
              <w:t>(</w:t>
            </w:r>
            <w:r w:rsidR="00A65F40">
              <w:rPr>
                <w:rFonts w:cs="Arial"/>
              </w:rPr>
              <w:t>3</w:t>
            </w:r>
            <w:r w:rsidR="00FF736F" w:rsidRPr="00447968">
              <w:rPr>
                <w:rFonts w:cs="Arial"/>
              </w:rPr>
              <w:t xml:space="preserve">) </w:t>
            </w:r>
            <w:r>
              <w:rPr>
                <w:rFonts w:cs="Arial"/>
              </w:rPr>
              <w:t xml:space="preserve">Η Επιτροπή Αξιολόγησης </w:t>
            </w:r>
            <w:r w:rsidR="005F1444">
              <w:rPr>
                <w:rFonts w:cs="Arial"/>
              </w:rPr>
              <w:t>έχει το καθήκον ορθής</w:t>
            </w:r>
            <w:r w:rsidR="00ED09E0">
              <w:rPr>
                <w:rFonts w:cs="Arial"/>
              </w:rPr>
              <w:t>, έγκαιρης</w:t>
            </w:r>
            <w:r w:rsidR="005F1444">
              <w:rPr>
                <w:rFonts w:cs="Arial"/>
              </w:rPr>
              <w:t xml:space="preserve"> και </w:t>
            </w:r>
            <w:r w:rsidR="00A65F40">
              <w:rPr>
                <w:rFonts w:cs="Arial"/>
              </w:rPr>
              <w:t>εμπεριστατωμένης αξιολόγησης των προσφορώ</w:t>
            </w:r>
            <w:r w:rsidR="00ED09E0">
              <w:rPr>
                <w:rFonts w:cs="Arial"/>
              </w:rPr>
              <w:t>ν, σύμφωνα με τα έγγραφα της διαδικασίας σύναψης της σύμβασης</w:t>
            </w:r>
            <w:r w:rsidR="00A65F40">
              <w:rPr>
                <w:rFonts w:cs="Arial"/>
              </w:rPr>
              <w:t xml:space="preserve"> και την περί </w:t>
            </w:r>
            <w:r w:rsidR="00E54C0C">
              <w:rPr>
                <w:rFonts w:cs="Arial"/>
              </w:rPr>
              <w:t>σύναψης</w:t>
            </w:r>
            <w:r w:rsidR="00A65F40">
              <w:rPr>
                <w:rFonts w:cs="Arial"/>
              </w:rPr>
              <w:t xml:space="preserve"> δημοσίων συμβάσεων νομοθεσ</w:t>
            </w:r>
            <w:r w:rsidR="00A22FAE">
              <w:rPr>
                <w:rFonts w:cs="Arial"/>
              </w:rPr>
              <w:t>ία:</w:t>
            </w:r>
          </w:p>
          <w:p w:rsidR="00A22FAE" w:rsidRDefault="00A22FAE" w:rsidP="00F63343">
            <w:pPr>
              <w:pStyle w:val="ListParagraph"/>
              <w:spacing w:line="360" w:lineRule="auto"/>
              <w:ind w:hanging="720"/>
              <w:jc w:val="both"/>
              <w:rPr>
                <w:rFonts w:cs="Arial"/>
              </w:rPr>
            </w:pPr>
          </w:p>
          <w:p w:rsidR="00FF736F" w:rsidRPr="00447968" w:rsidRDefault="00A22FAE" w:rsidP="005F1444">
            <w:pPr>
              <w:pStyle w:val="ListParagraph"/>
              <w:spacing w:line="360" w:lineRule="auto"/>
              <w:ind w:left="0" w:firstLine="522"/>
              <w:jc w:val="both"/>
              <w:rPr>
                <w:rFonts w:cs="Arial"/>
              </w:rPr>
            </w:pPr>
            <w:r>
              <w:rPr>
                <w:rFonts w:cs="Arial"/>
              </w:rPr>
              <w:t xml:space="preserve">Νοείται ότι, </w:t>
            </w:r>
            <w:r w:rsidR="00C71893">
              <w:rPr>
                <w:rFonts w:cs="Arial"/>
              </w:rPr>
              <w:t>οι εκθέσεις αξιολ</w:t>
            </w:r>
            <w:r w:rsidR="00F82DD4">
              <w:rPr>
                <w:rFonts w:cs="Arial"/>
              </w:rPr>
              <w:t xml:space="preserve">όγησης </w:t>
            </w:r>
            <w:r w:rsidR="00C71893">
              <w:rPr>
                <w:rFonts w:cs="Arial"/>
              </w:rPr>
              <w:t xml:space="preserve">πρέπει να είναι επαρκώς και </w:t>
            </w:r>
            <w:r w:rsidR="00C71893">
              <w:rPr>
                <w:rFonts w:cs="Arial"/>
              </w:rPr>
              <w:lastRenderedPageBreak/>
              <w:t xml:space="preserve">δεόντως αιτιολογημένες και </w:t>
            </w:r>
            <w:r>
              <w:rPr>
                <w:rFonts w:cs="Arial"/>
              </w:rPr>
              <w:t>η Επιτροπή Αξιολ</w:t>
            </w:r>
            <w:r w:rsidR="00F82DD4">
              <w:rPr>
                <w:rFonts w:cs="Arial"/>
              </w:rPr>
              <w:t>όγησης</w:t>
            </w:r>
            <w:r>
              <w:rPr>
                <w:rFonts w:cs="Arial"/>
              </w:rPr>
              <w:t xml:space="preserve"> να είναι σε θέση να εξηγεί στον Προ</w:t>
            </w:r>
            <w:r w:rsidR="003478F6">
              <w:rPr>
                <w:rFonts w:cs="Arial"/>
              </w:rPr>
              <w:t>ϊστάμενο της αναθέτουσας αρχής ή του</w:t>
            </w:r>
            <w:r>
              <w:rPr>
                <w:rFonts w:cs="Arial"/>
              </w:rPr>
              <w:t xml:space="preserve"> αναθέτοντα φορέα</w:t>
            </w:r>
            <w:r w:rsidR="000D7ABD">
              <w:rPr>
                <w:rFonts w:cs="Arial"/>
              </w:rPr>
              <w:t xml:space="preserve"> ή στον εξουσιοδοτημένο αντιπρόσωπό του,</w:t>
            </w:r>
            <w:r>
              <w:rPr>
                <w:rFonts w:cs="Arial"/>
              </w:rPr>
              <w:t xml:space="preserve"> ή / και στο Συμβούλιο Προσφορών</w:t>
            </w:r>
            <w:r w:rsidR="000D7ABD">
              <w:rPr>
                <w:rFonts w:cs="Arial"/>
              </w:rPr>
              <w:t>,</w:t>
            </w:r>
            <w:r w:rsidR="00C71893">
              <w:rPr>
                <w:rFonts w:cs="Arial"/>
              </w:rPr>
              <w:t xml:space="preserve"> για</w:t>
            </w:r>
            <w:r>
              <w:rPr>
                <w:rFonts w:cs="Arial"/>
              </w:rPr>
              <w:t xml:space="preserve"> τα θ</w:t>
            </w:r>
            <w:r w:rsidR="004678AA">
              <w:rPr>
                <w:rFonts w:cs="Arial"/>
              </w:rPr>
              <w:t>έματα που τυχόν εγείρονται από αυτούς</w:t>
            </w:r>
            <w:r w:rsidR="00ED09E0">
              <w:rPr>
                <w:rFonts w:cs="Arial"/>
              </w:rPr>
              <w:t>,</w:t>
            </w:r>
            <w:r w:rsidR="00C71893">
              <w:rPr>
                <w:rFonts w:cs="Arial"/>
              </w:rPr>
              <w:t xml:space="preserve"> </w:t>
            </w:r>
            <w:r w:rsidR="00F82DD4">
              <w:rPr>
                <w:rFonts w:cs="Arial"/>
              </w:rPr>
              <w:t>πριν από</w:t>
            </w:r>
            <w:r w:rsidR="001C1B2E">
              <w:rPr>
                <w:rFonts w:cs="Arial"/>
              </w:rPr>
              <w:t xml:space="preserve"> τη λήψη της απόφασή</w:t>
            </w:r>
            <w:r w:rsidR="00C71893">
              <w:rPr>
                <w:rFonts w:cs="Arial"/>
              </w:rPr>
              <w:t>ς τους.</w:t>
            </w:r>
            <w:r>
              <w:rPr>
                <w:rFonts w:cs="Arial"/>
              </w:rPr>
              <w:t xml:space="preserve"> </w:t>
            </w:r>
            <w:r w:rsidR="00A65F40">
              <w:rPr>
                <w:rFonts w:cs="Arial"/>
              </w:rPr>
              <w:t xml:space="preserve"> </w:t>
            </w: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FF736F" w:rsidP="00FF736F">
            <w:pPr>
              <w:pStyle w:val="ListParagraph"/>
              <w:spacing w:line="360" w:lineRule="auto"/>
              <w:ind w:left="0"/>
              <w:jc w:val="both"/>
              <w:rPr>
                <w:rFonts w:cs="Arial"/>
              </w:rPr>
            </w:pPr>
          </w:p>
        </w:tc>
      </w:tr>
      <w:tr w:rsidR="00FF736F" w:rsidRPr="00243CEB" w:rsidTr="00EA21D9">
        <w:trPr>
          <w:gridAfter w:val="2"/>
          <w:wAfter w:w="30" w:type="dxa"/>
        </w:trPr>
        <w:tc>
          <w:tcPr>
            <w:tcW w:w="1956" w:type="dxa"/>
          </w:tcPr>
          <w:p w:rsidR="00FF736F" w:rsidRPr="00447968" w:rsidRDefault="00FF736F" w:rsidP="00FF736F">
            <w:pPr>
              <w:spacing w:line="360" w:lineRule="auto"/>
              <w:rPr>
                <w:rFonts w:cs="Arial"/>
                <w:sz w:val="20"/>
                <w:szCs w:val="20"/>
              </w:rPr>
            </w:pPr>
          </w:p>
        </w:tc>
        <w:tc>
          <w:tcPr>
            <w:tcW w:w="270" w:type="dxa"/>
          </w:tcPr>
          <w:p w:rsidR="00FF736F" w:rsidRPr="00447968" w:rsidRDefault="00FF736F" w:rsidP="00FF736F">
            <w:pPr>
              <w:pStyle w:val="ListParagraph"/>
              <w:spacing w:line="360" w:lineRule="auto"/>
              <w:ind w:left="0"/>
              <w:jc w:val="both"/>
              <w:rPr>
                <w:rFonts w:cs="Arial"/>
              </w:rPr>
            </w:pPr>
          </w:p>
        </w:tc>
        <w:tc>
          <w:tcPr>
            <w:tcW w:w="8085" w:type="dxa"/>
            <w:gridSpan w:val="3"/>
            <w:tcBorders>
              <w:left w:val="nil"/>
            </w:tcBorders>
          </w:tcPr>
          <w:p w:rsidR="00FF736F" w:rsidRPr="00447968" w:rsidRDefault="00A65F40" w:rsidP="00F7613D">
            <w:pPr>
              <w:pStyle w:val="ListParagraph"/>
              <w:spacing w:line="360" w:lineRule="auto"/>
              <w:ind w:left="-18" w:firstLine="540"/>
              <w:jc w:val="both"/>
              <w:rPr>
                <w:rFonts w:cs="Arial"/>
              </w:rPr>
            </w:pPr>
            <w:r>
              <w:rPr>
                <w:rFonts w:cs="Arial"/>
              </w:rPr>
              <w:t>(4</w:t>
            </w:r>
            <w:r w:rsidR="00FF736F" w:rsidRPr="00447968">
              <w:rPr>
                <w:rFonts w:cs="Arial"/>
              </w:rPr>
              <w:t xml:space="preserve">) </w:t>
            </w:r>
            <w:r>
              <w:rPr>
                <w:rFonts w:cs="Arial"/>
              </w:rPr>
              <w:t>Στις περιπτώσεις που η αξιολόγηση των προσφορών</w:t>
            </w:r>
            <w:r w:rsidR="003478F6">
              <w:rPr>
                <w:rFonts w:cs="Arial"/>
              </w:rPr>
              <w:t>, ή μέρος τους,</w:t>
            </w:r>
            <w:r>
              <w:rPr>
                <w:rFonts w:cs="Arial"/>
              </w:rPr>
              <w:t xml:space="preserve"> ανατίθεται σε ιδιώτες συμβούλους ή</w:t>
            </w:r>
            <w:r w:rsidR="003478F6">
              <w:rPr>
                <w:rFonts w:cs="Arial"/>
              </w:rPr>
              <w:t xml:space="preserve"> </w:t>
            </w:r>
            <w:r w:rsidR="00F63343">
              <w:rPr>
                <w:rFonts w:cs="Arial"/>
              </w:rPr>
              <w:t>/</w:t>
            </w:r>
            <w:r w:rsidR="003478F6">
              <w:rPr>
                <w:rFonts w:cs="Arial"/>
              </w:rPr>
              <w:t xml:space="preserve"> </w:t>
            </w:r>
            <w:r w:rsidR="00F63343">
              <w:rPr>
                <w:rFonts w:cs="Arial"/>
              </w:rPr>
              <w:t>και</w:t>
            </w:r>
            <w:r>
              <w:rPr>
                <w:rFonts w:cs="Arial"/>
              </w:rPr>
              <w:t xml:space="preserve"> σε μελετητές, η Επιτροπή Αξιολόγησης ελέγχει την έκθεση αξιολόγησης των ιδιωτών συμβούλων</w:t>
            </w:r>
            <w:r w:rsidR="00E54036">
              <w:rPr>
                <w:rFonts w:cs="Arial"/>
              </w:rPr>
              <w:t xml:space="preserve"> ή των</w:t>
            </w:r>
            <w:r w:rsidR="00F63343">
              <w:rPr>
                <w:rFonts w:cs="Arial"/>
              </w:rPr>
              <w:t xml:space="preserve"> μελετητών,</w:t>
            </w:r>
            <w:r>
              <w:rPr>
                <w:rFonts w:cs="Arial"/>
              </w:rPr>
              <w:t xml:space="preserve"> ως προς την ορθότητά της σε σχέ</w:t>
            </w:r>
            <w:r w:rsidR="000D7ABD">
              <w:rPr>
                <w:rFonts w:cs="Arial"/>
              </w:rPr>
              <w:t>ση με τα έγγραφα του διαγωνισμού</w:t>
            </w:r>
            <w:r>
              <w:rPr>
                <w:rFonts w:cs="Arial"/>
              </w:rPr>
              <w:t xml:space="preserve"> και την περί της σύναψης δημοσίων συμβάσεων νομοθεσία και </w:t>
            </w:r>
            <w:r w:rsidR="00F7613D">
              <w:rPr>
                <w:rFonts w:cs="Arial"/>
              </w:rPr>
              <w:t>λαμβάνει τις αποφάσεις</w:t>
            </w:r>
            <w:r>
              <w:rPr>
                <w:rFonts w:cs="Arial"/>
              </w:rPr>
              <w:t xml:space="preserve"> που κρίνει </w:t>
            </w:r>
            <w:r w:rsidR="00F63343">
              <w:rPr>
                <w:rFonts w:cs="Arial"/>
              </w:rPr>
              <w:t xml:space="preserve">σε κάθε περίπτωση </w:t>
            </w:r>
            <w:r>
              <w:rPr>
                <w:rFonts w:cs="Arial"/>
              </w:rPr>
              <w:t>σκόπιμες</w:t>
            </w:r>
            <w:r w:rsidR="00F7613D">
              <w:rPr>
                <w:rFonts w:cs="Arial"/>
              </w:rPr>
              <w:t>,</w:t>
            </w:r>
            <w:r>
              <w:rPr>
                <w:rFonts w:cs="Arial"/>
              </w:rPr>
              <w:t xml:space="preserve"> προκειμένου η διαδικασία σύναψης της σύμβασης να προωθηθεί κατά τα προβλεπόμενα στην παράγραφο (2)</w:t>
            </w:r>
            <w:r w:rsidR="00FF736F" w:rsidRPr="00447968">
              <w:rPr>
                <w:rFonts w:cs="Arial"/>
              </w:rPr>
              <w:t xml:space="preserve">.      </w:t>
            </w:r>
          </w:p>
        </w:tc>
      </w:tr>
      <w:tr w:rsidR="00FF736F" w:rsidRPr="00243CEB" w:rsidTr="00EA21D9">
        <w:tc>
          <w:tcPr>
            <w:tcW w:w="1956" w:type="dxa"/>
          </w:tcPr>
          <w:p w:rsidR="00FF736F" w:rsidRPr="00447968" w:rsidRDefault="00FF736F" w:rsidP="00FF736F">
            <w:pPr>
              <w:spacing w:line="360" w:lineRule="auto"/>
              <w:rPr>
                <w:rFonts w:cs="Arial"/>
                <w:sz w:val="20"/>
                <w:szCs w:val="20"/>
              </w:rPr>
            </w:pPr>
          </w:p>
        </w:tc>
        <w:tc>
          <w:tcPr>
            <w:tcW w:w="8385" w:type="dxa"/>
            <w:gridSpan w:val="6"/>
          </w:tcPr>
          <w:p w:rsidR="00FF736F" w:rsidRPr="00447968"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946DE2" w:rsidRDefault="00F63343" w:rsidP="00FF736F">
            <w:pPr>
              <w:spacing w:line="360" w:lineRule="auto"/>
              <w:rPr>
                <w:rFonts w:cs="Arial"/>
                <w:sz w:val="20"/>
                <w:szCs w:val="20"/>
              </w:rPr>
            </w:pPr>
            <w:r>
              <w:rPr>
                <w:rFonts w:cs="Arial"/>
                <w:sz w:val="20"/>
                <w:szCs w:val="20"/>
              </w:rPr>
              <w:t>Σύνθεση των Επιτροπών Αξιολόγησης</w:t>
            </w:r>
            <w:r w:rsidR="00FF736F" w:rsidRPr="00946DE2">
              <w:rPr>
                <w:rFonts w:cs="Arial"/>
                <w:sz w:val="20"/>
                <w:szCs w:val="20"/>
              </w:rPr>
              <w:t>.</w:t>
            </w:r>
          </w:p>
        </w:tc>
        <w:tc>
          <w:tcPr>
            <w:tcW w:w="8385" w:type="dxa"/>
            <w:gridSpan w:val="6"/>
          </w:tcPr>
          <w:p w:rsidR="00377CBE" w:rsidRDefault="00DE4CB9" w:rsidP="00FF736F">
            <w:pPr>
              <w:pStyle w:val="Point1"/>
              <w:spacing w:before="0" w:after="0" w:line="360" w:lineRule="auto"/>
              <w:ind w:left="0" w:firstLine="0"/>
              <w:rPr>
                <w:rFonts w:ascii="Arial" w:hAnsi="Arial" w:cs="Arial"/>
              </w:rPr>
            </w:pPr>
            <w:r>
              <w:rPr>
                <w:rFonts w:ascii="Arial" w:hAnsi="Arial" w:cs="Arial"/>
              </w:rPr>
              <w:t>13</w:t>
            </w:r>
            <w:r w:rsidR="00FF736F">
              <w:rPr>
                <w:rFonts w:ascii="Arial" w:hAnsi="Arial" w:cs="Arial"/>
              </w:rPr>
              <w:t>.</w:t>
            </w:r>
            <w:r w:rsidR="00377CBE">
              <w:rPr>
                <w:rFonts w:ascii="Arial" w:hAnsi="Arial" w:cs="Arial"/>
              </w:rPr>
              <w:t>-(1)</w:t>
            </w:r>
            <w:r w:rsidR="00FF736F">
              <w:rPr>
                <w:rFonts w:ascii="Arial" w:hAnsi="Arial" w:cs="Arial"/>
              </w:rPr>
              <w:t xml:space="preserve">  </w:t>
            </w:r>
            <w:r w:rsidR="00AF47DB">
              <w:rPr>
                <w:rFonts w:ascii="Arial" w:hAnsi="Arial" w:cs="Arial"/>
              </w:rPr>
              <w:t>Ως</w:t>
            </w:r>
            <w:r w:rsidR="00F63343">
              <w:rPr>
                <w:rFonts w:ascii="Arial" w:hAnsi="Arial" w:cs="Arial"/>
              </w:rPr>
              <w:t xml:space="preserve"> μέλ</w:t>
            </w:r>
            <w:r w:rsidR="005D389D">
              <w:rPr>
                <w:rFonts w:ascii="Arial" w:hAnsi="Arial" w:cs="Arial"/>
              </w:rPr>
              <w:t>η των Ε</w:t>
            </w:r>
            <w:r w:rsidR="00F63343">
              <w:rPr>
                <w:rFonts w:ascii="Arial" w:hAnsi="Arial" w:cs="Arial"/>
              </w:rPr>
              <w:t xml:space="preserve">πιτροπών </w:t>
            </w:r>
            <w:r w:rsidR="005D389D">
              <w:rPr>
                <w:rFonts w:ascii="Arial" w:hAnsi="Arial" w:cs="Arial"/>
              </w:rPr>
              <w:t xml:space="preserve">Αξιολόγησης </w:t>
            </w:r>
            <w:r w:rsidR="00AF47DB">
              <w:rPr>
                <w:rFonts w:ascii="Arial" w:hAnsi="Arial" w:cs="Arial"/>
              </w:rPr>
              <w:t>διορίζονται</w:t>
            </w:r>
            <w:r w:rsidR="005D389D">
              <w:rPr>
                <w:rFonts w:ascii="Arial" w:hAnsi="Arial" w:cs="Arial"/>
              </w:rPr>
              <w:t xml:space="preserve"> </w:t>
            </w:r>
            <w:r w:rsidR="00AF47DB">
              <w:rPr>
                <w:rFonts w:ascii="Arial" w:hAnsi="Arial" w:cs="Arial"/>
              </w:rPr>
              <w:t xml:space="preserve">κατάλληλοι </w:t>
            </w:r>
            <w:r w:rsidR="005D389D">
              <w:rPr>
                <w:rFonts w:ascii="Arial" w:hAnsi="Arial" w:cs="Arial"/>
              </w:rPr>
              <w:t>δημόσιοι λειτουργοί</w:t>
            </w:r>
            <w:r w:rsidR="00377CBE">
              <w:rPr>
                <w:rFonts w:ascii="Arial" w:hAnsi="Arial" w:cs="Arial"/>
              </w:rPr>
              <w:t>, κατά την κρίση του Προϊ</w:t>
            </w:r>
            <w:r w:rsidR="003478F6">
              <w:rPr>
                <w:rFonts w:ascii="Arial" w:hAnsi="Arial" w:cs="Arial"/>
              </w:rPr>
              <w:t>στάμενου της αναθέτουσας αρχής ή του</w:t>
            </w:r>
            <w:r w:rsidR="00377CBE">
              <w:rPr>
                <w:rFonts w:ascii="Arial" w:hAnsi="Arial" w:cs="Arial"/>
              </w:rPr>
              <w:t xml:space="preserve"> αναθέτοντα φορέα</w:t>
            </w:r>
            <w:r w:rsidR="00A015B5">
              <w:rPr>
                <w:rFonts w:ascii="Arial" w:hAnsi="Arial" w:cs="Arial"/>
              </w:rPr>
              <w:t xml:space="preserve"> ή του εξουσιοδοτημένου αντιπρόσωπού του</w:t>
            </w:r>
            <w:r w:rsidR="00FF736F" w:rsidRPr="00946DE2">
              <w:rPr>
                <w:rFonts w:ascii="Arial" w:hAnsi="Arial" w:cs="Arial"/>
              </w:rPr>
              <w:t>.</w:t>
            </w:r>
            <w:r w:rsidR="005D389D">
              <w:rPr>
                <w:rFonts w:ascii="Arial" w:hAnsi="Arial" w:cs="Arial"/>
              </w:rPr>
              <w:t xml:space="preserve"> </w:t>
            </w:r>
          </w:p>
          <w:p w:rsidR="00377CBE" w:rsidRDefault="00377CBE" w:rsidP="00FF736F">
            <w:pPr>
              <w:pStyle w:val="Point1"/>
              <w:spacing w:before="0" w:after="0" w:line="360" w:lineRule="auto"/>
              <w:ind w:left="0" w:firstLine="0"/>
              <w:rPr>
                <w:rFonts w:ascii="Arial" w:hAnsi="Arial" w:cs="Arial"/>
              </w:rPr>
            </w:pPr>
          </w:p>
          <w:p w:rsidR="00FF736F" w:rsidRDefault="00377CBE" w:rsidP="005920F5">
            <w:pPr>
              <w:pStyle w:val="Point1"/>
              <w:spacing w:before="0" w:after="0" w:line="360" w:lineRule="auto"/>
              <w:ind w:left="0" w:firstLine="432"/>
              <w:rPr>
                <w:rFonts w:ascii="Arial" w:hAnsi="Arial" w:cs="Arial"/>
              </w:rPr>
            </w:pPr>
            <w:r>
              <w:rPr>
                <w:rFonts w:ascii="Arial" w:hAnsi="Arial" w:cs="Arial"/>
              </w:rPr>
              <w:t xml:space="preserve">(2) </w:t>
            </w:r>
            <w:r w:rsidR="00AF47DB">
              <w:rPr>
                <w:rFonts w:ascii="Arial" w:hAnsi="Arial" w:cs="Arial"/>
              </w:rPr>
              <w:t xml:space="preserve">Στο διορισμό που αναφέρεται στην παράγραφο (1) καθορίζεται </w:t>
            </w:r>
            <w:r w:rsidR="005D389D">
              <w:rPr>
                <w:rFonts w:ascii="Arial" w:hAnsi="Arial" w:cs="Arial"/>
              </w:rPr>
              <w:t xml:space="preserve"> </w:t>
            </w:r>
            <w:r w:rsidR="00AF47DB">
              <w:rPr>
                <w:rFonts w:ascii="Arial" w:hAnsi="Arial" w:cs="Arial"/>
              </w:rPr>
              <w:t>το μέλος</w:t>
            </w:r>
            <w:r w:rsidR="005D389D">
              <w:rPr>
                <w:rFonts w:ascii="Arial" w:hAnsi="Arial" w:cs="Arial"/>
              </w:rPr>
              <w:t xml:space="preserve"> της Επιτροπής Αξιολόγησης </w:t>
            </w:r>
            <w:r w:rsidR="00AF47DB">
              <w:rPr>
                <w:rFonts w:ascii="Arial" w:hAnsi="Arial" w:cs="Arial"/>
              </w:rPr>
              <w:t xml:space="preserve">που θα </w:t>
            </w:r>
            <w:r w:rsidR="005D389D">
              <w:rPr>
                <w:rFonts w:ascii="Arial" w:hAnsi="Arial" w:cs="Arial"/>
              </w:rPr>
              <w:t>εκτελεί χρέη συντονιστή</w:t>
            </w:r>
            <w:r w:rsidR="00AF47DB">
              <w:rPr>
                <w:rFonts w:ascii="Arial" w:hAnsi="Arial" w:cs="Arial"/>
              </w:rPr>
              <w:t>,</w:t>
            </w:r>
            <w:r w:rsidR="005D389D">
              <w:rPr>
                <w:rFonts w:ascii="Arial" w:hAnsi="Arial" w:cs="Arial"/>
              </w:rPr>
              <w:t xml:space="preserve"> για σκοπούς οργάνωσης των </w:t>
            </w:r>
            <w:r>
              <w:rPr>
                <w:rFonts w:ascii="Arial" w:hAnsi="Arial" w:cs="Arial"/>
              </w:rPr>
              <w:t xml:space="preserve"> </w:t>
            </w:r>
            <w:r w:rsidR="005D389D">
              <w:rPr>
                <w:rFonts w:ascii="Arial" w:hAnsi="Arial" w:cs="Arial"/>
              </w:rPr>
              <w:t>εργασιών της Επιτροπής Αξιολόγησης</w:t>
            </w:r>
            <w:r>
              <w:rPr>
                <w:rFonts w:ascii="Arial" w:hAnsi="Arial" w:cs="Arial"/>
              </w:rPr>
              <w:t>.</w:t>
            </w:r>
          </w:p>
          <w:p w:rsidR="00377CBE" w:rsidRDefault="00377CBE" w:rsidP="00FF736F">
            <w:pPr>
              <w:pStyle w:val="Point1"/>
              <w:spacing w:before="0" w:after="0" w:line="360" w:lineRule="auto"/>
              <w:ind w:left="0" w:firstLine="0"/>
              <w:rPr>
                <w:rFonts w:ascii="Arial" w:hAnsi="Arial" w:cs="Arial"/>
              </w:rPr>
            </w:pPr>
          </w:p>
          <w:p w:rsidR="00377CBE" w:rsidRPr="00946DE2" w:rsidRDefault="00377CBE" w:rsidP="005920F5">
            <w:pPr>
              <w:pStyle w:val="Point1"/>
              <w:spacing w:before="0" w:after="0" w:line="360" w:lineRule="auto"/>
              <w:ind w:left="0" w:firstLine="432"/>
              <w:rPr>
                <w:rFonts w:ascii="Arial" w:hAnsi="Arial" w:cs="Arial"/>
              </w:rPr>
            </w:pPr>
            <w:r>
              <w:rPr>
                <w:rFonts w:ascii="Arial" w:hAnsi="Arial" w:cs="Arial"/>
              </w:rPr>
              <w:t xml:space="preserve">(3) </w:t>
            </w:r>
            <w:r w:rsidR="008160BF">
              <w:rPr>
                <w:rFonts w:ascii="Arial" w:hAnsi="Arial" w:cs="Arial"/>
              </w:rPr>
              <w:t xml:space="preserve">Ως μέλη της Επιτροπής Αξιολόγησης είναι δυνατό να διορίζονται και δημόσιοι λειτουργοί που δεν </w:t>
            </w:r>
            <w:r w:rsidR="00E54036">
              <w:rPr>
                <w:rFonts w:ascii="Arial" w:hAnsi="Arial" w:cs="Arial"/>
              </w:rPr>
              <w:t>υπάγονται στην αναθέτουσα αρχή ή στον</w:t>
            </w:r>
            <w:r w:rsidR="008160BF">
              <w:rPr>
                <w:rFonts w:ascii="Arial" w:hAnsi="Arial" w:cs="Arial"/>
              </w:rPr>
              <w:t xml:space="preserve"> αναθέτοντα φορέα, νοουμένου ότι η συγκεκριμένη διευθέτηση γίνε</w:t>
            </w:r>
            <w:r w:rsidR="000B3C8A">
              <w:rPr>
                <w:rFonts w:ascii="Arial" w:hAnsi="Arial" w:cs="Arial"/>
              </w:rPr>
              <w:t>ται κατόπιν συνεννόησης με τον π</w:t>
            </w:r>
            <w:r w:rsidR="008160BF">
              <w:rPr>
                <w:rFonts w:ascii="Arial" w:hAnsi="Arial" w:cs="Arial"/>
              </w:rPr>
              <w:t>ρο</w:t>
            </w:r>
            <w:r w:rsidR="003478F6">
              <w:rPr>
                <w:rFonts w:ascii="Arial" w:hAnsi="Arial" w:cs="Arial"/>
              </w:rPr>
              <w:t>ϊστά</w:t>
            </w:r>
            <w:r w:rsidR="00274F54">
              <w:rPr>
                <w:rFonts w:ascii="Arial" w:hAnsi="Arial" w:cs="Arial"/>
              </w:rPr>
              <w:t>μενο της υπηρεσίας</w:t>
            </w:r>
            <w:r w:rsidR="000B3C8A">
              <w:rPr>
                <w:rFonts w:ascii="Arial" w:hAnsi="Arial" w:cs="Arial"/>
              </w:rPr>
              <w:t xml:space="preserve"> </w:t>
            </w:r>
            <w:r w:rsidR="00274F54">
              <w:rPr>
                <w:rFonts w:ascii="Arial" w:hAnsi="Arial" w:cs="Arial"/>
              </w:rPr>
              <w:t>σ</w:t>
            </w:r>
            <w:r w:rsidR="000B3C8A">
              <w:rPr>
                <w:rFonts w:ascii="Arial" w:hAnsi="Arial" w:cs="Arial"/>
              </w:rPr>
              <w:t>την οποία</w:t>
            </w:r>
            <w:r w:rsidR="00274F54">
              <w:rPr>
                <w:rFonts w:ascii="Arial" w:hAnsi="Arial" w:cs="Arial"/>
              </w:rPr>
              <w:t xml:space="preserve"> υπάγ</w:t>
            </w:r>
            <w:r w:rsidR="008160BF">
              <w:rPr>
                <w:rFonts w:ascii="Arial" w:hAnsi="Arial" w:cs="Arial"/>
              </w:rPr>
              <w:t>ονται</w:t>
            </w:r>
            <w:r w:rsidR="00274F54">
              <w:rPr>
                <w:rFonts w:ascii="Arial" w:hAnsi="Arial" w:cs="Arial"/>
              </w:rPr>
              <w:t xml:space="preserve"> ή / και στην οποία υπηρετούν</w:t>
            </w:r>
            <w:r w:rsidR="008160BF">
              <w:rPr>
                <w:rFonts w:ascii="Arial" w:hAnsi="Arial" w:cs="Arial"/>
              </w:rPr>
              <w:t>.</w:t>
            </w:r>
          </w:p>
        </w:tc>
      </w:tr>
      <w:tr w:rsidR="00FF736F" w:rsidRPr="00243CEB" w:rsidTr="00EA21D9">
        <w:tc>
          <w:tcPr>
            <w:tcW w:w="1956" w:type="dxa"/>
          </w:tcPr>
          <w:p w:rsidR="00FF736F" w:rsidRPr="00265C11" w:rsidRDefault="00FF736F" w:rsidP="00FF736F">
            <w:pPr>
              <w:spacing w:line="360" w:lineRule="auto"/>
              <w:rPr>
                <w:rFonts w:cs="Arial"/>
                <w:sz w:val="20"/>
                <w:szCs w:val="20"/>
              </w:rPr>
            </w:pPr>
          </w:p>
        </w:tc>
        <w:tc>
          <w:tcPr>
            <w:tcW w:w="8385" w:type="dxa"/>
            <w:gridSpan w:val="6"/>
          </w:tcPr>
          <w:p w:rsidR="00FF736F" w:rsidRPr="00946DE2"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265C11" w:rsidRDefault="002A5AD8" w:rsidP="00FF736F">
            <w:pPr>
              <w:spacing w:line="360" w:lineRule="auto"/>
              <w:rPr>
                <w:rFonts w:cs="Arial"/>
                <w:sz w:val="20"/>
                <w:szCs w:val="20"/>
              </w:rPr>
            </w:pPr>
            <w:r>
              <w:rPr>
                <w:rFonts w:cs="Arial"/>
                <w:sz w:val="20"/>
                <w:szCs w:val="20"/>
              </w:rPr>
              <w:t>Πρακτικά συνεδριών των επιτροπών αξιολόγησης</w:t>
            </w:r>
            <w:r w:rsidR="00FF736F" w:rsidRPr="00265C11">
              <w:rPr>
                <w:rFonts w:cs="Arial"/>
                <w:sz w:val="20"/>
                <w:szCs w:val="20"/>
              </w:rPr>
              <w:t>.</w:t>
            </w:r>
          </w:p>
        </w:tc>
        <w:tc>
          <w:tcPr>
            <w:tcW w:w="8385" w:type="dxa"/>
            <w:gridSpan w:val="6"/>
          </w:tcPr>
          <w:p w:rsidR="00FF736F" w:rsidRPr="00946DE2" w:rsidRDefault="00DE4CB9" w:rsidP="00FF736F">
            <w:pPr>
              <w:pStyle w:val="ListParagraph"/>
              <w:spacing w:line="360" w:lineRule="auto"/>
              <w:ind w:left="0"/>
              <w:jc w:val="both"/>
              <w:rPr>
                <w:rFonts w:cs="Arial"/>
              </w:rPr>
            </w:pPr>
            <w:r>
              <w:rPr>
                <w:rFonts w:cs="Arial"/>
                <w:noProof/>
              </w:rPr>
              <w:t>14</w:t>
            </w:r>
            <w:r w:rsidR="00303C7A">
              <w:rPr>
                <w:rFonts w:cs="Arial"/>
                <w:noProof/>
              </w:rPr>
              <w:t>.-</w:t>
            </w:r>
            <w:r w:rsidR="002A5AD8">
              <w:rPr>
                <w:rFonts w:cs="Arial"/>
                <w:noProof/>
              </w:rPr>
              <w:t>Ο συντονιστής της Επιτροπής Αξιολόγησης τηρεί τα απαιτούμενα πρακτικά των συνεδριών</w:t>
            </w:r>
            <w:r w:rsidR="00322278">
              <w:rPr>
                <w:rFonts w:cs="Arial"/>
                <w:noProof/>
              </w:rPr>
              <w:t xml:space="preserve"> της Επιτροπής Αξιολόγησης, στα οποία περιέχονται οι </w:t>
            </w:r>
            <w:r w:rsidR="00F57F43">
              <w:rPr>
                <w:rFonts w:cs="Arial"/>
                <w:noProof/>
              </w:rPr>
              <w:t xml:space="preserve">ενέργειες της Επιτροπής Αξιολόγησης, οι </w:t>
            </w:r>
            <w:r w:rsidR="00322278">
              <w:rPr>
                <w:rFonts w:cs="Arial"/>
                <w:noProof/>
              </w:rPr>
              <w:t>ληφθείσες αποφάσεις</w:t>
            </w:r>
            <w:r w:rsidR="002A5AD8">
              <w:rPr>
                <w:rFonts w:cs="Arial"/>
                <w:noProof/>
              </w:rPr>
              <w:t>,</w:t>
            </w:r>
            <w:r w:rsidR="00322278">
              <w:rPr>
                <w:rFonts w:cs="Arial"/>
                <w:noProof/>
              </w:rPr>
              <w:t xml:space="preserve"> περιλαμβάνομένης και </w:t>
            </w:r>
            <w:r w:rsidR="004859BF">
              <w:rPr>
                <w:rFonts w:cs="Arial"/>
                <w:noProof/>
              </w:rPr>
              <w:t>απόφασης για ακύρωση της διαδικασίας σύναψης της σύμβασης</w:t>
            </w:r>
            <w:r w:rsidR="00F57F43">
              <w:rPr>
                <w:rFonts w:cs="Arial"/>
                <w:noProof/>
              </w:rPr>
              <w:t>:</w:t>
            </w:r>
            <w:r w:rsidR="002A5AD8">
              <w:rPr>
                <w:rFonts w:cs="Arial"/>
                <w:noProof/>
              </w:rPr>
              <w:t xml:space="preserve">  </w:t>
            </w:r>
          </w:p>
        </w:tc>
      </w:tr>
      <w:tr w:rsidR="00F57F43" w:rsidRPr="00243CEB" w:rsidTr="00EA21D9">
        <w:tc>
          <w:tcPr>
            <w:tcW w:w="1956" w:type="dxa"/>
          </w:tcPr>
          <w:p w:rsidR="00F57F43" w:rsidRPr="00265C11" w:rsidRDefault="00F57F43" w:rsidP="00FF736F">
            <w:pPr>
              <w:spacing w:line="360" w:lineRule="auto"/>
              <w:rPr>
                <w:rFonts w:cs="Arial"/>
                <w:sz w:val="20"/>
                <w:szCs w:val="20"/>
              </w:rPr>
            </w:pPr>
          </w:p>
        </w:tc>
        <w:tc>
          <w:tcPr>
            <w:tcW w:w="8385" w:type="dxa"/>
            <w:gridSpan w:val="6"/>
          </w:tcPr>
          <w:p w:rsidR="00F57F43" w:rsidRPr="00946DE2" w:rsidRDefault="00F57F43" w:rsidP="00FF736F">
            <w:pPr>
              <w:pStyle w:val="ListParagraph"/>
              <w:spacing w:line="360" w:lineRule="auto"/>
              <w:ind w:left="0"/>
              <w:jc w:val="both"/>
              <w:rPr>
                <w:rFonts w:cs="Arial"/>
              </w:rPr>
            </w:pPr>
          </w:p>
        </w:tc>
      </w:tr>
      <w:tr w:rsidR="00F57F43" w:rsidRPr="00243CEB" w:rsidTr="00EA21D9">
        <w:tc>
          <w:tcPr>
            <w:tcW w:w="1956" w:type="dxa"/>
          </w:tcPr>
          <w:p w:rsidR="00F57F43" w:rsidRPr="00265C11" w:rsidRDefault="00F57F43" w:rsidP="00FF736F">
            <w:pPr>
              <w:spacing w:line="360" w:lineRule="auto"/>
              <w:rPr>
                <w:rFonts w:cs="Arial"/>
                <w:sz w:val="20"/>
                <w:szCs w:val="20"/>
              </w:rPr>
            </w:pPr>
          </w:p>
        </w:tc>
        <w:tc>
          <w:tcPr>
            <w:tcW w:w="8385" w:type="dxa"/>
            <w:gridSpan w:val="6"/>
          </w:tcPr>
          <w:p w:rsidR="00F57F43" w:rsidRPr="00946DE2" w:rsidRDefault="00F57F43" w:rsidP="00F57F43">
            <w:pPr>
              <w:pStyle w:val="ListParagraph"/>
              <w:spacing w:line="360" w:lineRule="auto"/>
              <w:ind w:left="0" w:firstLine="432"/>
              <w:jc w:val="both"/>
              <w:rPr>
                <w:rFonts w:cs="Arial"/>
              </w:rPr>
            </w:pPr>
            <w:r>
              <w:rPr>
                <w:rFonts w:cs="Arial"/>
              </w:rPr>
              <w:t xml:space="preserve">Νοείται ότι, τα πρακτικά των συνεδριών της Επιτροπής Αξιολόγησης είναι δυνατό να επισυνάπτονται στην έκθεση αξιολόγησης που αναφέρεται στον Κανονισμό </w:t>
            </w:r>
            <w:r w:rsidR="00E0211C">
              <w:rPr>
                <w:rFonts w:cs="Arial"/>
              </w:rPr>
              <w:t>36</w:t>
            </w:r>
            <w:r>
              <w:rPr>
                <w:rFonts w:cs="Arial"/>
              </w:rPr>
              <w:t>.</w:t>
            </w:r>
          </w:p>
        </w:tc>
      </w:tr>
      <w:tr w:rsidR="00FF736F" w:rsidRPr="00243CEB" w:rsidTr="00EA21D9">
        <w:tc>
          <w:tcPr>
            <w:tcW w:w="1956" w:type="dxa"/>
          </w:tcPr>
          <w:p w:rsidR="00FF736F" w:rsidRPr="00265C11" w:rsidRDefault="00FF736F" w:rsidP="00FF736F">
            <w:pPr>
              <w:spacing w:line="360" w:lineRule="auto"/>
              <w:rPr>
                <w:rFonts w:cs="Arial"/>
                <w:sz w:val="20"/>
                <w:szCs w:val="20"/>
              </w:rPr>
            </w:pPr>
          </w:p>
        </w:tc>
        <w:tc>
          <w:tcPr>
            <w:tcW w:w="8385" w:type="dxa"/>
            <w:gridSpan w:val="6"/>
          </w:tcPr>
          <w:p w:rsidR="00FF736F" w:rsidRPr="00946DE2"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265C11" w:rsidRDefault="00322278" w:rsidP="00FF736F">
            <w:pPr>
              <w:spacing w:line="360" w:lineRule="auto"/>
              <w:rPr>
                <w:rFonts w:cs="Arial"/>
                <w:sz w:val="20"/>
                <w:szCs w:val="20"/>
              </w:rPr>
            </w:pPr>
            <w:r>
              <w:rPr>
                <w:rFonts w:cs="Arial"/>
                <w:sz w:val="20"/>
                <w:szCs w:val="20"/>
              </w:rPr>
              <w:t>Απαρτία και λήψη αποφάσεων των Επιτροπών Αξιολόγησης.</w:t>
            </w:r>
          </w:p>
        </w:tc>
        <w:tc>
          <w:tcPr>
            <w:tcW w:w="8385" w:type="dxa"/>
            <w:gridSpan w:val="6"/>
          </w:tcPr>
          <w:p w:rsidR="00FF736F" w:rsidRPr="00946DE2" w:rsidRDefault="00DE4CB9" w:rsidP="00FF736F">
            <w:pPr>
              <w:pStyle w:val="ListParagraph"/>
              <w:spacing w:line="360" w:lineRule="auto"/>
              <w:ind w:left="22"/>
              <w:jc w:val="both"/>
              <w:rPr>
                <w:rFonts w:cs="Arial"/>
              </w:rPr>
            </w:pPr>
            <w:r>
              <w:rPr>
                <w:rFonts w:cs="Arial"/>
              </w:rPr>
              <w:t>15</w:t>
            </w:r>
            <w:r w:rsidR="00322278">
              <w:rPr>
                <w:rFonts w:cs="Arial"/>
              </w:rPr>
              <w:t>.</w:t>
            </w:r>
            <w:r w:rsidR="00473E17">
              <w:rPr>
                <w:rFonts w:cs="Arial"/>
              </w:rPr>
              <w:t>-</w:t>
            </w:r>
            <w:r w:rsidR="00430617">
              <w:rPr>
                <w:rFonts w:cs="Arial"/>
              </w:rPr>
              <w:t>(1)</w:t>
            </w:r>
            <w:r w:rsidR="00322278">
              <w:rPr>
                <w:rFonts w:cs="Arial"/>
              </w:rPr>
              <w:t xml:space="preserve"> Για την έγκυρη διεξαγωγή των συνεδριών της Επιτροπής Αξιολόγησης απαιτείται η παρουσία όλων των μελών της. Σε περίπτωση δικαιολογημένης αδυναμίας ή κωλύματος οποι</w:t>
            </w:r>
            <w:r w:rsidR="00430617">
              <w:rPr>
                <w:rFonts w:cs="Arial"/>
              </w:rPr>
              <w:t>ο</w:t>
            </w:r>
            <w:r w:rsidR="00322278">
              <w:rPr>
                <w:rFonts w:cs="Arial"/>
              </w:rPr>
              <w:t>υδήποτε μέ</w:t>
            </w:r>
            <w:r w:rsidR="004365C0">
              <w:rPr>
                <w:rFonts w:cs="Arial"/>
              </w:rPr>
              <w:t>λους να συμμετάσχει σε συνεδρίες</w:t>
            </w:r>
            <w:r w:rsidR="00322278">
              <w:rPr>
                <w:rFonts w:cs="Arial"/>
              </w:rPr>
              <w:t xml:space="preserve"> της Επιτροπής</w:t>
            </w:r>
            <w:r w:rsidR="004F2492">
              <w:rPr>
                <w:rFonts w:cs="Arial"/>
              </w:rPr>
              <w:t xml:space="preserve"> Αξιολόγησης</w:t>
            </w:r>
            <w:r w:rsidR="00322278">
              <w:rPr>
                <w:rFonts w:cs="Arial"/>
              </w:rPr>
              <w:t>,</w:t>
            </w:r>
            <w:r w:rsidR="00430617">
              <w:rPr>
                <w:rFonts w:cs="Arial"/>
              </w:rPr>
              <w:t xml:space="preserve"> ο Προϊστάμενος της αναθέτουσας αρχής </w:t>
            </w:r>
            <w:r w:rsidR="004365C0">
              <w:rPr>
                <w:rFonts w:cs="Arial"/>
              </w:rPr>
              <w:t xml:space="preserve">ή του αναθέτοντα φορέα </w:t>
            </w:r>
            <w:r w:rsidR="00430617">
              <w:rPr>
                <w:rFonts w:cs="Arial"/>
              </w:rPr>
              <w:t xml:space="preserve">ή ο </w:t>
            </w:r>
            <w:r w:rsidR="004365C0">
              <w:rPr>
                <w:rFonts w:cs="Arial"/>
              </w:rPr>
              <w:t>εξουσιοδοτημένος αντιπρόσωπό</w:t>
            </w:r>
            <w:r w:rsidR="00430617">
              <w:rPr>
                <w:rFonts w:cs="Arial"/>
              </w:rPr>
              <w:t>ς του</w:t>
            </w:r>
            <w:r w:rsidR="000D7ABD">
              <w:rPr>
                <w:rFonts w:cs="Arial"/>
              </w:rPr>
              <w:t>,</w:t>
            </w:r>
            <w:r w:rsidR="00430617">
              <w:rPr>
                <w:rFonts w:cs="Arial"/>
              </w:rPr>
              <w:t xml:space="preserve"> διορίζει αντικαταστάτη.</w:t>
            </w:r>
          </w:p>
        </w:tc>
      </w:tr>
      <w:tr w:rsidR="00FF736F" w:rsidRPr="00243CEB" w:rsidTr="00EA21D9">
        <w:tc>
          <w:tcPr>
            <w:tcW w:w="1956" w:type="dxa"/>
          </w:tcPr>
          <w:p w:rsidR="00FF736F" w:rsidRPr="00265C11" w:rsidRDefault="00FF736F" w:rsidP="00FF736F">
            <w:pPr>
              <w:spacing w:line="360" w:lineRule="auto"/>
              <w:rPr>
                <w:rFonts w:cs="Arial"/>
                <w:sz w:val="20"/>
                <w:szCs w:val="20"/>
              </w:rPr>
            </w:pPr>
          </w:p>
        </w:tc>
        <w:tc>
          <w:tcPr>
            <w:tcW w:w="8385" w:type="dxa"/>
            <w:gridSpan w:val="6"/>
          </w:tcPr>
          <w:p w:rsidR="00FF736F" w:rsidRPr="00946DE2"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265C11" w:rsidRDefault="00FF736F" w:rsidP="00FF736F">
            <w:pPr>
              <w:spacing w:line="360" w:lineRule="auto"/>
              <w:rPr>
                <w:rFonts w:cs="Arial"/>
                <w:sz w:val="20"/>
                <w:szCs w:val="20"/>
              </w:rPr>
            </w:pPr>
          </w:p>
        </w:tc>
        <w:tc>
          <w:tcPr>
            <w:tcW w:w="8385" w:type="dxa"/>
            <w:gridSpan w:val="6"/>
          </w:tcPr>
          <w:p w:rsidR="00FF736F" w:rsidRPr="00946DE2" w:rsidRDefault="00430617" w:rsidP="002F6547">
            <w:pPr>
              <w:pStyle w:val="ListParagraph"/>
              <w:spacing w:line="360" w:lineRule="auto"/>
              <w:ind w:left="22" w:firstLine="410"/>
              <w:jc w:val="both"/>
              <w:rPr>
                <w:rFonts w:cs="Arial"/>
                <w:noProof/>
              </w:rPr>
            </w:pPr>
            <w:r>
              <w:rPr>
                <w:rFonts w:cs="Arial"/>
                <w:noProof/>
              </w:rPr>
              <w:t>(2) Οι αποφάσεις των Επιτροπών Αξιολόγησης για ανάθεση της σύμβασης ή ακύρωση του διαγωνισ</w:t>
            </w:r>
            <w:r w:rsidR="002F6547">
              <w:rPr>
                <w:rFonts w:cs="Arial"/>
                <w:noProof/>
              </w:rPr>
              <w:t>μού λαμβάνονται κατά πλειοψηφία:</w:t>
            </w:r>
            <w:r w:rsidR="00F5253B">
              <w:rPr>
                <w:rFonts w:cs="Arial"/>
                <w:noProof/>
              </w:rPr>
              <w:t xml:space="preserve"> </w:t>
            </w:r>
          </w:p>
        </w:tc>
      </w:tr>
      <w:tr w:rsidR="002F6547" w:rsidRPr="00243CEB" w:rsidTr="00EA21D9">
        <w:tc>
          <w:tcPr>
            <w:tcW w:w="1956" w:type="dxa"/>
          </w:tcPr>
          <w:p w:rsidR="002F6547" w:rsidRPr="00265C11" w:rsidRDefault="002F6547" w:rsidP="00FF736F">
            <w:pPr>
              <w:spacing w:line="360" w:lineRule="auto"/>
              <w:rPr>
                <w:rFonts w:cs="Arial"/>
                <w:sz w:val="20"/>
                <w:szCs w:val="20"/>
              </w:rPr>
            </w:pPr>
          </w:p>
        </w:tc>
        <w:tc>
          <w:tcPr>
            <w:tcW w:w="8385" w:type="dxa"/>
            <w:gridSpan w:val="6"/>
          </w:tcPr>
          <w:p w:rsidR="002F6547" w:rsidRPr="00946DE2" w:rsidRDefault="002F6547" w:rsidP="00FF736F">
            <w:pPr>
              <w:pStyle w:val="ListParagraph"/>
              <w:spacing w:line="360" w:lineRule="auto"/>
              <w:ind w:left="0"/>
              <w:jc w:val="both"/>
              <w:rPr>
                <w:rFonts w:cs="Arial"/>
              </w:rPr>
            </w:pPr>
          </w:p>
        </w:tc>
      </w:tr>
      <w:tr w:rsidR="002F6547" w:rsidRPr="00243CEB" w:rsidTr="00EA21D9">
        <w:tc>
          <w:tcPr>
            <w:tcW w:w="1956" w:type="dxa"/>
          </w:tcPr>
          <w:p w:rsidR="002F6547" w:rsidRPr="00265C11" w:rsidRDefault="002F6547" w:rsidP="00FF736F">
            <w:pPr>
              <w:spacing w:line="360" w:lineRule="auto"/>
              <w:rPr>
                <w:rFonts w:cs="Arial"/>
                <w:sz w:val="20"/>
                <w:szCs w:val="20"/>
              </w:rPr>
            </w:pPr>
          </w:p>
        </w:tc>
        <w:tc>
          <w:tcPr>
            <w:tcW w:w="8385" w:type="dxa"/>
            <w:gridSpan w:val="6"/>
          </w:tcPr>
          <w:p w:rsidR="002F6547" w:rsidRPr="00946DE2" w:rsidRDefault="002F6547" w:rsidP="002F6547">
            <w:pPr>
              <w:pStyle w:val="ListParagraph"/>
              <w:spacing w:line="360" w:lineRule="auto"/>
              <w:ind w:left="0" w:firstLine="489"/>
              <w:jc w:val="both"/>
              <w:rPr>
                <w:rFonts w:cs="Arial"/>
              </w:rPr>
            </w:pPr>
            <w:r>
              <w:rPr>
                <w:rFonts w:cs="Arial"/>
                <w:noProof/>
              </w:rPr>
              <w:t>Νοείται ότι, σε περίπτωση ισοψηφίας, εφαρμόζεται η επιφύλαξη της υποπαραγράφου (γ) της παραγράφου (3) του Κανονισμού 3.</w:t>
            </w:r>
          </w:p>
        </w:tc>
      </w:tr>
      <w:tr w:rsidR="00FF736F" w:rsidRPr="00243CEB" w:rsidTr="00EA21D9">
        <w:tc>
          <w:tcPr>
            <w:tcW w:w="1956" w:type="dxa"/>
          </w:tcPr>
          <w:p w:rsidR="00FF736F" w:rsidRPr="00265C11" w:rsidRDefault="00FF736F" w:rsidP="00FF736F">
            <w:pPr>
              <w:spacing w:line="360" w:lineRule="auto"/>
              <w:rPr>
                <w:rFonts w:cs="Arial"/>
                <w:sz w:val="20"/>
                <w:szCs w:val="20"/>
              </w:rPr>
            </w:pPr>
          </w:p>
        </w:tc>
        <w:tc>
          <w:tcPr>
            <w:tcW w:w="8385" w:type="dxa"/>
            <w:gridSpan w:val="6"/>
          </w:tcPr>
          <w:p w:rsidR="00FF736F" w:rsidRPr="00946DE2"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265C11" w:rsidRDefault="00FF736F" w:rsidP="00FF736F">
            <w:pPr>
              <w:spacing w:line="360" w:lineRule="auto"/>
              <w:rPr>
                <w:rFonts w:cs="Arial"/>
                <w:sz w:val="20"/>
                <w:szCs w:val="20"/>
              </w:rPr>
            </w:pPr>
          </w:p>
        </w:tc>
        <w:tc>
          <w:tcPr>
            <w:tcW w:w="8385" w:type="dxa"/>
            <w:gridSpan w:val="6"/>
          </w:tcPr>
          <w:p w:rsidR="00FF736F" w:rsidRPr="00946DE2" w:rsidRDefault="00FF736F" w:rsidP="00DC6901">
            <w:pPr>
              <w:spacing w:line="360" w:lineRule="auto"/>
              <w:jc w:val="both"/>
              <w:rPr>
                <w:rFonts w:cs="Arial"/>
              </w:rPr>
            </w:pPr>
            <w:r>
              <w:rPr>
                <w:rFonts w:cs="Arial"/>
                <w:noProof/>
              </w:rPr>
              <w:tab/>
            </w:r>
            <w:r w:rsidR="00DC6901">
              <w:rPr>
                <w:rFonts w:cs="Arial"/>
              </w:rPr>
              <w:t>Τμήμα 4 – Προϊστάμενος της αναθέτουσας αρχής / αναθέτοντα φορέα</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946DE2"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2B2115" w:rsidRDefault="00DC6901" w:rsidP="00FF736F">
            <w:pPr>
              <w:spacing w:line="360" w:lineRule="auto"/>
              <w:rPr>
                <w:rFonts w:cs="Arial"/>
                <w:sz w:val="20"/>
                <w:szCs w:val="20"/>
              </w:rPr>
            </w:pPr>
            <w:r>
              <w:rPr>
                <w:rFonts w:cs="Arial"/>
                <w:sz w:val="20"/>
                <w:szCs w:val="20"/>
              </w:rPr>
              <w:t xml:space="preserve">Καθήκοντα </w:t>
            </w:r>
            <w:r w:rsidR="00D50A1A">
              <w:rPr>
                <w:rFonts w:cs="Arial"/>
                <w:sz w:val="20"/>
                <w:szCs w:val="20"/>
              </w:rPr>
              <w:t>Προϊστάμενου αναθέτουσας αρχής ή</w:t>
            </w:r>
            <w:r>
              <w:rPr>
                <w:rFonts w:cs="Arial"/>
                <w:sz w:val="20"/>
                <w:szCs w:val="20"/>
              </w:rPr>
              <w:t xml:space="preserve"> αναθέτοντα φορέα</w:t>
            </w:r>
            <w:r w:rsidR="00FF736F" w:rsidRPr="002B2115">
              <w:rPr>
                <w:rFonts w:cs="Arial"/>
                <w:sz w:val="20"/>
                <w:szCs w:val="20"/>
              </w:rPr>
              <w:t>.</w:t>
            </w:r>
          </w:p>
        </w:tc>
        <w:tc>
          <w:tcPr>
            <w:tcW w:w="8385" w:type="dxa"/>
            <w:gridSpan w:val="6"/>
          </w:tcPr>
          <w:p w:rsidR="00D33329" w:rsidRDefault="00DE4CB9" w:rsidP="00FF736F">
            <w:pPr>
              <w:pStyle w:val="ListParagraph"/>
              <w:spacing w:line="360" w:lineRule="auto"/>
              <w:ind w:left="0"/>
              <w:contextualSpacing/>
              <w:jc w:val="both"/>
              <w:rPr>
                <w:rFonts w:cs="Arial"/>
              </w:rPr>
            </w:pPr>
            <w:r>
              <w:rPr>
                <w:rFonts w:cs="Arial"/>
              </w:rPr>
              <w:t>16</w:t>
            </w:r>
            <w:r w:rsidR="00D33329">
              <w:rPr>
                <w:rFonts w:cs="Arial"/>
              </w:rPr>
              <w:t>.-(1) Ο Προϊστάμενος της α</w:t>
            </w:r>
            <w:r w:rsidR="003478F6">
              <w:rPr>
                <w:rFonts w:cs="Arial"/>
              </w:rPr>
              <w:t>ναθέτουσας αρχής ή του</w:t>
            </w:r>
            <w:r w:rsidR="00D33329">
              <w:rPr>
                <w:rFonts w:cs="Arial"/>
              </w:rPr>
              <w:t xml:space="preserve"> αναθέτοντα φορέα, ως εκ </w:t>
            </w:r>
            <w:r w:rsidR="006D5783">
              <w:rPr>
                <w:rFonts w:cs="Arial"/>
              </w:rPr>
              <w:t xml:space="preserve">της θέσεως του, έχει την ευθύνη </w:t>
            </w:r>
            <w:r w:rsidR="00D33329">
              <w:rPr>
                <w:rFonts w:cs="Arial"/>
              </w:rPr>
              <w:t>της ορθής</w:t>
            </w:r>
            <w:r w:rsidR="000B10CC">
              <w:rPr>
                <w:rFonts w:cs="Arial"/>
              </w:rPr>
              <w:t xml:space="preserve"> και αποτελεσματικής</w:t>
            </w:r>
            <w:r w:rsidR="00D33329">
              <w:rPr>
                <w:rFonts w:cs="Arial"/>
              </w:rPr>
              <w:t xml:space="preserve"> εφαρμογής των παρόντων Κανονισμών.</w:t>
            </w:r>
          </w:p>
          <w:p w:rsidR="00B62FC8" w:rsidRPr="00946DE2" w:rsidRDefault="00B62FC8" w:rsidP="00011EFB">
            <w:pPr>
              <w:pStyle w:val="ListParagraph"/>
              <w:spacing w:line="360" w:lineRule="auto"/>
              <w:ind w:left="0"/>
              <w:contextualSpacing/>
              <w:jc w:val="both"/>
              <w:rPr>
                <w:rFonts w:cs="Arial"/>
              </w:rPr>
            </w:pPr>
          </w:p>
        </w:tc>
      </w:tr>
      <w:tr w:rsidR="00011EFB" w:rsidRPr="00243CEB" w:rsidTr="00EA21D9">
        <w:tc>
          <w:tcPr>
            <w:tcW w:w="1956" w:type="dxa"/>
          </w:tcPr>
          <w:p w:rsidR="00011EFB" w:rsidRPr="002B2115" w:rsidRDefault="00011EFB" w:rsidP="00FF736F">
            <w:pPr>
              <w:spacing w:line="360" w:lineRule="auto"/>
              <w:rPr>
                <w:rFonts w:cs="Arial"/>
                <w:sz w:val="20"/>
                <w:szCs w:val="20"/>
              </w:rPr>
            </w:pPr>
          </w:p>
        </w:tc>
        <w:tc>
          <w:tcPr>
            <w:tcW w:w="8385" w:type="dxa"/>
            <w:gridSpan w:val="6"/>
          </w:tcPr>
          <w:p w:rsidR="00011EFB" w:rsidRDefault="00011EFB" w:rsidP="00FF736F">
            <w:pPr>
              <w:pStyle w:val="ListParagraph"/>
              <w:spacing w:line="360" w:lineRule="auto"/>
              <w:ind w:left="0"/>
              <w:contextualSpacing/>
              <w:jc w:val="both"/>
              <w:rPr>
                <w:rFonts w:cs="Arial"/>
              </w:rPr>
            </w:pPr>
          </w:p>
        </w:tc>
      </w:tr>
      <w:tr w:rsidR="00011EFB" w:rsidRPr="00243CEB" w:rsidTr="00EA21D9">
        <w:tc>
          <w:tcPr>
            <w:tcW w:w="1956" w:type="dxa"/>
          </w:tcPr>
          <w:p w:rsidR="00011EFB" w:rsidRPr="002B2115" w:rsidRDefault="00011EFB" w:rsidP="00FF736F">
            <w:pPr>
              <w:spacing w:line="360" w:lineRule="auto"/>
              <w:rPr>
                <w:rFonts w:cs="Arial"/>
                <w:sz w:val="20"/>
                <w:szCs w:val="20"/>
              </w:rPr>
            </w:pPr>
          </w:p>
        </w:tc>
        <w:tc>
          <w:tcPr>
            <w:tcW w:w="8385" w:type="dxa"/>
            <w:gridSpan w:val="6"/>
          </w:tcPr>
          <w:p w:rsidR="00011EFB" w:rsidRDefault="00011EFB" w:rsidP="00011EFB">
            <w:pPr>
              <w:pStyle w:val="ListParagraph"/>
              <w:spacing w:line="360" w:lineRule="auto"/>
              <w:ind w:left="0" w:firstLine="432"/>
              <w:contextualSpacing/>
              <w:jc w:val="both"/>
              <w:rPr>
                <w:rFonts w:cs="Arial"/>
              </w:rPr>
            </w:pPr>
            <w:r>
              <w:rPr>
                <w:rFonts w:cs="Arial"/>
              </w:rPr>
              <w:t>(2) Ο Προϊστάμενος της αναθέτουσας αρχής ή του αναθέτοντα φορέα ή ο εξουσιοδοτημένος αντιπρόσωπός του, δύναται να καθορίζει εσωτερική διαδικασία για –</w:t>
            </w:r>
          </w:p>
        </w:tc>
      </w:tr>
      <w:tr w:rsidR="00011EFB" w:rsidRPr="00243CEB" w:rsidTr="00EA21D9">
        <w:tc>
          <w:tcPr>
            <w:tcW w:w="1956" w:type="dxa"/>
          </w:tcPr>
          <w:p w:rsidR="00011EFB" w:rsidRPr="002B2115" w:rsidRDefault="00011EFB" w:rsidP="00FF736F">
            <w:pPr>
              <w:spacing w:line="360" w:lineRule="auto"/>
              <w:rPr>
                <w:rFonts w:cs="Arial"/>
                <w:sz w:val="20"/>
                <w:szCs w:val="20"/>
              </w:rPr>
            </w:pPr>
          </w:p>
        </w:tc>
        <w:tc>
          <w:tcPr>
            <w:tcW w:w="8385" w:type="dxa"/>
            <w:gridSpan w:val="6"/>
          </w:tcPr>
          <w:p w:rsidR="00011EFB" w:rsidRDefault="00011EFB" w:rsidP="00FF736F">
            <w:pPr>
              <w:pStyle w:val="ListParagraph"/>
              <w:spacing w:line="360" w:lineRule="auto"/>
              <w:ind w:left="0"/>
              <w:contextualSpacing/>
              <w:jc w:val="both"/>
              <w:rPr>
                <w:rFonts w:cs="Arial"/>
              </w:rPr>
            </w:pPr>
          </w:p>
        </w:tc>
      </w:tr>
      <w:tr w:rsidR="00011EFB" w:rsidRPr="00243CEB" w:rsidTr="00EA21D9">
        <w:tc>
          <w:tcPr>
            <w:tcW w:w="1956" w:type="dxa"/>
          </w:tcPr>
          <w:p w:rsidR="00011EFB" w:rsidRPr="002B2115" w:rsidRDefault="00011EFB" w:rsidP="00FF736F">
            <w:pPr>
              <w:spacing w:line="360" w:lineRule="auto"/>
              <w:rPr>
                <w:rFonts w:cs="Arial"/>
                <w:sz w:val="20"/>
                <w:szCs w:val="20"/>
              </w:rPr>
            </w:pPr>
          </w:p>
        </w:tc>
        <w:tc>
          <w:tcPr>
            <w:tcW w:w="8385" w:type="dxa"/>
            <w:gridSpan w:val="6"/>
          </w:tcPr>
          <w:p w:rsidR="00011EFB" w:rsidRDefault="00011EFB" w:rsidP="00011EFB">
            <w:pPr>
              <w:pStyle w:val="ListParagraph"/>
              <w:spacing w:line="360" w:lineRule="auto"/>
              <w:ind w:left="882"/>
              <w:contextualSpacing/>
              <w:jc w:val="both"/>
              <w:rPr>
                <w:rFonts w:cs="Arial"/>
              </w:rPr>
            </w:pPr>
            <w:r>
              <w:rPr>
                <w:rFonts w:cs="Arial"/>
              </w:rPr>
              <w:t>(α) ετοιμασία και έγκριση των εγγράφων των διαδικασιών σύναψης συμβάσεων, τα οποία περιλαμβάνουν την εκτιμώμενη αξία της σύμβασης σύμφωνα με την περί σύναψης δημοσίων συμβάσεων νομοθεσία,</w:t>
            </w:r>
          </w:p>
        </w:tc>
      </w:tr>
      <w:tr w:rsidR="00CE2491" w:rsidRPr="00243CEB" w:rsidTr="00EA21D9">
        <w:tc>
          <w:tcPr>
            <w:tcW w:w="1956" w:type="dxa"/>
          </w:tcPr>
          <w:p w:rsidR="00CE2491" w:rsidRPr="002B2115" w:rsidRDefault="00CE2491" w:rsidP="00FF736F">
            <w:pPr>
              <w:spacing w:line="360" w:lineRule="auto"/>
              <w:rPr>
                <w:rFonts w:cs="Arial"/>
                <w:sz w:val="20"/>
                <w:szCs w:val="20"/>
              </w:rPr>
            </w:pPr>
          </w:p>
        </w:tc>
        <w:tc>
          <w:tcPr>
            <w:tcW w:w="8385" w:type="dxa"/>
            <w:gridSpan w:val="6"/>
          </w:tcPr>
          <w:p w:rsidR="00CE2491" w:rsidRDefault="00CE2491" w:rsidP="00FF736F">
            <w:pPr>
              <w:pStyle w:val="ListParagraph"/>
              <w:spacing w:line="360" w:lineRule="auto"/>
              <w:ind w:left="0"/>
              <w:contextualSpacing/>
              <w:jc w:val="both"/>
              <w:rPr>
                <w:rFonts w:cs="Arial"/>
              </w:rPr>
            </w:pPr>
          </w:p>
        </w:tc>
      </w:tr>
      <w:tr w:rsidR="00CE2491" w:rsidRPr="00243CEB" w:rsidTr="00EA21D9">
        <w:tc>
          <w:tcPr>
            <w:tcW w:w="1956" w:type="dxa"/>
          </w:tcPr>
          <w:p w:rsidR="00CE2491" w:rsidRPr="002B2115" w:rsidRDefault="00CE2491" w:rsidP="00FF736F">
            <w:pPr>
              <w:spacing w:line="360" w:lineRule="auto"/>
              <w:rPr>
                <w:rFonts w:cs="Arial"/>
                <w:sz w:val="20"/>
                <w:szCs w:val="20"/>
              </w:rPr>
            </w:pPr>
          </w:p>
        </w:tc>
        <w:tc>
          <w:tcPr>
            <w:tcW w:w="8385" w:type="dxa"/>
            <w:gridSpan w:val="6"/>
          </w:tcPr>
          <w:p w:rsidR="00CE2491" w:rsidRDefault="00011EFB" w:rsidP="00011EFB">
            <w:pPr>
              <w:pStyle w:val="ListParagraph"/>
              <w:spacing w:line="360" w:lineRule="auto"/>
              <w:ind w:left="882"/>
              <w:contextualSpacing/>
              <w:jc w:val="both"/>
              <w:rPr>
                <w:rFonts w:cs="Arial"/>
              </w:rPr>
            </w:pPr>
            <w:r>
              <w:rPr>
                <w:rFonts w:cs="Arial"/>
              </w:rPr>
              <w:t>(β) διαπίστωση του κατά πόσο έχουν διασφαλιστεί οι αναγκαίες πιστώσεις, κατά τα προβλεπόμενα στον Κανονισμό 24.</w:t>
            </w:r>
          </w:p>
        </w:tc>
      </w:tr>
      <w:tr w:rsidR="00B95A4B" w:rsidRPr="00243CEB" w:rsidTr="00EA21D9">
        <w:tc>
          <w:tcPr>
            <w:tcW w:w="1956" w:type="dxa"/>
          </w:tcPr>
          <w:p w:rsidR="00B95A4B" w:rsidRPr="002B2115" w:rsidRDefault="00B95A4B" w:rsidP="00FF736F">
            <w:pPr>
              <w:spacing w:line="360" w:lineRule="auto"/>
              <w:rPr>
                <w:rFonts w:cs="Arial"/>
                <w:sz w:val="20"/>
                <w:szCs w:val="20"/>
              </w:rPr>
            </w:pPr>
          </w:p>
        </w:tc>
        <w:tc>
          <w:tcPr>
            <w:tcW w:w="8385" w:type="dxa"/>
            <w:gridSpan w:val="6"/>
          </w:tcPr>
          <w:p w:rsidR="00B95A4B" w:rsidRDefault="00B95A4B" w:rsidP="00FF736F">
            <w:pPr>
              <w:pStyle w:val="ListParagraph"/>
              <w:spacing w:line="360" w:lineRule="auto"/>
              <w:ind w:left="0"/>
              <w:contextualSpacing/>
              <w:jc w:val="both"/>
              <w:rPr>
                <w:rFonts w:cs="Arial"/>
              </w:rPr>
            </w:pPr>
          </w:p>
        </w:tc>
      </w:tr>
      <w:tr w:rsidR="00B95A4B" w:rsidRPr="00243CEB" w:rsidTr="00EA21D9">
        <w:tc>
          <w:tcPr>
            <w:tcW w:w="1956" w:type="dxa"/>
          </w:tcPr>
          <w:p w:rsidR="00B95A4B" w:rsidRPr="002B2115" w:rsidRDefault="00B95A4B" w:rsidP="00FF736F">
            <w:pPr>
              <w:spacing w:line="360" w:lineRule="auto"/>
              <w:rPr>
                <w:rFonts w:cs="Arial"/>
                <w:sz w:val="20"/>
                <w:szCs w:val="20"/>
              </w:rPr>
            </w:pPr>
          </w:p>
        </w:tc>
        <w:tc>
          <w:tcPr>
            <w:tcW w:w="8385" w:type="dxa"/>
            <w:gridSpan w:val="6"/>
          </w:tcPr>
          <w:p w:rsidR="00B95A4B" w:rsidRDefault="00B95A4B" w:rsidP="00B95A4B">
            <w:pPr>
              <w:pStyle w:val="ListParagraph"/>
              <w:spacing w:line="360" w:lineRule="auto"/>
              <w:ind w:left="0"/>
              <w:contextualSpacing/>
              <w:jc w:val="center"/>
              <w:rPr>
                <w:rFonts w:cs="Arial"/>
              </w:rPr>
            </w:pPr>
            <w:r>
              <w:rPr>
                <w:rFonts w:cs="Arial"/>
              </w:rPr>
              <w:t>Τμήμα 5 – Διαχειριστικές Επιτροπές</w:t>
            </w:r>
          </w:p>
        </w:tc>
      </w:tr>
      <w:tr w:rsidR="003B7263" w:rsidRPr="00243CEB" w:rsidTr="00EA21D9">
        <w:tc>
          <w:tcPr>
            <w:tcW w:w="1956" w:type="dxa"/>
          </w:tcPr>
          <w:p w:rsidR="003B7263" w:rsidRPr="002B2115" w:rsidRDefault="003B7263" w:rsidP="00FF736F">
            <w:pPr>
              <w:spacing w:line="360" w:lineRule="auto"/>
              <w:rPr>
                <w:rFonts w:cs="Arial"/>
                <w:sz w:val="20"/>
                <w:szCs w:val="20"/>
              </w:rPr>
            </w:pPr>
          </w:p>
        </w:tc>
        <w:tc>
          <w:tcPr>
            <w:tcW w:w="8385" w:type="dxa"/>
            <w:gridSpan w:val="6"/>
          </w:tcPr>
          <w:p w:rsidR="003B7263" w:rsidRDefault="003B7263"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2B2115" w:rsidRDefault="00601782" w:rsidP="00FF736F">
            <w:pPr>
              <w:spacing w:line="360" w:lineRule="auto"/>
              <w:rPr>
                <w:rFonts w:cs="Arial"/>
                <w:sz w:val="20"/>
                <w:szCs w:val="20"/>
              </w:rPr>
            </w:pPr>
            <w:r>
              <w:rPr>
                <w:rFonts w:cs="Arial"/>
                <w:sz w:val="20"/>
                <w:szCs w:val="20"/>
              </w:rPr>
              <w:t>Σύσταση Διαχειριστικών Επιτροπών.</w:t>
            </w:r>
          </w:p>
        </w:tc>
        <w:tc>
          <w:tcPr>
            <w:tcW w:w="8385" w:type="dxa"/>
            <w:gridSpan w:val="6"/>
          </w:tcPr>
          <w:p w:rsidR="00FF736F" w:rsidRPr="00601782" w:rsidRDefault="00DE4CB9" w:rsidP="0040110D">
            <w:pPr>
              <w:pStyle w:val="ListParagraph"/>
              <w:spacing w:line="360" w:lineRule="auto"/>
              <w:ind w:left="0"/>
              <w:contextualSpacing/>
              <w:jc w:val="both"/>
              <w:rPr>
                <w:rFonts w:cs="Arial"/>
              </w:rPr>
            </w:pPr>
            <w:r>
              <w:rPr>
                <w:rFonts w:cs="Arial"/>
              </w:rPr>
              <w:t>17</w:t>
            </w:r>
            <w:r w:rsidR="00601782">
              <w:rPr>
                <w:rFonts w:cs="Arial"/>
              </w:rPr>
              <w:t xml:space="preserve">.-(1) Το Υπουργικό Συμβούλιο, για ειδικούς, καθορισμένους και δεόντως αιτιολογημένους λόγους, </w:t>
            </w:r>
            <w:r w:rsidR="00BA2D92">
              <w:rPr>
                <w:rFonts w:cs="Arial"/>
              </w:rPr>
              <w:t>δύναται να</w:t>
            </w:r>
            <w:r w:rsidR="00601782">
              <w:rPr>
                <w:rFonts w:cs="Arial"/>
              </w:rPr>
              <w:t xml:space="preserve"> συστήνει Διαχειριστικές Επιτροπές</w:t>
            </w:r>
            <w:r w:rsidR="00BA2D92">
              <w:rPr>
                <w:rFonts w:cs="Arial"/>
              </w:rPr>
              <w:t xml:space="preserve">, αποτελούμενες από δημόσιους λειτουργούς. </w:t>
            </w:r>
          </w:p>
        </w:tc>
      </w:tr>
      <w:tr w:rsidR="0040110D" w:rsidRPr="00243CEB" w:rsidTr="00EA21D9">
        <w:tc>
          <w:tcPr>
            <w:tcW w:w="1956" w:type="dxa"/>
          </w:tcPr>
          <w:p w:rsidR="0040110D" w:rsidRPr="002B2115" w:rsidRDefault="0040110D" w:rsidP="00FF736F">
            <w:pPr>
              <w:spacing w:line="360" w:lineRule="auto"/>
              <w:rPr>
                <w:rFonts w:cs="Arial"/>
                <w:sz w:val="20"/>
                <w:szCs w:val="20"/>
              </w:rPr>
            </w:pPr>
          </w:p>
        </w:tc>
        <w:tc>
          <w:tcPr>
            <w:tcW w:w="8385" w:type="dxa"/>
            <w:gridSpan w:val="6"/>
          </w:tcPr>
          <w:p w:rsidR="0040110D" w:rsidRPr="00946DE2" w:rsidRDefault="0040110D" w:rsidP="00FF736F">
            <w:pPr>
              <w:pStyle w:val="ListParagraph"/>
              <w:spacing w:line="360" w:lineRule="auto"/>
              <w:ind w:left="0"/>
              <w:jc w:val="both"/>
              <w:rPr>
                <w:rFonts w:cs="Arial"/>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946DE2" w:rsidRDefault="00FF736F" w:rsidP="0040110D">
            <w:pPr>
              <w:pStyle w:val="ListParagraph"/>
              <w:spacing w:line="360" w:lineRule="auto"/>
              <w:ind w:left="22"/>
              <w:contextualSpacing/>
              <w:jc w:val="both"/>
              <w:rPr>
                <w:rFonts w:cs="Arial"/>
              </w:rPr>
            </w:pPr>
            <w:r>
              <w:rPr>
                <w:rFonts w:cs="Arial"/>
              </w:rPr>
              <w:t xml:space="preserve">     </w:t>
            </w:r>
            <w:r w:rsidR="00601782">
              <w:rPr>
                <w:rFonts w:cs="Arial"/>
              </w:rPr>
              <w:t>(2) Σε κάθε Διαχειριστική Επιτροπή ανατίθεται, με συγκεκριμένους όρους εντολής, η ευθύνη της διεκπεραίωσης ενός έργου ή σχεδίου που κατά την κρίση του Υπουργικού Συμβουλίου είναι ιδιαίτερα πολύπλοκο</w:t>
            </w:r>
            <w:r w:rsidR="0040110D">
              <w:rPr>
                <w:rFonts w:cs="Arial"/>
              </w:rPr>
              <w:t>, ή / και χρήζει οριζόντιου συντονισμού, ή για οποιοδήποτε άλλο λόγο</w:t>
            </w:r>
            <w:r w:rsidR="008A3887">
              <w:rPr>
                <w:rFonts w:cs="Arial"/>
              </w:rPr>
              <w:t xml:space="preserve"> το Υ</w:t>
            </w:r>
            <w:r w:rsidR="0040110D">
              <w:rPr>
                <w:rFonts w:cs="Arial"/>
              </w:rPr>
              <w:t>πουργικό Συμβούλιο κρίνει σκόπιμο</w:t>
            </w:r>
            <w:r w:rsidRPr="002B2115">
              <w:rPr>
                <w:rFonts w:cs="Arial"/>
              </w:rPr>
              <w:t>.</w:t>
            </w:r>
            <w:r w:rsidR="00601782">
              <w:rPr>
                <w:rFonts w:cs="Arial"/>
              </w:rPr>
              <w:t xml:space="preserve"> </w:t>
            </w:r>
          </w:p>
        </w:tc>
      </w:tr>
      <w:tr w:rsidR="0040110D" w:rsidRPr="00243CEB" w:rsidTr="00EA21D9">
        <w:tc>
          <w:tcPr>
            <w:tcW w:w="1956" w:type="dxa"/>
          </w:tcPr>
          <w:p w:rsidR="0040110D" w:rsidRPr="002B2115" w:rsidRDefault="0040110D" w:rsidP="00FF736F">
            <w:pPr>
              <w:spacing w:line="360" w:lineRule="auto"/>
              <w:rPr>
                <w:rFonts w:cs="Arial"/>
                <w:sz w:val="20"/>
                <w:szCs w:val="20"/>
              </w:rPr>
            </w:pPr>
          </w:p>
        </w:tc>
        <w:tc>
          <w:tcPr>
            <w:tcW w:w="8385" w:type="dxa"/>
            <w:gridSpan w:val="6"/>
          </w:tcPr>
          <w:p w:rsidR="0040110D" w:rsidRPr="00946DE2" w:rsidRDefault="0040110D" w:rsidP="00FF736F">
            <w:pPr>
              <w:pStyle w:val="ListParagraph"/>
              <w:spacing w:line="360" w:lineRule="auto"/>
              <w:ind w:left="0"/>
              <w:jc w:val="both"/>
              <w:rPr>
                <w:rFonts w:cs="Arial"/>
              </w:rPr>
            </w:pPr>
          </w:p>
        </w:tc>
      </w:tr>
      <w:tr w:rsidR="0040110D" w:rsidRPr="00243CEB" w:rsidTr="00EA21D9">
        <w:tc>
          <w:tcPr>
            <w:tcW w:w="1956" w:type="dxa"/>
          </w:tcPr>
          <w:p w:rsidR="0040110D" w:rsidRPr="002B2115" w:rsidRDefault="0040110D" w:rsidP="00FF736F">
            <w:pPr>
              <w:spacing w:line="360" w:lineRule="auto"/>
              <w:rPr>
                <w:rFonts w:cs="Arial"/>
                <w:sz w:val="20"/>
                <w:szCs w:val="20"/>
              </w:rPr>
            </w:pPr>
          </w:p>
        </w:tc>
        <w:tc>
          <w:tcPr>
            <w:tcW w:w="8385" w:type="dxa"/>
            <w:gridSpan w:val="6"/>
          </w:tcPr>
          <w:p w:rsidR="0040110D" w:rsidRPr="00946DE2" w:rsidRDefault="0040110D" w:rsidP="0040110D">
            <w:pPr>
              <w:pStyle w:val="ListParagraph"/>
              <w:spacing w:line="360" w:lineRule="auto"/>
              <w:ind w:left="0" w:firstLine="342"/>
              <w:jc w:val="both"/>
              <w:rPr>
                <w:rFonts w:cs="Arial"/>
              </w:rPr>
            </w:pPr>
            <w:r>
              <w:rPr>
                <w:rFonts w:cs="Arial"/>
              </w:rPr>
              <w:t>(3) Η Διαχειριστική Επιτροπή ευθύνεται για το χειρισμό όλων των διαγωνισμών και θεμάτων που οδηγούν στην ανάθεση συμβάσεων που αφορούν το έργο ή το σχέδιο.</w:t>
            </w:r>
          </w:p>
        </w:tc>
      </w:tr>
      <w:tr w:rsidR="0040110D" w:rsidRPr="00243CEB" w:rsidTr="00EA21D9">
        <w:tc>
          <w:tcPr>
            <w:tcW w:w="1956" w:type="dxa"/>
          </w:tcPr>
          <w:p w:rsidR="0040110D" w:rsidRPr="002B2115" w:rsidRDefault="0040110D" w:rsidP="00FF736F">
            <w:pPr>
              <w:spacing w:line="360" w:lineRule="auto"/>
              <w:rPr>
                <w:rFonts w:cs="Arial"/>
                <w:sz w:val="20"/>
                <w:szCs w:val="20"/>
              </w:rPr>
            </w:pPr>
          </w:p>
        </w:tc>
        <w:tc>
          <w:tcPr>
            <w:tcW w:w="8385" w:type="dxa"/>
            <w:gridSpan w:val="6"/>
          </w:tcPr>
          <w:p w:rsidR="0040110D" w:rsidRPr="00946DE2" w:rsidRDefault="0040110D" w:rsidP="00FF736F">
            <w:pPr>
              <w:pStyle w:val="ListParagraph"/>
              <w:spacing w:line="360" w:lineRule="auto"/>
              <w:ind w:left="0"/>
              <w:jc w:val="both"/>
              <w:rPr>
                <w:rFonts w:cs="Arial"/>
              </w:rPr>
            </w:pPr>
          </w:p>
        </w:tc>
      </w:tr>
      <w:tr w:rsidR="0040110D" w:rsidRPr="00243CEB" w:rsidTr="00EA21D9">
        <w:tc>
          <w:tcPr>
            <w:tcW w:w="1956" w:type="dxa"/>
          </w:tcPr>
          <w:p w:rsidR="0040110D" w:rsidRPr="002B2115" w:rsidRDefault="0040110D" w:rsidP="00FF736F">
            <w:pPr>
              <w:spacing w:line="360" w:lineRule="auto"/>
              <w:rPr>
                <w:rFonts w:cs="Arial"/>
                <w:sz w:val="20"/>
                <w:szCs w:val="20"/>
              </w:rPr>
            </w:pPr>
          </w:p>
        </w:tc>
        <w:tc>
          <w:tcPr>
            <w:tcW w:w="8385" w:type="dxa"/>
            <w:gridSpan w:val="6"/>
          </w:tcPr>
          <w:p w:rsidR="0040110D" w:rsidRPr="00946DE2" w:rsidRDefault="0040110D" w:rsidP="0040110D">
            <w:pPr>
              <w:pStyle w:val="ListParagraph"/>
              <w:spacing w:line="360" w:lineRule="auto"/>
              <w:ind w:left="0" w:firstLine="342"/>
              <w:jc w:val="both"/>
              <w:rPr>
                <w:rFonts w:cs="Arial"/>
              </w:rPr>
            </w:pPr>
            <w:r>
              <w:rPr>
                <w:rFonts w:cs="Arial"/>
              </w:rPr>
              <w:t xml:space="preserve">(4) Το Υπουργικό Συμβούλιο δύναται να καθορίζει ποσά αμοιβής για τους δημόσιους λειτουργούς που συμμετέχουν σε Διαχειριστική Επιτροπή.  </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946DE2" w:rsidRDefault="00FF736F" w:rsidP="00FF736F">
            <w:pPr>
              <w:pStyle w:val="ListParagraph"/>
              <w:spacing w:line="360" w:lineRule="auto"/>
              <w:ind w:left="0"/>
              <w:jc w:val="both"/>
              <w:rPr>
                <w:rFonts w:cs="Arial"/>
              </w:rPr>
            </w:pPr>
          </w:p>
        </w:tc>
      </w:tr>
      <w:tr w:rsidR="00FF736F" w:rsidRPr="00243CEB" w:rsidTr="00EA21D9">
        <w:tc>
          <w:tcPr>
            <w:tcW w:w="1956" w:type="dxa"/>
          </w:tcPr>
          <w:p w:rsidR="00FF736F" w:rsidRPr="002B2115" w:rsidRDefault="00601782" w:rsidP="00FF736F">
            <w:pPr>
              <w:spacing w:line="360" w:lineRule="auto"/>
              <w:rPr>
                <w:rFonts w:cs="Arial"/>
                <w:sz w:val="20"/>
                <w:szCs w:val="20"/>
              </w:rPr>
            </w:pPr>
            <w:r>
              <w:rPr>
                <w:rFonts w:cs="Arial"/>
                <w:sz w:val="20"/>
                <w:szCs w:val="20"/>
              </w:rPr>
              <w:t>Σ</w:t>
            </w:r>
            <w:r w:rsidR="00C45BE0">
              <w:rPr>
                <w:rFonts w:cs="Arial"/>
                <w:sz w:val="20"/>
                <w:szCs w:val="20"/>
              </w:rPr>
              <w:t>ύνθεση κα</w:t>
            </w:r>
            <w:r w:rsidR="00E517F2">
              <w:rPr>
                <w:rFonts w:cs="Arial"/>
                <w:sz w:val="20"/>
                <w:szCs w:val="20"/>
              </w:rPr>
              <w:t>ι</w:t>
            </w:r>
            <w:r w:rsidR="00C45BE0">
              <w:rPr>
                <w:rFonts w:cs="Arial"/>
                <w:sz w:val="20"/>
                <w:szCs w:val="20"/>
              </w:rPr>
              <w:t xml:space="preserve"> λειτουργία Διαχειριστικών Επιτροπών.</w:t>
            </w:r>
          </w:p>
        </w:tc>
        <w:tc>
          <w:tcPr>
            <w:tcW w:w="8385" w:type="dxa"/>
            <w:gridSpan w:val="6"/>
          </w:tcPr>
          <w:p w:rsidR="00FF736F" w:rsidRPr="00946DE2" w:rsidRDefault="00DE4CB9" w:rsidP="00FF736F">
            <w:pPr>
              <w:pStyle w:val="ListParagraph"/>
              <w:spacing w:line="360" w:lineRule="auto"/>
              <w:ind w:left="22"/>
              <w:contextualSpacing/>
              <w:jc w:val="both"/>
              <w:rPr>
                <w:rFonts w:cs="Arial"/>
              </w:rPr>
            </w:pPr>
            <w:r>
              <w:rPr>
                <w:rFonts w:cs="Arial"/>
              </w:rPr>
              <w:t>18</w:t>
            </w:r>
            <w:r w:rsidR="00601782">
              <w:rPr>
                <w:rFonts w:cs="Arial"/>
              </w:rPr>
              <w:t>.-</w:t>
            </w:r>
            <w:r w:rsidR="00ED2EA5">
              <w:rPr>
                <w:rFonts w:cs="Arial"/>
              </w:rPr>
              <w:t xml:space="preserve">(1) </w:t>
            </w:r>
            <w:r w:rsidR="00C45BE0">
              <w:rPr>
                <w:rFonts w:cs="Arial"/>
              </w:rPr>
              <w:t>Κάθε Διαχειριστική Επιτροπή απαρτίζεται από</w:t>
            </w:r>
            <w:r w:rsidR="002A0798">
              <w:rPr>
                <w:rFonts w:cs="Arial"/>
              </w:rPr>
              <w:t>:</w:t>
            </w:r>
            <w:r w:rsidR="00C45BE0">
              <w:rPr>
                <w:rFonts w:cs="Arial"/>
              </w:rPr>
              <w:t xml:space="preserve"> – </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2B2115"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2B2115" w:rsidRDefault="00FF736F" w:rsidP="00651B55">
            <w:pPr>
              <w:pStyle w:val="ListParagraph"/>
              <w:spacing w:line="360" w:lineRule="auto"/>
              <w:ind w:left="22"/>
              <w:contextualSpacing/>
              <w:jc w:val="both"/>
              <w:rPr>
                <w:rFonts w:cs="Arial"/>
              </w:rPr>
            </w:pPr>
            <w:r>
              <w:rPr>
                <w:rFonts w:cs="Arial"/>
              </w:rPr>
              <w:tab/>
            </w:r>
            <w:r w:rsidR="00C45BE0">
              <w:rPr>
                <w:rFonts w:cs="Arial"/>
              </w:rPr>
              <w:t>(α) Έναν Πρόεδρ</w:t>
            </w:r>
            <w:r w:rsidR="003478F6">
              <w:rPr>
                <w:rFonts w:cs="Arial"/>
              </w:rPr>
              <w:t>ο με μισθολογική κλίμακα Α14 ή</w:t>
            </w:r>
            <w:r w:rsidR="00C45BE0">
              <w:rPr>
                <w:rFonts w:cs="Arial"/>
              </w:rPr>
              <w:t xml:space="preserve"> ανώτερη,</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2B2115"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2B2115" w:rsidRDefault="00575957" w:rsidP="00575957">
            <w:pPr>
              <w:pStyle w:val="ListParagraph"/>
              <w:spacing w:line="360" w:lineRule="auto"/>
              <w:ind w:left="702"/>
              <w:contextualSpacing/>
              <w:jc w:val="both"/>
              <w:rPr>
                <w:rFonts w:cs="Arial"/>
              </w:rPr>
            </w:pPr>
            <w:r>
              <w:rPr>
                <w:rFonts w:cs="Arial"/>
              </w:rPr>
              <w:t xml:space="preserve"> </w:t>
            </w:r>
            <w:r w:rsidR="00C5313F">
              <w:rPr>
                <w:rFonts w:cs="Arial"/>
              </w:rPr>
              <w:t>(β) έναν Αναπληρωτή Π</w:t>
            </w:r>
            <w:r w:rsidR="00C45BE0">
              <w:rPr>
                <w:rFonts w:cs="Arial"/>
              </w:rPr>
              <w:t>ρόεδρο με μισθολογική κλίμακα Α14 ή</w:t>
            </w:r>
            <w:r w:rsidR="00ED2EA5">
              <w:rPr>
                <w:rFonts w:cs="Arial"/>
              </w:rPr>
              <w:t xml:space="preserve"> </w:t>
            </w:r>
            <w:r w:rsidR="00C45BE0">
              <w:rPr>
                <w:rFonts w:cs="Arial"/>
              </w:rPr>
              <w:t xml:space="preserve"> </w:t>
            </w:r>
            <w:r>
              <w:rPr>
                <w:rFonts w:cs="Arial"/>
              </w:rPr>
              <w:t xml:space="preserve"> </w:t>
            </w:r>
            <w:r w:rsidR="00C45BE0">
              <w:rPr>
                <w:rFonts w:cs="Arial"/>
              </w:rPr>
              <w:t>ανώτερη,</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2B2115"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4157A4" w:rsidRDefault="00FF736F" w:rsidP="00C45BE0">
            <w:pPr>
              <w:pStyle w:val="ListParagraph"/>
              <w:spacing w:line="360" w:lineRule="auto"/>
              <w:ind w:left="0"/>
              <w:contextualSpacing/>
              <w:jc w:val="both"/>
              <w:rPr>
                <w:rFonts w:cs="Arial"/>
              </w:rPr>
            </w:pPr>
            <w:r>
              <w:rPr>
                <w:rFonts w:cs="Arial"/>
              </w:rPr>
              <w:tab/>
            </w:r>
            <w:r w:rsidR="00575957">
              <w:rPr>
                <w:rFonts w:cs="Arial"/>
              </w:rPr>
              <w:t xml:space="preserve"> </w:t>
            </w:r>
            <w:r w:rsidR="00C45BE0">
              <w:rPr>
                <w:rFonts w:cs="Arial"/>
              </w:rPr>
              <w:t xml:space="preserve">(γ) </w:t>
            </w:r>
            <w:r w:rsidR="004157A4">
              <w:rPr>
                <w:rFonts w:cs="Arial"/>
              </w:rPr>
              <w:t>δύο μέχρι έξι μέλη με</w:t>
            </w:r>
            <w:r w:rsidR="003478F6">
              <w:rPr>
                <w:rFonts w:cs="Arial"/>
              </w:rPr>
              <w:t xml:space="preserve"> μισθοδοτική κλίμακα Α10 ή</w:t>
            </w:r>
            <w:r w:rsidR="004157A4">
              <w:rPr>
                <w:rFonts w:cs="Arial"/>
              </w:rPr>
              <w:t xml:space="preserve"> ανώτερη,</w:t>
            </w:r>
          </w:p>
          <w:p w:rsidR="004157A4" w:rsidRDefault="004157A4" w:rsidP="00C45BE0">
            <w:pPr>
              <w:pStyle w:val="ListParagraph"/>
              <w:spacing w:line="360" w:lineRule="auto"/>
              <w:ind w:left="0"/>
              <w:contextualSpacing/>
              <w:jc w:val="both"/>
              <w:rPr>
                <w:rFonts w:cs="Arial"/>
              </w:rPr>
            </w:pPr>
          </w:p>
          <w:p w:rsidR="00FF736F" w:rsidRPr="002B2115" w:rsidRDefault="004157A4" w:rsidP="00575957">
            <w:pPr>
              <w:pStyle w:val="ListParagraph"/>
              <w:spacing w:line="360" w:lineRule="auto"/>
              <w:ind w:left="792"/>
              <w:contextualSpacing/>
              <w:jc w:val="both"/>
              <w:rPr>
                <w:rFonts w:cs="Arial"/>
              </w:rPr>
            </w:pPr>
            <w:r>
              <w:rPr>
                <w:rFonts w:cs="Arial"/>
              </w:rPr>
              <w:t xml:space="preserve">(δ)  </w:t>
            </w:r>
            <w:r w:rsidR="00ED2EA5">
              <w:rPr>
                <w:rFonts w:cs="Arial"/>
              </w:rPr>
              <w:t xml:space="preserve">ένα Γραμματέα και έναν Αναπληρωτή Γραμματέα χωρίς δικαίωμα </w:t>
            </w:r>
            <w:r w:rsidR="00ED2EA5">
              <w:rPr>
                <w:rFonts w:cs="Arial"/>
              </w:rPr>
              <w:lastRenderedPageBreak/>
              <w:t>ψήφου.</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Pr="002B2115" w:rsidRDefault="00ED2EA5" w:rsidP="008A0877">
            <w:pPr>
              <w:pStyle w:val="ListParagraph"/>
              <w:spacing w:line="360" w:lineRule="auto"/>
              <w:ind w:left="0" w:firstLine="342"/>
              <w:contextualSpacing/>
              <w:jc w:val="both"/>
              <w:rPr>
                <w:rFonts w:cs="Arial"/>
              </w:rPr>
            </w:pPr>
            <w:r>
              <w:rPr>
                <w:rFonts w:cs="Arial"/>
                <w:noProof/>
              </w:rPr>
              <w:t xml:space="preserve">(2) Ως μέλη της Διαχειριστικής Επιτροπής δυνατόν να </w:t>
            </w:r>
            <w:r w:rsidR="002A0798">
              <w:rPr>
                <w:rFonts w:cs="Arial"/>
                <w:noProof/>
              </w:rPr>
              <w:t>δι</w:t>
            </w:r>
            <w:r>
              <w:rPr>
                <w:rFonts w:cs="Arial"/>
                <w:noProof/>
              </w:rPr>
              <w:t xml:space="preserve">ορίζονται και δημόσιοι λειτουργοί που δεν </w:t>
            </w:r>
            <w:r w:rsidR="008A3887">
              <w:rPr>
                <w:rFonts w:cs="Arial"/>
                <w:noProof/>
              </w:rPr>
              <w:t>υπάγονται στην αναθέτουσα</w:t>
            </w:r>
            <w:r w:rsidR="003478F6">
              <w:rPr>
                <w:rFonts w:cs="Arial"/>
                <w:noProof/>
              </w:rPr>
              <w:t xml:space="preserve"> αρχή ή στον </w:t>
            </w:r>
            <w:r>
              <w:rPr>
                <w:rFonts w:cs="Arial"/>
                <w:noProof/>
              </w:rPr>
              <w:t xml:space="preserve"> αναθέτοντα φορέα, νοουμένου ότι η διευθέτηση αυτή γίνεται κατόπιν συνεννόησης με τον </w:t>
            </w:r>
            <w:r w:rsidR="00575957">
              <w:rPr>
                <w:rFonts w:cs="Arial"/>
                <w:noProof/>
              </w:rPr>
              <w:t>π</w:t>
            </w:r>
            <w:r>
              <w:rPr>
                <w:rFonts w:cs="Arial"/>
                <w:noProof/>
              </w:rPr>
              <w:t>ροϊστάμενο της υπηρεσίας από την οποία προέρχονται</w:t>
            </w:r>
            <w:r w:rsidR="00FF736F" w:rsidRPr="002B2115">
              <w:rPr>
                <w:rFonts w:cs="Arial"/>
                <w:noProof/>
              </w:rPr>
              <w:t>.</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noProof/>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486049">
            <w:pPr>
              <w:pStyle w:val="ListParagraph"/>
              <w:spacing w:line="360" w:lineRule="auto"/>
              <w:ind w:left="0"/>
              <w:contextualSpacing/>
              <w:jc w:val="both"/>
              <w:rPr>
                <w:rFonts w:cs="Arial"/>
                <w:noProof/>
              </w:rPr>
            </w:pPr>
            <w:r>
              <w:rPr>
                <w:rFonts w:cs="Arial"/>
                <w:noProof/>
              </w:rPr>
              <w:t xml:space="preserve">     </w:t>
            </w:r>
            <w:r w:rsidR="00ED2EA5">
              <w:rPr>
                <w:rFonts w:cs="Arial"/>
                <w:noProof/>
              </w:rPr>
              <w:t>(3) Η κατάργηση ή η χηρεία οποιασδήποτε θέσης δεν επηρεάζει την εγκυρότητα οποιασδ</w:t>
            </w:r>
            <w:r w:rsidR="00575957">
              <w:rPr>
                <w:rFonts w:cs="Arial"/>
                <w:noProof/>
              </w:rPr>
              <w:t>ήποτ</w:t>
            </w:r>
            <w:r w:rsidR="00ED2EA5">
              <w:rPr>
                <w:rFonts w:cs="Arial"/>
                <w:noProof/>
              </w:rPr>
              <w:t>ε</w:t>
            </w:r>
            <w:r w:rsidR="00575957">
              <w:rPr>
                <w:rFonts w:cs="Arial"/>
                <w:noProof/>
              </w:rPr>
              <w:t xml:space="preserve"> </w:t>
            </w:r>
            <w:r w:rsidR="00ED2EA5">
              <w:rPr>
                <w:rFonts w:cs="Arial"/>
                <w:noProof/>
              </w:rPr>
              <w:t>πράξης ή εργασίας στη Διαχειριστική Επιτροπή</w:t>
            </w:r>
            <w:r w:rsidR="00207580">
              <w:rPr>
                <w:rFonts w:cs="Arial"/>
                <w:noProof/>
              </w:rPr>
              <w:t>, εφόσον ο αριθμός των προ</w:t>
            </w:r>
            <w:r w:rsidR="00575957">
              <w:rPr>
                <w:rFonts w:cs="Arial"/>
                <w:noProof/>
              </w:rPr>
              <w:t xml:space="preserve">σώπων που την απαρτίζουν δεν μειωθεί κάτω του απαιτούμενου για την απαρτία αριθμού μελών, </w:t>
            </w:r>
            <w:r w:rsidR="00486049">
              <w:rPr>
                <w:rFonts w:cs="Arial"/>
                <w:noProof/>
              </w:rPr>
              <w:t>σύμφωνα με τις διατάξεις του Κανονισμού 19</w:t>
            </w:r>
            <w:r w:rsidRPr="002B2115">
              <w:rPr>
                <w:rFonts w:cs="Arial"/>
                <w:noProof/>
              </w:rPr>
              <w:t>.</w:t>
            </w:r>
          </w:p>
        </w:tc>
      </w:tr>
      <w:tr w:rsidR="008965AF" w:rsidRPr="00243CEB" w:rsidTr="00EA21D9">
        <w:tc>
          <w:tcPr>
            <w:tcW w:w="1956" w:type="dxa"/>
          </w:tcPr>
          <w:p w:rsidR="008965AF" w:rsidRPr="002B2115" w:rsidRDefault="008965AF" w:rsidP="00FF736F">
            <w:pPr>
              <w:spacing w:line="360" w:lineRule="auto"/>
              <w:rPr>
                <w:rFonts w:cs="Arial"/>
                <w:sz w:val="20"/>
                <w:szCs w:val="20"/>
              </w:rPr>
            </w:pPr>
          </w:p>
        </w:tc>
        <w:tc>
          <w:tcPr>
            <w:tcW w:w="8385" w:type="dxa"/>
            <w:gridSpan w:val="6"/>
          </w:tcPr>
          <w:p w:rsidR="008965AF" w:rsidRDefault="008965AF" w:rsidP="00FF736F">
            <w:pPr>
              <w:pStyle w:val="ListParagraph"/>
              <w:spacing w:line="360" w:lineRule="auto"/>
              <w:ind w:left="0"/>
              <w:contextualSpacing/>
              <w:jc w:val="both"/>
              <w:rPr>
                <w:rFonts w:cs="Arial"/>
                <w:noProof/>
              </w:rPr>
            </w:pPr>
          </w:p>
        </w:tc>
      </w:tr>
      <w:tr w:rsidR="00FF736F" w:rsidRPr="00243CEB" w:rsidTr="00EA21D9">
        <w:tc>
          <w:tcPr>
            <w:tcW w:w="1956" w:type="dxa"/>
          </w:tcPr>
          <w:p w:rsidR="00FF736F" w:rsidRPr="002B2115" w:rsidRDefault="00575957" w:rsidP="00FF736F">
            <w:pPr>
              <w:spacing w:line="360" w:lineRule="auto"/>
              <w:rPr>
                <w:rFonts w:cs="Arial"/>
                <w:sz w:val="20"/>
                <w:szCs w:val="20"/>
              </w:rPr>
            </w:pPr>
            <w:r>
              <w:rPr>
                <w:rFonts w:cs="Arial"/>
                <w:sz w:val="20"/>
                <w:szCs w:val="20"/>
              </w:rPr>
              <w:t>Απαρτία και λήψη αποφάσεων</w:t>
            </w:r>
            <w:r w:rsidR="00E93201">
              <w:rPr>
                <w:rFonts w:cs="Arial"/>
                <w:sz w:val="20"/>
                <w:szCs w:val="20"/>
              </w:rPr>
              <w:t xml:space="preserve"> της Δ</w:t>
            </w:r>
            <w:r w:rsidR="008A0877">
              <w:rPr>
                <w:rFonts w:cs="Arial"/>
                <w:sz w:val="20"/>
                <w:szCs w:val="20"/>
              </w:rPr>
              <w:t>ιαχειριστικής Επιτροπής</w:t>
            </w:r>
            <w:r>
              <w:rPr>
                <w:rFonts w:cs="Arial"/>
                <w:sz w:val="20"/>
                <w:szCs w:val="20"/>
              </w:rPr>
              <w:t>.</w:t>
            </w:r>
            <w:r w:rsidR="00FF736F" w:rsidRPr="002B2115">
              <w:rPr>
                <w:rFonts w:cs="Arial"/>
                <w:sz w:val="20"/>
                <w:szCs w:val="20"/>
              </w:rPr>
              <w:t xml:space="preserve"> </w:t>
            </w:r>
          </w:p>
        </w:tc>
        <w:tc>
          <w:tcPr>
            <w:tcW w:w="8385" w:type="dxa"/>
            <w:gridSpan w:val="6"/>
          </w:tcPr>
          <w:p w:rsidR="00FF736F" w:rsidRPr="002B2115" w:rsidRDefault="00DE4CB9" w:rsidP="00FF736F">
            <w:pPr>
              <w:pStyle w:val="ListParagraph"/>
              <w:spacing w:line="360" w:lineRule="auto"/>
              <w:ind w:left="0"/>
              <w:contextualSpacing/>
              <w:jc w:val="both"/>
              <w:rPr>
                <w:rFonts w:cs="Arial"/>
              </w:rPr>
            </w:pPr>
            <w:r>
              <w:rPr>
                <w:rFonts w:cs="Arial"/>
                <w:noProof/>
              </w:rPr>
              <w:t>19</w:t>
            </w:r>
            <w:r w:rsidR="00583ABF">
              <w:rPr>
                <w:rFonts w:cs="Arial"/>
                <w:noProof/>
              </w:rPr>
              <w:t>.-</w:t>
            </w:r>
            <w:r w:rsidR="00F66612">
              <w:rPr>
                <w:rFonts w:cs="Arial"/>
                <w:noProof/>
              </w:rPr>
              <w:t xml:space="preserve">(1) </w:t>
            </w:r>
            <w:r w:rsidR="00575957">
              <w:rPr>
                <w:rFonts w:cs="Arial"/>
                <w:noProof/>
              </w:rPr>
              <w:t>Για την έγκυρη διαξαγωγή των συνεδριών της Διαχειριστικής Επιτροπης απαιτείται η παρουσία του Προέδρου ή του Αναπληρωτή Προέδρου, του ήμισυ των μελών της και του Γραμματέα ή του Αναπληρωτή Γραμματέα</w:t>
            </w:r>
            <w:r w:rsidR="00FF736F" w:rsidRPr="002B2115">
              <w:rPr>
                <w:rFonts w:cs="Arial"/>
              </w:rPr>
              <w:t>.</w:t>
            </w:r>
          </w:p>
        </w:tc>
      </w:tr>
      <w:tr w:rsidR="00F66612" w:rsidRPr="00243CEB" w:rsidTr="00EA21D9">
        <w:tc>
          <w:tcPr>
            <w:tcW w:w="1956" w:type="dxa"/>
          </w:tcPr>
          <w:p w:rsidR="00F66612" w:rsidRPr="002B2115" w:rsidRDefault="00F66612" w:rsidP="00FF736F">
            <w:pPr>
              <w:spacing w:line="360" w:lineRule="auto"/>
              <w:rPr>
                <w:rFonts w:cs="Arial"/>
                <w:sz w:val="20"/>
                <w:szCs w:val="20"/>
              </w:rPr>
            </w:pPr>
          </w:p>
        </w:tc>
        <w:tc>
          <w:tcPr>
            <w:tcW w:w="8385" w:type="dxa"/>
            <w:gridSpan w:val="6"/>
          </w:tcPr>
          <w:p w:rsidR="00F66612" w:rsidRDefault="00F66612" w:rsidP="00FF736F">
            <w:pPr>
              <w:pStyle w:val="ListParagraph"/>
              <w:spacing w:line="360" w:lineRule="auto"/>
              <w:ind w:left="0"/>
              <w:contextualSpacing/>
              <w:jc w:val="both"/>
              <w:rPr>
                <w:rFonts w:cs="Arial"/>
                <w:noProof/>
              </w:rPr>
            </w:pPr>
          </w:p>
        </w:tc>
      </w:tr>
      <w:tr w:rsidR="00F66612" w:rsidRPr="00243CEB" w:rsidTr="00EA21D9">
        <w:tc>
          <w:tcPr>
            <w:tcW w:w="1956" w:type="dxa"/>
          </w:tcPr>
          <w:p w:rsidR="00F66612" w:rsidRPr="002B2115" w:rsidRDefault="00F66612" w:rsidP="00FF736F">
            <w:pPr>
              <w:spacing w:line="360" w:lineRule="auto"/>
              <w:rPr>
                <w:rFonts w:cs="Arial"/>
                <w:sz w:val="20"/>
                <w:szCs w:val="20"/>
              </w:rPr>
            </w:pPr>
          </w:p>
        </w:tc>
        <w:tc>
          <w:tcPr>
            <w:tcW w:w="8385" w:type="dxa"/>
            <w:gridSpan w:val="6"/>
          </w:tcPr>
          <w:p w:rsidR="00F66612" w:rsidRDefault="00F66612" w:rsidP="00F66612">
            <w:pPr>
              <w:pStyle w:val="ListParagraph"/>
              <w:spacing w:line="360" w:lineRule="auto"/>
              <w:ind w:left="0" w:firstLine="432"/>
              <w:contextualSpacing/>
              <w:jc w:val="both"/>
              <w:rPr>
                <w:rFonts w:cs="Arial"/>
                <w:noProof/>
              </w:rPr>
            </w:pPr>
            <w:r>
              <w:rPr>
                <w:rFonts w:cs="Arial"/>
                <w:noProof/>
              </w:rPr>
              <w:t xml:space="preserve">(2) </w:t>
            </w:r>
            <w:r w:rsidR="00F0009D">
              <w:rPr>
                <w:rFonts w:cs="Arial"/>
                <w:noProof/>
              </w:rPr>
              <w:t>Με την επιφύλαξη της παραγράφου (3), ό</w:t>
            </w:r>
            <w:r w:rsidR="00DB63A1">
              <w:rPr>
                <w:rFonts w:cs="Arial"/>
                <w:noProof/>
              </w:rPr>
              <w:t xml:space="preserve">που την εξουσία για ανάθεση σύμβασης έχει η Διαχειριστική Επιτροπή, αυτή </w:t>
            </w:r>
            <w:r w:rsidR="008A3887">
              <w:rPr>
                <w:rFonts w:cs="Arial"/>
                <w:noProof/>
              </w:rPr>
              <w:t xml:space="preserve">δύναται </w:t>
            </w:r>
            <w:r w:rsidR="00DB63A1">
              <w:rPr>
                <w:rFonts w:cs="Arial"/>
                <w:noProof/>
              </w:rPr>
              <w:t>αφού μελετήσει και αξιολογήσει τις αιτήσεις συμμετοχής και τις προσφορές, καθώς και οποιαδήποτε άλλα στοιχεία κρίνει σκόπιμο να τεθούν ενώπιόν της, δύναται να αναθέσει τη σύμβαση, να απορρίψει οποιαδήποτε αίτηση συμμετοχής ή προσφορά, ή να ακυρώσει τη διαδικασία σύναψης της σύμβασης.</w:t>
            </w:r>
          </w:p>
        </w:tc>
      </w:tr>
      <w:tr w:rsidR="00D139E2" w:rsidRPr="00243CEB" w:rsidTr="00EA21D9">
        <w:tc>
          <w:tcPr>
            <w:tcW w:w="1956" w:type="dxa"/>
          </w:tcPr>
          <w:p w:rsidR="00D139E2" w:rsidRPr="002B2115" w:rsidRDefault="00D139E2" w:rsidP="00FF736F">
            <w:pPr>
              <w:spacing w:line="360" w:lineRule="auto"/>
              <w:rPr>
                <w:rFonts w:cs="Arial"/>
                <w:sz w:val="20"/>
                <w:szCs w:val="20"/>
              </w:rPr>
            </w:pPr>
          </w:p>
        </w:tc>
        <w:tc>
          <w:tcPr>
            <w:tcW w:w="8385" w:type="dxa"/>
            <w:gridSpan w:val="6"/>
          </w:tcPr>
          <w:p w:rsidR="00D139E2" w:rsidRDefault="00D139E2" w:rsidP="00FF736F">
            <w:pPr>
              <w:pStyle w:val="ListParagraph"/>
              <w:spacing w:line="360" w:lineRule="auto"/>
              <w:ind w:left="0"/>
              <w:contextualSpacing/>
              <w:jc w:val="both"/>
              <w:rPr>
                <w:rFonts w:cs="Arial"/>
                <w:noProof/>
              </w:rPr>
            </w:pPr>
          </w:p>
        </w:tc>
      </w:tr>
      <w:tr w:rsidR="00D139E2" w:rsidRPr="00243CEB" w:rsidTr="00EA21D9">
        <w:tc>
          <w:tcPr>
            <w:tcW w:w="1956" w:type="dxa"/>
          </w:tcPr>
          <w:p w:rsidR="00D139E2" w:rsidRPr="002B2115" w:rsidRDefault="00D139E2" w:rsidP="00FF736F">
            <w:pPr>
              <w:spacing w:line="360" w:lineRule="auto"/>
              <w:rPr>
                <w:rFonts w:cs="Arial"/>
                <w:sz w:val="20"/>
                <w:szCs w:val="20"/>
              </w:rPr>
            </w:pPr>
          </w:p>
        </w:tc>
        <w:tc>
          <w:tcPr>
            <w:tcW w:w="8385" w:type="dxa"/>
            <w:gridSpan w:val="6"/>
          </w:tcPr>
          <w:p w:rsidR="00D139E2" w:rsidRDefault="00D139E2" w:rsidP="003949FC">
            <w:pPr>
              <w:pStyle w:val="ListParagraph"/>
              <w:spacing w:line="360" w:lineRule="auto"/>
              <w:ind w:left="0" w:firstLine="432"/>
              <w:contextualSpacing/>
              <w:jc w:val="both"/>
              <w:rPr>
                <w:rFonts w:cs="Arial"/>
                <w:noProof/>
              </w:rPr>
            </w:pPr>
            <w:r>
              <w:rPr>
                <w:rFonts w:cs="Arial"/>
                <w:noProof/>
              </w:rPr>
              <w:t xml:space="preserve">(3) </w:t>
            </w:r>
            <w:r w:rsidR="00207580">
              <w:rPr>
                <w:rFonts w:cs="Arial"/>
                <w:noProof/>
              </w:rPr>
              <w:t xml:space="preserve">Ανεξαρτήτως των διατάξεων της παραγράφου (2), </w:t>
            </w:r>
            <w:r w:rsidR="008A3887">
              <w:rPr>
                <w:rFonts w:cs="Arial"/>
                <w:noProof/>
              </w:rPr>
              <w:t>ο Πρόεδρος της</w:t>
            </w:r>
            <w:r w:rsidR="00F0009D">
              <w:rPr>
                <w:rFonts w:cs="Arial"/>
                <w:noProof/>
              </w:rPr>
              <w:t xml:space="preserve"> Διαχειριστικής Επιτροπής, </w:t>
            </w:r>
            <w:r w:rsidR="008A3887">
              <w:rPr>
                <w:rFonts w:cs="Arial"/>
                <w:noProof/>
              </w:rPr>
              <w:t xml:space="preserve">δύναται να συστήνει Επιτροπή Αξιολόγησης, </w:t>
            </w:r>
            <w:r w:rsidR="002F265B">
              <w:rPr>
                <w:rFonts w:cs="Arial"/>
                <w:noProof/>
              </w:rPr>
              <w:t>κατόπιν συνεννόησης με τους π</w:t>
            </w:r>
            <w:r w:rsidR="003949FC">
              <w:rPr>
                <w:rFonts w:cs="Arial"/>
                <w:noProof/>
              </w:rPr>
              <w:t xml:space="preserve">ροϊσταμένους των υπηρεσιών από τις οποίες προέρχονται τα μέλη της Επιτροπής Αξιολόγησης, </w:t>
            </w:r>
            <w:r w:rsidR="008A3887">
              <w:rPr>
                <w:rFonts w:cs="Arial"/>
                <w:noProof/>
              </w:rPr>
              <w:t>για την αξιολόγηση του συνόλου ή μέρους των αιτήσεων συμμετοχής και των προσφορών που αναφέρονται στην παράγραφο (2), προς υποβολή εισήγησης</w:t>
            </w:r>
            <w:r w:rsidR="008A3887" w:rsidRPr="00112C7D">
              <w:rPr>
                <w:rFonts w:cs="Arial"/>
                <w:noProof/>
              </w:rPr>
              <w:t>,</w:t>
            </w:r>
            <w:r w:rsidR="008A3887">
              <w:rPr>
                <w:rFonts w:cs="Arial"/>
                <w:noProof/>
              </w:rPr>
              <w:t xml:space="preserve"> απευθείας στη Διαχειριστική Επιτροπή</w:t>
            </w:r>
            <w:r>
              <w:rPr>
                <w:rFonts w:cs="Arial"/>
                <w:noProof/>
              </w:rPr>
              <w:t>.</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noProof/>
              </w:rPr>
            </w:pPr>
          </w:p>
        </w:tc>
      </w:tr>
      <w:tr w:rsidR="00FF736F" w:rsidRPr="00243CEB" w:rsidTr="00EA21D9">
        <w:tc>
          <w:tcPr>
            <w:tcW w:w="1956" w:type="dxa"/>
          </w:tcPr>
          <w:p w:rsidR="00FF736F" w:rsidRPr="002B2115" w:rsidRDefault="00575957" w:rsidP="00FF736F">
            <w:pPr>
              <w:spacing w:line="360" w:lineRule="auto"/>
              <w:rPr>
                <w:rFonts w:cs="Arial"/>
                <w:sz w:val="20"/>
                <w:szCs w:val="20"/>
              </w:rPr>
            </w:pPr>
            <w:r>
              <w:rPr>
                <w:rFonts w:cs="Arial"/>
                <w:sz w:val="20"/>
                <w:szCs w:val="20"/>
              </w:rPr>
              <w:t>Πρακτικά συνεδριών των Διαχειριστικών Επιτροπών</w:t>
            </w:r>
            <w:r w:rsidR="00FF736F" w:rsidRPr="002B2115">
              <w:rPr>
                <w:rFonts w:cs="Arial"/>
                <w:sz w:val="20"/>
                <w:szCs w:val="20"/>
              </w:rPr>
              <w:t>.</w:t>
            </w:r>
          </w:p>
        </w:tc>
        <w:tc>
          <w:tcPr>
            <w:tcW w:w="8385" w:type="dxa"/>
            <w:gridSpan w:val="6"/>
          </w:tcPr>
          <w:p w:rsidR="00FF736F" w:rsidRPr="00580718" w:rsidRDefault="00DE4CB9" w:rsidP="00FF736F">
            <w:pPr>
              <w:pStyle w:val="ListParagraph"/>
              <w:spacing w:line="360" w:lineRule="auto"/>
              <w:ind w:left="0"/>
              <w:contextualSpacing/>
              <w:jc w:val="both"/>
              <w:rPr>
                <w:rFonts w:cs="Arial"/>
                <w:noProof/>
              </w:rPr>
            </w:pPr>
            <w:r>
              <w:rPr>
                <w:rFonts w:cs="Arial"/>
                <w:noProof/>
              </w:rPr>
              <w:t>20</w:t>
            </w:r>
            <w:r w:rsidR="00FF736F">
              <w:rPr>
                <w:rFonts w:cs="Arial"/>
                <w:noProof/>
              </w:rPr>
              <w:t>.-</w:t>
            </w:r>
            <w:r w:rsidR="00FF736F" w:rsidRPr="002B2115">
              <w:rPr>
                <w:rFonts w:cs="Arial"/>
                <w:noProof/>
              </w:rPr>
              <w:t xml:space="preserve">(1) </w:t>
            </w:r>
            <w:r w:rsidR="00575957">
              <w:rPr>
                <w:rFonts w:cs="Arial"/>
                <w:noProof/>
              </w:rPr>
              <w:t>Κατά τις συνεδρίες της Διαχειριστικής Επιτροπής τηρο</w:t>
            </w:r>
            <w:r w:rsidR="00580718">
              <w:rPr>
                <w:rFonts w:cs="Arial"/>
                <w:noProof/>
              </w:rPr>
              <w:t>ύντ</w:t>
            </w:r>
            <w:r w:rsidR="00575957">
              <w:rPr>
                <w:rFonts w:cs="Arial"/>
                <w:noProof/>
              </w:rPr>
              <w:t>α</w:t>
            </w:r>
            <w:r w:rsidR="00580718">
              <w:rPr>
                <w:rFonts w:cs="Arial"/>
                <w:noProof/>
              </w:rPr>
              <w:t>ι</w:t>
            </w:r>
            <w:r w:rsidR="00575957">
              <w:rPr>
                <w:rFonts w:cs="Arial"/>
                <w:noProof/>
              </w:rPr>
              <w:t xml:space="preserve"> πρακτικά από το Γραμματέα ή τον</w:t>
            </w:r>
            <w:r w:rsidR="00580718">
              <w:rPr>
                <w:rFonts w:cs="Arial"/>
                <w:noProof/>
              </w:rPr>
              <w:t xml:space="preserve"> Αναπληρωτή Γραμματέα.</w:t>
            </w:r>
            <w:r w:rsidR="00575957">
              <w:rPr>
                <w:rFonts w:cs="Arial"/>
                <w:noProof/>
              </w:rPr>
              <w:t xml:space="preserve"> </w:t>
            </w:r>
          </w:p>
        </w:tc>
      </w:tr>
      <w:tr w:rsidR="00FF736F" w:rsidRPr="00243CEB" w:rsidTr="00EA21D9">
        <w:tc>
          <w:tcPr>
            <w:tcW w:w="1956" w:type="dxa"/>
          </w:tcPr>
          <w:p w:rsidR="00FF736F" w:rsidRPr="002B2115" w:rsidRDefault="00FF736F" w:rsidP="00FF736F">
            <w:pPr>
              <w:rPr>
                <w:rFonts w:cs="Arial"/>
                <w:sz w:val="20"/>
                <w:szCs w:val="20"/>
              </w:rPr>
            </w:pPr>
          </w:p>
        </w:tc>
        <w:tc>
          <w:tcPr>
            <w:tcW w:w="8385" w:type="dxa"/>
            <w:gridSpan w:val="6"/>
          </w:tcPr>
          <w:p w:rsidR="00FF736F" w:rsidRDefault="00FF736F" w:rsidP="00FF736F">
            <w:pPr>
              <w:pStyle w:val="ListParagraph"/>
              <w:ind w:left="0"/>
              <w:contextualSpacing/>
              <w:jc w:val="both"/>
              <w:rPr>
                <w:rFonts w:cs="Arial"/>
                <w:noProof/>
              </w:rPr>
            </w:pPr>
          </w:p>
        </w:tc>
      </w:tr>
      <w:tr w:rsidR="00FF736F" w:rsidRPr="00243CEB" w:rsidTr="00EA21D9">
        <w:trPr>
          <w:gridAfter w:val="1"/>
          <w:wAfter w:w="15" w:type="dxa"/>
        </w:trPr>
        <w:tc>
          <w:tcPr>
            <w:tcW w:w="1956" w:type="dxa"/>
          </w:tcPr>
          <w:p w:rsidR="00FF736F" w:rsidRPr="002B2115" w:rsidRDefault="00FF736F" w:rsidP="00FF736F">
            <w:pPr>
              <w:spacing w:line="360" w:lineRule="auto"/>
              <w:rPr>
                <w:rFonts w:cs="Arial"/>
                <w:sz w:val="20"/>
                <w:szCs w:val="20"/>
              </w:rPr>
            </w:pP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Default="00580718" w:rsidP="002F171D">
            <w:pPr>
              <w:pStyle w:val="ListParagraph"/>
              <w:spacing w:line="360" w:lineRule="auto"/>
              <w:ind w:left="0" w:firstLine="162"/>
              <w:jc w:val="both"/>
              <w:rPr>
                <w:rFonts w:cs="Arial"/>
              </w:rPr>
            </w:pPr>
            <w:r>
              <w:rPr>
                <w:rFonts w:cs="Arial"/>
                <w:noProof/>
              </w:rPr>
              <w:t>(2</w:t>
            </w:r>
            <w:r w:rsidR="00FF736F" w:rsidRPr="002B2115">
              <w:rPr>
                <w:rFonts w:cs="Arial"/>
                <w:noProof/>
              </w:rPr>
              <w:t xml:space="preserve">) </w:t>
            </w:r>
            <w:r>
              <w:rPr>
                <w:rFonts w:cs="Arial"/>
                <w:noProof/>
              </w:rPr>
              <w:t xml:space="preserve">Τα πρακτικά επικυρώνονται από την ολομέλεια της Διαχειριστικής Επιτροπής και υπογράφονται το αργότερο μέσα σε δεκαπέντε εργάσιμες ημέρες </w:t>
            </w:r>
            <w:r w:rsidR="00F07AAF">
              <w:rPr>
                <w:rFonts w:cs="Arial"/>
                <w:noProof/>
              </w:rPr>
              <w:t>από τη συνεδρία στην οποία αναφέρονται και στη συνέχεια κοινοποιούνται στα μέλη και στους παρατηρητές.</w:t>
            </w:r>
            <w:r>
              <w:rPr>
                <w:rFonts w:cs="Arial"/>
                <w:noProof/>
              </w:rPr>
              <w:t xml:space="preserve">  </w:t>
            </w:r>
          </w:p>
        </w:tc>
      </w:tr>
      <w:tr w:rsidR="00FF736F" w:rsidRPr="00243CEB" w:rsidTr="00EA21D9">
        <w:trPr>
          <w:gridAfter w:val="1"/>
          <w:wAfter w:w="15" w:type="dxa"/>
        </w:trPr>
        <w:tc>
          <w:tcPr>
            <w:tcW w:w="1956" w:type="dxa"/>
          </w:tcPr>
          <w:p w:rsidR="00FF736F" w:rsidRPr="002B2115" w:rsidRDefault="00FF736F" w:rsidP="00FF736F">
            <w:pPr>
              <w:spacing w:line="360" w:lineRule="auto"/>
              <w:rPr>
                <w:rFonts w:cs="Arial"/>
                <w:sz w:val="20"/>
                <w:szCs w:val="20"/>
              </w:rPr>
            </w:pP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Default="00FF736F" w:rsidP="00FF736F">
            <w:pPr>
              <w:pStyle w:val="ListParagraph"/>
              <w:spacing w:line="360" w:lineRule="auto"/>
              <w:ind w:left="0"/>
              <w:contextualSpacing/>
              <w:jc w:val="both"/>
              <w:rPr>
                <w:rFonts w:cs="Arial"/>
                <w:noProof/>
              </w:rPr>
            </w:pPr>
          </w:p>
        </w:tc>
      </w:tr>
      <w:tr w:rsidR="00FF736F" w:rsidRPr="00243CEB" w:rsidTr="00EA21D9">
        <w:trPr>
          <w:gridAfter w:val="1"/>
          <w:wAfter w:w="15" w:type="dxa"/>
        </w:trPr>
        <w:tc>
          <w:tcPr>
            <w:tcW w:w="1956" w:type="dxa"/>
          </w:tcPr>
          <w:p w:rsidR="00FF736F" w:rsidRPr="002B2115" w:rsidRDefault="00FF736F" w:rsidP="00FF736F">
            <w:pPr>
              <w:spacing w:line="360" w:lineRule="auto"/>
              <w:rPr>
                <w:rFonts w:cs="Arial"/>
                <w:sz w:val="20"/>
                <w:szCs w:val="20"/>
              </w:rPr>
            </w:pP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Default="00F07AAF" w:rsidP="00F07AAF">
            <w:pPr>
              <w:pStyle w:val="ListParagraph"/>
              <w:spacing w:line="360" w:lineRule="auto"/>
              <w:ind w:hanging="698"/>
              <w:jc w:val="center"/>
              <w:rPr>
                <w:rFonts w:cs="Arial"/>
              </w:rPr>
            </w:pPr>
            <w:r>
              <w:rPr>
                <w:rFonts w:cs="Arial"/>
              </w:rPr>
              <w:t xml:space="preserve">Τμήμα 6 </w:t>
            </w:r>
            <w:r w:rsidR="003C239D">
              <w:rPr>
                <w:rFonts w:cs="Arial"/>
              </w:rPr>
              <w:t>–</w:t>
            </w:r>
            <w:r>
              <w:rPr>
                <w:rFonts w:cs="Arial"/>
              </w:rPr>
              <w:t xml:space="preserve"> Παρατηρητές</w:t>
            </w:r>
            <w:r w:rsidR="003C239D">
              <w:rPr>
                <w:rFonts w:cs="Arial"/>
              </w:rPr>
              <w:t xml:space="preserve">, σύσταση </w:t>
            </w:r>
            <w:r w:rsidR="003C239D">
              <w:rPr>
                <w:rFonts w:cs="Arial"/>
                <w:lang w:val="en-US"/>
              </w:rPr>
              <w:t>ad</w:t>
            </w:r>
            <w:r w:rsidR="003C239D" w:rsidRPr="00F37257">
              <w:rPr>
                <w:rFonts w:cs="Arial"/>
              </w:rPr>
              <w:t>-</w:t>
            </w:r>
            <w:r w:rsidR="003C239D">
              <w:rPr>
                <w:rFonts w:cs="Arial"/>
                <w:lang w:val="en-US"/>
              </w:rPr>
              <w:t>hoc</w:t>
            </w:r>
            <w:r w:rsidR="003C239D" w:rsidRPr="00F37257">
              <w:rPr>
                <w:rFonts w:cs="Arial"/>
              </w:rPr>
              <w:t xml:space="preserve"> </w:t>
            </w:r>
            <w:r w:rsidR="003C239D">
              <w:rPr>
                <w:rFonts w:cs="Arial"/>
              </w:rPr>
              <w:t>τεχνικών επιτροπών και συμμετοχή εμπειρογνωμόνων και άλλων ειδικών.</w:t>
            </w:r>
          </w:p>
        </w:tc>
      </w:tr>
      <w:tr w:rsidR="00FF736F" w:rsidRPr="00243CEB" w:rsidTr="00EA21D9">
        <w:trPr>
          <w:gridAfter w:val="1"/>
          <w:wAfter w:w="15" w:type="dxa"/>
        </w:trPr>
        <w:tc>
          <w:tcPr>
            <w:tcW w:w="1956" w:type="dxa"/>
          </w:tcPr>
          <w:p w:rsidR="00FF736F" w:rsidRPr="002B2115" w:rsidRDefault="00FF736F" w:rsidP="00FF736F">
            <w:pPr>
              <w:spacing w:line="360" w:lineRule="auto"/>
              <w:rPr>
                <w:rFonts w:cs="Arial"/>
                <w:sz w:val="20"/>
                <w:szCs w:val="20"/>
              </w:rPr>
            </w:pP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Default="00FF736F" w:rsidP="00FF736F">
            <w:pPr>
              <w:pStyle w:val="ListParagraph"/>
              <w:spacing w:line="360" w:lineRule="auto"/>
              <w:ind w:left="0"/>
              <w:contextualSpacing/>
              <w:jc w:val="both"/>
              <w:rPr>
                <w:rFonts w:cs="Arial"/>
                <w:noProof/>
              </w:rPr>
            </w:pPr>
          </w:p>
        </w:tc>
      </w:tr>
      <w:tr w:rsidR="00FF736F" w:rsidRPr="00243CEB" w:rsidTr="00EA21D9">
        <w:trPr>
          <w:gridAfter w:val="1"/>
          <w:wAfter w:w="15" w:type="dxa"/>
        </w:trPr>
        <w:tc>
          <w:tcPr>
            <w:tcW w:w="1956" w:type="dxa"/>
          </w:tcPr>
          <w:p w:rsidR="00FF736F" w:rsidRPr="002B2115" w:rsidRDefault="00B62FC8" w:rsidP="00FF736F">
            <w:pPr>
              <w:spacing w:line="360" w:lineRule="auto"/>
              <w:rPr>
                <w:rFonts w:cs="Arial"/>
                <w:sz w:val="20"/>
                <w:szCs w:val="20"/>
              </w:rPr>
            </w:pPr>
            <w:r w:rsidRPr="008D7C14">
              <w:rPr>
                <w:rFonts w:cs="Arial"/>
                <w:sz w:val="20"/>
                <w:szCs w:val="20"/>
              </w:rPr>
              <w:t>Παρατηρητές</w:t>
            </w:r>
            <w:r w:rsidRPr="000806D7">
              <w:rPr>
                <w:rFonts w:cs="Arial"/>
                <w:sz w:val="20"/>
                <w:szCs w:val="20"/>
              </w:rPr>
              <w:t xml:space="preserve"> </w:t>
            </w:r>
            <w:r>
              <w:rPr>
                <w:rFonts w:cs="Arial"/>
                <w:sz w:val="20"/>
                <w:szCs w:val="20"/>
              </w:rPr>
              <w:t>των διαδικασιών σύναψης συμβάσεων</w:t>
            </w:r>
            <w:r w:rsidRPr="008D7C14">
              <w:rPr>
                <w:rFonts w:cs="Arial"/>
                <w:sz w:val="20"/>
                <w:szCs w:val="20"/>
              </w:rPr>
              <w:t>.</w:t>
            </w: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Pr="00C521FC" w:rsidRDefault="00DE4CB9" w:rsidP="003E52A2">
            <w:pPr>
              <w:pStyle w:val="ListParagraph"/>
              <w:spacing w:line="360" w:lineRule="auto"/>
              <w:ind w:left="22"/>
              <w:jc w:val="both"/>
              <w:rPr>
                <w:rFonts w:cs="Arial"/>
              </w:rPr>
            </w:pPr>
            <w:r>
              <w:rPr>
                <w:rFonts w:cs="Arial"/>
              </w:rPr>
              <w:t>21</w:t>
            </w:r>
            <w:r w:rsidR="00F07AAF">
              <w:rPr>
                <w:rFonts w:cs="Arial"/>
              </w:rPr>
              <w:t>.</w:t>
            </w:r>
            <w:r w:rsidR="00FF736F" w:rsidRPr="002B2115">
              <w:rPr>
                <w:rFonts w:cs="Arial"/>
              </w:rPr>
              <w:t xml:space="preserve"> </w:t>
            </w:r>
            <w:r w:rsidR="0000365E">
              <w:rPr>
                <w:rFonts w:cs="Arial"/>
              </w:rPr>
              <w:t xml:space="preserve">(1) </w:t>
            </w:r>
            <w:r w:rsidR="00F07AAF">
              <w:rPr>
                <w:rFonts w:cs="Arial"/>
              </w:rPr>
              <w:t>Ο Γενικός Εισαγγελέας της Δημοκρατίας</w:t>
            </w:r>
            <w:r w:rsidR="000C7AF9">
              <w:rPr>
                <w:rFonts w:cs="Arial"/>
              </w:rPr>
              <w:t xml:space="preserve"> για τις κεντρικές κυβερνητικές αρχές</w:t>
            </w:r>
            <w:r w:rsidR="00F07AAF">
              <w:rPr>
                <w:rFonts w:cs="Arial"/>
              </w:rPr>
              <w:t xml:space="preserve">, ο Γενικός Ελεγκτής της Δημοκρατίας, ο Γενικός Λογιστής της Δημοκρατίας ως προϊστάμενος της Αρμόδιας Αρχής Δημοσίων Συμβάσεων, </w:t>
            </w:r>
            <w:r w:rsidR="00C521FC">
              <w:rPr>
                <w:rFonts w:cs="Arial"/>
              </w:rPr>
              <w:t>καθώς και ο προϊστάμενος</w:t>
            </w:r>
            <w:r w:rsidR="00F07AAF">
              <w:rPr>
                <w:rFonts w:cs="Arial"/>
              </w:rPr>
              <w:t xml:space="preserve"> </w:t>
            </w:r>
            <w:r w:rsidR="00C521FC">
              <w:rPr>
                <w:rFonts w:cs="Arial"/>
              </w:rPr>
              <w:t xml:space="preserve">της Διεύθυνσης Ελέγχου, της Υπηρεσίας Ελέγχου ή της Μονάδας </w:t>
            </w:r>
            <w:r w:rsidR="003478F6">
              <w:rPr>
                <w:rFonts w:cs="Arial"/>
              </w:rPr>
              <w:t>Ελέγχου κάθε αναθέτουσας αρχής ή του</w:t>
            </w:r>
            <w:r w:rsidR="00C521FC">
              <w:rPr>
                <w:rFonts w:cs="Arial"/>
              </w:rPr>
              <w:t xml:space="preserve"> αναθέτοντα φορέα, όπου υπάρχουν, ή εκπρόσωποι αυτών, έχουν δικαίωμα να παρακάθονται ως ανεξάρτητοι παρατηρητές στις συνεδρίες των </w:t>
            </w:r>
            <w:r w:rsidR="00CF1714">
              <w:rPr>
                <w:rFonts w:cs="Arial"/>
              </w:rPr>
              <w:t xml:space="preserve">Επιτροπών Αξιολόγησης, των </w:t>
            </w:r>
            <w:r w:rsidR="00C521FC">
              <w:rPr>
                <w:rFonts w:cs="Arial"/>
              </w:rPr>
              <w:t>Συμβουλίων Προσ</w:t>
            </w:r>
            <w:r w:rsidR="00CF1714">
              <w:rPr>
                <w:rFonts w:cs="Arial"/>
              </w:rPr>
              <w:t>φορών</w:t>
            </w:r>
            <w:r w:rsidR="00C521FC">
              <w:rPr>
                <w:rFonts w:cs="Arial"/>
              </w:rPr>
              <w:t xml:space="preserve"> και των Διαχειριστικών Επιτροπών, να εκφράζουν τις απόψεις τους και να ζητούν όπως αυτές καταγράφονται στα τηρούμενα πρακτικά, ή / και στις εκθέσεις αξιολόγησης:</w:t>
            </w:r>
          </w:p>
        </w:tc>
      </w:tr>
      <w:tr w:rsidR="00FF736F" w:rsidRPr="00243CEB" w:rsidTr="00EA21D9">
        <w:trPr>
          <w:gridAfter w:val="1"/>
          <w:wAfter w:w="15" w:type="dxa"/>
        </w:trPr>
        <w:tc>
          <w:tcPr>
            <w:tcW w:w="1956" w:type="dxa"/>
          </w:tcPr>
          <w:p w:rsidR="00FF736F" w:rsidRPr="002B2115" w:rsidRDefault="00FF736F" w:rsidP="00FF736F">
            <w:pPr>
              <w:spacing w:line="360" w:lineRule="auto"/>
              <w:rPr>
                <w:rFonts w:cs="Arial"/>
                <w:sz w:val="20"/>
                <w:szCs w:val="20"/>
              </w:rPr>
            </w:pP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Default="00FF736F" w:rsidP="00FF736F">
            <w:pPr>
              <w:pStyle w:val="ListParagraph"/>
              <w:spacing w:line="360" w:lineRule="auto"/>
              <w:ind w:left="0"/>
              <w:contextualSpacing/>
              <w:jc w:val="both"/>
              <w:rPr>
                <w:rFonts w:cs="Arial"/>
                <w:noProof/>
              </w:rPr>
            </w:pPr>
          </w:p>
        </w:tc>
      </w:tr>
      <w:tr w:rsidR="00FF736F" w:rsidRPr="00243CEB" w:rsidTr="00EA21D9">
        <w:trPr>
          <w:gridAfter w:val="1"/>
          <w:wAfter w:w="15" w:type="dxa"/>
        </w:trPr>
        <w:tc>
          <w:tcPr>
            <w:tcW w:w="1956" w:type="dxa"/>
          </w:tcPr>
          <w:p w:rsidR="00FF736F" w:rsidRPr="002B2115" w:rsidRDefault="00FF736F" w:rsidP="00FF736F">
            <w:pPr>
              <w:spacing w:line="360" w:lineRule="auto"/>
              <w:rPr>
                <w:rFonts w:cs="Arial"/>
                <w:sz w:val="20"/>
                <w:szCs w:val="20"/>
              </w:rPr>
            </w:pP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00365E" w:rsidRDefault="00C521FC" w:rsidP="006E33F8">
            <w:pPr>
              <w:pStyle w:val="ListParagraph"/>
              <w:spacing w:line="360" w:lineRule="auto"/>
              <w:ind w:left="22" w:firstLine="410"/>
              <w:jc w:val="both"/>
              <w:rPr>
                <w:rFonts w:cs="Arial"/>
              </w:rPr>
            </w:pPr>
            <w:r>
              <w:rPr>
                <w:rFonts w:cs="Arial"/>
              </w:rPr>
              <w:t>Νοείται ότι, προκειμένου για κεντρική κυβερνητική αρχή, ο προϊστάμενος της Διεύθυνσης Ελέγχου, της Υπηρεσίας Ελέγχου ή της Μονάδας Ελέγχου</w:t>
            </w:r>
            <w:r w:rsidR="003C7A61">
              <w:rPr>
                <w:rFonts w:cs="Arial"/>
              </w:rPr>
              <w:t xml:space="preserve"> η</w:t>
            </w:r>
            <w:r>
              <w:rPr>
                <w:rFonts w:cs="Arial"/>
              </w:rPr>
              <w:t xml:space="preserve"> οπο</w:t>
            </w:r>
            <w:r w:rsidR="003C7A61">
              <w:rPr>
                <w:rFonts w:cs="Arial"/>
              </w:rPr>
              <w:t>ία λειτουργεί</w:t>
            </w:r>
            <w:r>
              <w:rPr>
                <w:rFonts w:cs="Arial"/>
              </w:rPr>
              <w:t xml:space="preserve"> σε επίπεδο Υπουργείου, ή εκπρόσωπός του, έχει το δικαίωμα να παρακάθεται ως παρατηρητής στις </w:t>
            </w:r>
            <w:r w:rsidR="003C7A61">
              <w:rPr>
                <w:rFonts w:cs="Arial"/>
              </w:rPr>
              <w:t xml:space="preserve">σχετικές </w:t>
            </w:r>
            <w:r>
              <w:rPr>
                <w:rFonts w:cs="Arial"/>
              </w:rPr>
              <w:t xml:space="preserve">συνεδρίες </w:t>
            </w:r>
            <w:r w:rsidR="005A3F18">
              <w:rPr>
                <w:rFonts w:cs="Arial"/>
              </w:rPr>
              <w:t>των Επιτροπών Α</w:t>
            </w:r>
            <w:r w:rsidR="003C7A61">
              <w:rPr>
                <w:rFonts w:cs="Arial"/>
              </w:rPr>
              <w:t>ξιολόγησης όλων</w:t>
            </w:r>
            <w:r>
              <w:rPr>
                <w:rFonts w:cs="Arial"/>
              </w:rPr>
              <w:t xml:space="preserve"> των αναθετουσών αρχών</w:t>
            </w:r>
            <w:r w:rsidR="003478F6">
              <w:rPr>
                <w:rFonts w:cs="Arial"/>
              </w:rPr>
              <w:t xml:space="preserve"> </w:t>
            </w:r>
            <w:r w:rsidR="00E54036">
              <w:rPr>
                <w:rFonts w:cs="Arial"/>
              </w:rPr>
              <w:t>και</w:t>
            </w:r>
            <w:r w:rsidR="00E75B45">
              <w:rPr>
                <w:rFonts w:cs="Arial"/>
              </w:rPr>
              <w:t xml:space="preserve"> αναθετόντων φορέων</w:t>
            </w:r>
            <w:r>
              <w:rPr>
                <w:rFonts w:cs="Arial"/>
              </w:rPr>
              <w:t xml:space="preserve"> που υπάγονται </w:t>
            </w:r>
            <w:r w:rsidR="00E75B45">
              <w:rPr>
                <w:rFonts w:cs="Arial"/>
              </w:rPr>
              <w:t xml:space="preserve">οργανικά </w:t>
            </w:r>
            <w:r>
              <w:rPr>
                <w:rFonts w:cs="Arial"/>
              </w:rPr>
              <w:t>στο Υπουργε</w:t>
            </w:r>
            <w:r w:rsidR="003D2A7B">
              <w:rPr>
                <w:rFonts w:cs="Arial"/>
              </w:rPr>
              <w:t>ίο.</w:t>
            </w:r>
            <w:r>
              <w:rPr>
                <w:rFonts w:cs="Arial"/>
              </w:rPr>
              <w:t xml:space="preserve">  </w:t>
            </w:r>
          </w:p>
        </w:tc>
      </w:tr>
      <w:tr w:rsidR="006E33F8" w:rsidRPr="00243CEB" w:rsidTr="00EA21D9">
        <w:trPr>
          <w:gridAfter w:val="1"/>
          <w:wAfter w:w="15" w:type="dxa"/>
        </w:trPr>
        <w:tc>
          <w:tcPr>
            <w:tcW w:w="1956" w:type="dxa"/>
          </w:tcPr>
          <w:p w:rsidR="006E33F8" w:rsidRPr="002B2115" w:rsidRDefault="006E33F8" w:rsidP="00FF736F">
            <w:pPr>
              <w:spacing w:line="360" w:lineRule="auto"/>
              <w:rPr>
                <w:rFonts w:cs="Arial"/>
                <w:sz w:val="20"/>
                <w:szCs w:val="20"/>
              </w:rPr>
            </w:pPr>
          </w:p>
        </w:tc>
        <w:tc>
          <w:tcPr>
            <w:tcW w:w="270" w:type="dxa"/>
          </w:tcPr>
          <w:p w:rsidR="006E33F8" w:rsidRDefault="006E33F8" w:rsidP="00FF736F">
            <w:pPr>
              <w:pStyle w:val="ListParagraph"/>
              <w:spacing w:line="360" w:lineRule="auto"/>
              <w:ind w:left="0"/>
              <w:contextualSpacing/>
              <w:jc w:val="both"/>
              <w:rPr>
                <w:rFonts w:cs="Arial"/>
                <w:noProof/>
              </w:rPr>
            </w:pPr>
          </w:p>
        </w:tc>
        <w:tc>
          <w:tcPr>
            <w:tcW w:w="8100" w:type="dxa"/>
            <w:gridSpan w:val="4"/>
            <w:tcBorders>
              <w:left w:val="nil"/>
            </w:tcBorders>
          </w:tcPr>
          <w:p w:rsidR="006E33F8" w:rsidRPr="00CF1714" w:rsidRDefault="006E33F8" w:rsidP="00CF1714">
            <w:pPr>
              <w:pStyle w:val="ListParagraph"/>
              <w:spacing w:line="360" w:lineRule="auto"/>
              <w:ind w:left="0" w:firstLine="432"/>
              <w:contextualSpacing/>
              <w:jc w:val="both"/>
              <w:rPr>
                <w:rFonts w:cs="Arial"/>
                <w:noProof/>
                <w:highlight w:val="yellow"/>
              </w:rPr>
            </w:pPr>
          </w:p>
        </w:tc>
      </w:tr>
      <w:tr w:rsidR="006E33F8" w:rsidRPr="00243CEB" w:rsidTr="00EA21D9">
        <w:trPr>
          <w:gridAfter w:val="1"/>
          <w:wAfter w:w="15" w:type="dxa"/>
        </w:trPr>
        <w:tc>
          <w:tcPr>
            <w:tcW w:w="1956" w:type="dxa"/>
          </w:tcPr>
          <w:p w:rsidR="006E33F8" w:rsidRPr="002B2115" w:rsidRDefault="006E33F8" w:rsidP="00FF736F">
            <w:pPr>
              <w:spacing w:line="360" w:lineRule="auto"/>
              <w:rPr>
                <w:rFonts w:cs="Arial"/>
                <w:sz w:val="20"/>
                <w:szCs w:val="20"/>
              </w:rPr>
            </w:pPr>
          </w:p>
        </w:tc>
        <w:tc>
          <w:tcPr>
            <w:tcW w:w="270" w:type="dxa"/>
          </w:tcPr>
          <w:p w:rsidR="006E33F8" w:rsidRDefault="006E33F8" w:rsidP="00FF736F">
            <w:pPr>
              <w:pStyle w:val="ListParagraph"/>
              <w:spacing w:line="360" w:lineRule="auto"/>
              <w:ind w:left="0"/>
              <w:contextualSpacing/>
              <w:jc w:val="both"/>
              <w:rPr>
                <w:rFonts w:cs="Arial"/>
                <w:noProof/>
              </w:rPr>
            </w:pPr>
          </w:p>
        </w:tc>
        <w:tc>
          <w:tcPr>
            <w:tcW w:w="8100" w:type="dxa"/>
            <w:gridSpan w:val="4"/>
            <w:tcBorders>
              <w:left w:val="nil"/>
            </w:tcBorders>
          </w:tcPr>
          <w:p w:rsidR="006E33F8" w:rsidRPr="00CF1714" w:rsidRDefault="006E33F8" w:rsidP="006E33F8">
            <w:pPr>
              <w:pStyle w:val="ListParagraph"/>
              <w:spacing w:line="360" w:lineRule="auto"/>
              <w:ind w:left="0" w:firstLine="432"/>
              <w:contextualSpacing/>
              <w:jc w:val="both"/>
              <w:rPr>
                <w:rFonts w:cs="Arial"/>
                <w:noProof/>
                <w:highlight w:val="yellow"/>
              </w:rPr>
            </w:pPr>
            <w:r w:rsidRPr="006E33F8">
              <w:rPr>
                <w:rFonts w:cs="Arial"/>
                <w:noProof/>
              </w:rPr>
              <w:t>(2) Στις προσκλήσεις προς τους παρατηρητές, προκειμένου για συνεδρία Συμβουλίου Προσφορών</w:t>
            </w:r>
            <w:r w:rsidR="002A0798">
              <w:rPr>
                <w:rFonts w:cs="Arial"/>
                <w:noProof/>
              </w:rPr>
              <w:t xml:space="preserve"> και Διαχειριστικής Επιτροπής</w:t>
            </w:r>
            <w:r w:rsidRPr="006E33F8">
              <w:rPr>
                <w:rFonts w:cs="Arial"/>
                <w:noProof/>
              </w:rPr>
              <w:t xml:space="preserve">, </w:t>
            </w:r>
            <w:r w:rsidRPr="006E33F8">
              <w:rPr>
                <w:rFonts w:cs="Arial"/>
                <w:noProof/>
              </w:rPr>
              <w:lastRenderedPageBreak/>
              <w:t xml:space="preserve">εσωκλείονται η ημερήσια διάταξη και </w:t>
            </w:r>
            <w:r w:rsidR="000B3C8A">
              <w:rPr>
                <w:rFonts w:cs="Arial"/>
                <w:noProof/>
              </w:rPr>
              <w:t xml:space="preserve">όλα </w:t>
            </w:r>
            <w:r w:rsidR="002A0798">
              <w:rPr>
                <w:rFonts w:cs="Arial"/>
                <w:noProof/>
              </w:rPr>
              <w:t>τα προς εξέταση</w:t>
            </w:r>
            <w:r w:rsidRPr="006E33F8">
              <w:rPr>
                <w:rFonts w:cs="Arial"/>
                <w:noProof/>
              </w:rPr>
              <w:t xml:space="preserve"> έγγραφα</w:t>
            </w:r>
            <w:r w:rsidR="000B3C8A">
              <w:rPr>
                <w:rFonts w:cs="Arial"/>
                <w:noProof/>
              </w:rPr>
              <w:t>, εν σχέση με τις χειρ</w:t>
            </w:r>
            <w:r w:rsidR="00207580">
              <w:rPr>
                <w:rFonts w:cs="Arial"/>
                <w:noProof/>
              </w:rPr>
              <w:t>ι</w:t>
            </w:r>
            <w:r w:rsidR="000B3C8A">
              <w:rPr>
                <w:rFonts w:cs="Arial"/>
                <w:noProof/>
              </w:rPr>
              <w:t>ζόμενες διαδικασίες σύναψης συμβάσεων</w:t>
            </w:r>
            <w:r w:rsidR="00274F54">
              <w:rPr>
                <w:rFonts w:cs="Arial"/>
                <w:noProof/>
              </w:rPr>
              <w:t>, τουλάχιστον μια ημέρα πριν από τη συνεδρία</w:t>
            </w:r>
            <w:r w:rsidRPr="006E33F8">
              <w:rPr>
                <w:rFonts w:cs="Arial"/>
                <w:noProof/>
              </w:rPr>
              <w:t>.</w:t>
            </w:r>
          </w:p>
        </w:tc>
      </w:tr>
      <w:tr w:rsidR="006E33F8" w:rsidRPr="00243CEB" w:rsidTr="00EA21D9">
        <w:trPr>
          <w:gridAfter w:val="1"/>
          <w:wAfter w:w="15" w:type="dxa"/>
        </w:trPr>
        <w:tc>
          <w:tcPr>
            <w:tcW w:w="1956" w:type="dxa"/>
          </w:tcPr>
          <w:p w:rsidR="006E33F8" w:rsidRPr="002B2115" w:rsidRDefault="006E33F8" w:rsidP="00FF736F">
            <w:pPr>
              <w:spacing w:line="360" w:lineRule="auto"/>
              <w:rPr>
                <w:rFonts w:cs="Arial"/>
                <w:sz w:val="20"/>
                <w:szCs w:val="20"/>
              </w:rPr>
            </w:pPr>
          </w:p>
        </w:tc>
        <w:tc>
          <w:tcPr>
            <w:tcW w:w="270" w:type="dxa"/>
          </w:tcPr>
          <w:p w:rsidR="006E33F8" w:rsidRDefault="006E33F8" w:rsidP="00FF736F">
            <w:pPr>
              <w:pStyle w:val="ListParagraph"/>
              <w:spacing w:line="360" w:lineRule="auto"/>
              <w:ind w:left="0"/>
              <w:contextualSpacing/>
              <w:jc w:val="both"/>
              <w:rPr>
                <w:rFonts w:cs="Arial"/>
                <w:noProof/>
              </w:rPr>
            </w:pPr>
          </w:p>
        </w:tc>
        <w:tc>
          <w:tcPr>
            <w:tcW w:w="8100" w:type="dxa"/>
            <w:gridSpan w:val="4"/>
            <w:tcBorders>
              <w:left w:val="nil"/>
            </w:tcBorders>
          </w:tcPr>
          <w:p w:rsidR="006E33F8" w:rsidRDefault="006E33F8" w:rsidP="006E33F8">
            <w:pPr>
              <w:pStyle w:val="ListParagraph"/>
              <w:spacing w:line="360" w:lineRule="auto"/>
              <w:ind w:left="0" w:firstLine="432"/>
              <w:contextualSpacing/>
              <w:jc w:val="both"/>
              <w:rPr>
                <w:rFonts w:cs="Arial"/>
                <w:noProof/>
                <w:highlight w:val="yellow"/>
              </w:rPr>
            </w:pPr>
          </w:p>
        </w:tc>
      </w:tr>
      <w:tr w:rsidR="0000365E" w:rsidRPr="00243CEB" w:rsidTr="00EA21D9">
        <w:trPr>
          <w:gridAfter w:val="1"/>
          <w:wAfter w:w="15" w:type="dxa"/>
        </w:trPr>
        <w:tc>
          <w:tcPr>
            <w:tcW w:w="1956" w:type="dxa"/>
          </w:tcPr>
          <w:p w:rsidR="0000365E" w:rsidRPr="002B2115" w:rsidRDefault="0000365E" w:rsidP="00FF736F">
            <w:pPr>
              <w:spacing w:line="360" w:lineRule="auto"/>
              <w:rPr>
                <w:rFonts w:cs="Arial"/>
                <w:sz w:val="20"/>
                <w:szCs w:val="20"/>
              </w:rPr>
            </w:pPr>
          </w:p>
        </w:tc>
        <w:tc>
          <w:tcPr>
            <w:tcW w:w="270" w:type="dxa"/>
          </w:tcPr>
          <w:p w:rsidR="0000365E" w:rsidRPr="000B3C8A" w:rsidRDefault="0000365E" w:rsidP="00FF736F">
            <w:pPr>
              <w:pStyle w:val="ListParagraph"/>
              <w:spacing w:line="360" w:lineRule="auto"/>
              <w:ind w:left="0"/>
              <w:contextualSpacing/>
              <w:jc w:val="both"/>
              <w:rPr>
                <w:rFonts w:cs="Arial"/>
                <w:noProof/>
              </w:rPr>
            </w:pPr>
          </w:p>
        </w:tc>
        <w:tc>
          <w:tcPr>
            <w:tcW w:w="8100" w:type="dxa"/>
            <w:gridSpan w:val="4"/>
            <w:tcBorders>
              <w:left w:val="nil"/>
            </w:tcBorders>
          </w:tcPr>
          <w:p w:rsidR="0000365E" w:rsidRPr="000B3C8A" w:rsidRDefault="006E33F8" w:rsidP="00CF1714">
            <w:pPr>
              <w:pStyle w:val="ListParagraph"/>
              <w:spacing w:line="360" w:lineRule="auto"/>
              <w:ind w:left="0" w:firstLine="432"/>
              <w:contextualSpacing/>
              <w:jc w:val="both"/>
              <w:rPr>
                <w:rFonts w:cs="Arial"/>
                <w:noProof/>
              </w:rPr>
            </w:pPr>
            <w:r w:rsidRPr="000B3C8A">
              <w:rPr>
                <w:rFonts w:cs="Arial"/>
                <w:noProof/>
              </w:rPr>
              <w:t>(3</w:t>
            </w:r>
            <w:r w:rsidR="0000365E" w:rsidRPr="000B3C8A">
              <w:rPr>
                <w:rFonts w:cs="Arial"/>
                <w:noProof/>
              </w:rPr>
              <w:t xml:space="preserve">) Οι προσκλήσεις </w:t>
            </w:r>
            <w:r w:rsidR="000C21F6" w:rsidRPr="000B3C8A">
              <w:rPr>
                <w:rFonts w:cs="Arial"/>
                <w:noProof/>
              </w:rPr>
              <w:t xml:space="preserve">και τα συνοδευτικά έγγραφα </w:t>
            </w:r>
            <w:r w:rsidR="00CF1714" w:rsidRPr="000B3C8A">
              <w:rPr>
                <w:rFonts w:cs="Arial"/>
                <w:noProof/>
              </w:rPr>
              <w:t xml:space="preserve">προς </w:t>
            </w:r>
            <w:r w:rsidR="0000365E" w:rsidRPr="000B3C8A">
              <w:rPr>
                <w:rFonts w:cs="Arial"/>
                <w:noProof/>
              </w:rPr>
              <w:t xml:space="preserve">τους </w:t>
            </w:r>
            <w:r w:rsidR="008C6FE9" w:rsidRPr="000B3C8A">
              <w:rPr>
                <w:rFonts w:cs="Arial"/>
                <w:noProof/>
              </w:rPr>
              <w:t>παρατηρητές είναι δυνατό να αποστέλλονται σε έντυπη ή / και  σε ηλεκτρονική μορφή</w:t>
            </w:r>
            <w:r w:rsidR="00CF1714" w:rsidRPr="000B3C8A">
              <w:rPr>
                <w:rFonts w:cs="Arial"/>
                <w:noProof/>
              </w:rPr>
              <w:t xml:space="preserve">, σε ηλεκτρονικές διευθύνσεις τις οποίες </w:t>
            </w:r>
            <w:r w:rsidR="002A0798">
              <w:rPr>
                <w:rFonts w:cs="Arial"/>
                <w:noProof/>
              </w:rPr>
              <w:t>οι παρατηρητές δύνανται</w:t>
            </w:r>
            <w:r w:rsidR="00CF1714" w:rsidRPr="000B3C8A">
              <w:rPr>
                <w:rFonts w:cs="Arial"/>
                <w:noProof/>
              </w:rPr>
              <w:t xml:space="preserve"> να καθορίζουν και να γνωστοποιούν στους Προϊσ</w:t>
            </w:r>
            <w:r w:rsidR="003478F6" w:rsidRPr="000B3C8A">
              <w:rPr>
                <w:rFonts w:cs="Arial"/>
                <w:noProof/>
              </w:rPr>
              <w:t>ταμένους των αναθετουσών αρχών και των</w:t>
            </w:r>
            <w:r w:rsidR="00CF1714" w:rsidRPr="000B3C8A">
              <w:rPr>
                <w:rFonts w:cs="Arial"/>
                <w:noProof/>
              </w:rPr>
              <w:t xml:space="preserve"> αναθετόντων φορέων</w:t>
            </w:r>
            <w:r w:rsidR="008C6FE9" w:rsidRPr="000B3C8A">
              <w:rPr>
                <w:rFonts w:cs="Arial"/>
                <w:noProof/>
              </w:rPr>
              <w:t>.</w:t>
            </w:r>
          </w:p>
        </w:tc>
      </w:tr>
      <w:tr w:rsidR="00C93884" w:rsidRPr="00243CEB" w:rsidTr="00EA21D9">
        <w:trPr>
          <w:gridAfter w:val="1"/>
          <w:wAfter w:w="15" w:type="dxa"/>
        </w:trPr>
        <w:tc>
          <w:tcPr>
            <w:tcW w:w="1956" w:type="dxa"/>
          </w:tcPr>
          <w:p w:rsidR="00C93884" w:rsidRPr="002B2115" w:rsidRDefault="00C93884" w:rsidP="00FF736F">
            <w:pPr>
              <w:spacing w:line="360" w:lineRule="auto"/>
              <w:rPr>
                <w:rFonts w:cs="Arial"/>
                <w:sz w:val="20"/>
                <w:szCs w:val="20"/>
              </w:rPr>
            </w:pPr>
          </w:p>
        </w:tc>
        <w:tc>
          <w:tcPr>
            <w:tcW w:w="270" w:type="dxa"/>
          </w:tcPr>
          <w:p w:rsidR="00C93884" w:rsidRDefault="00C93884" w:rsidP="00FF736F">
            <w:pPr>
              <w:pStyle w:val="ListParagraph"/>
              <w:spacing w:line="360" w:lineRule="auto"/>
              <w:ind w:left="0"/>
              <w:contextualSpacing/>
              <w:jc w:val="both"/>
              <w:rPr>
                <w:rFonts w:cs="Arial"/>
                <w:noProof/>
              </w:rPr>
            </w:pPr>
          </w:p>
        </w:tc>
        <w:tc>
          <w:tcPr>
            <w:tcW w:w="8100" w:type="dxa"/>
            <w:gridSpan w:val="4"/>
            <w:tcBorders>
              <w:left w:val="nil"/>
            </w:tcBorders>
          </w:tcPr>
          <w:p w:rsidR="00C93884" w:rsidRDefault="00C93884" w:rsidP="00FF736F">
            <w:pPr>
              <w:pStyle w:val="ListParagraph"/>
              <w:spacing w:line="360" w:lineRule="auto"/>
              <w:ind w:left="0"/>
              <w:contextualSpacing/>
              <w:jc w:val="both"/>
              <w:rPr>
                <w:rFonts w:cs="Arial"/>
                <w:noProof/>
              </w:rPr>
            </w:pPr>
          </w:p>
        </w:tc>
      </w:tr>
      <w:tr w:rsidR="00C93884" w:rsidRPr="00243CEB" w:rsidTr="00EA21D9">
        <w:trPr>
          <w:gridAfter w:val="1"/>
          <w:wAfter w:w="15" w:type="dxa"/>
        </w:trPr>
        <w:tc>
          <w:tcPr>
            <w:tcW w:w="1956" w:type="dxa"/>
          </w:tcPr>
          <w:p w:rsidR="00C93884" w:rsidRPr="002B2115" w:rsidRDefault="00C93884" w:rsidP="00FF736F">
            <w:pPr>
              <w:spacing w:line="360" w:lineRule="auto"/>
              <w:rPr>
                <w:rFonts w:cs="Arial"/>
                <w:sz w:val="20"/>
                <w:szCs w:val="20"/>
              </w:rPr>
            </w:pPr>
          </w:p>
        </w:tc>
        <w:tc>
          <w:tcPr>
            <w:tcW w:w="270" w:type="dxa"/>
          </w:tcPr>
          <w:p w:rsidR="00C93884" w:rsidRDefault="00C93884" w:rsidP="00FF736F">
            <w:pPr>
              <w:pStyle w:val="ListParagraph"/>
              <w:spacing w:line="360" w:lineRule="auto"/>
              <w:ind w:left="0"/>
              <w:contextualSpacing/>
              <w:jc w:val="both"/>
              <w:rPr>
                <w:rFonts w:cs="Arial"/>
                <w:noProof/>
              </w:rPr>
            </w:pPr>
          </w:p>
        </w:tc>
        <w:tc>
          <w:tcPr>
            <w:tcW w:w="8100" w:type="dxa"/>
            <w:gridSpan w:val="4"/>
            <w:tcBorders>
              <w:left w:val="nil"/>
            </w:tcBorders>
          </w:tcPr>
          <w:p w:rsidR="00C93884" w:rsidRDefault="00C93884" w:rsidP="00EE6649">
            <w:pPr>
              <w:pStyle w:val="ListParagraph"/>
              <w:spacing w:line="360" w:lineRule="auto"/>
              <w:ind w:left="0" w:firstLine="432"/>
              <w:contextualSpacing/>
              <w:jc w:val="both"/>
              <w:rPr>
                <w:rFonts w:cs="Arial"/>
                <w:noProof/>
              </w:rPr>
            </w:pPr>
            <w:r>
              <w:rPr>
                <w:rFonts w:cs="Arial"/>
                <w:noProof/>
              </w:rPr>
              <w:t xml:space="preserve">(4) </w:t>
            </w:r>
            <w:r w:rsidR="006320C9">
              <w:rPr>
                <w:rFonts w:cs="Arial"/>
                <w:noProof/>
              </w:rPr>
              <w:t>Χωρίς επηρεασμό του δικαιώματος που αναφέρεται στην παράγραφο (1), ο</w:t>
            </w:r>
            <w:r w:rsidR="00EE6649">
              <w:rPr>
                <w:rFonts w:cs="Arial"/>
                <w:noProof/>
              </w:rPr>
              <w:t>ι π</w:t>
            </w:r>
            <w:r w:rsidR="006320C9">
              <w:rPr>
                <w:rFonts w:cs="Arial"/>
                <w:noProof/>
              </w:rPr>
              <w:t>αρατηρητές δ</w:t>
            </w:r>
            <w:r w:rsidR="00EE6649">
              <w:rPr>
                <w:rFonts w:cs="Arial"/>
                <w:noProof/>
              </w:rPr>
              <w:t>ύνανται να ζητούν, σε οποιοδήποτε στάδιο, από</w:t>
            </w:r>
            <w:r w:rsidR="006320C9">
              <w:rPr>
                <w:rFonts w:cs="Arial"/>
                <w:noProof/>
              </w:rPr>
              <w:t xml:space="preserve"> τις αναθέτουσες αρχές και </w:t>
            </w:r>
            <w:r w:rsidR="00EE6649">
              <w:rPr>
                <w:rFonts w:cs="Arial"/>
                <w:noProof/>
              </w:rPr>
              <w:t xml:space="preserve">τους </w:t>
            </w:r>
            <w:r w:rsidR="006320C9">
              <w:rPr>
                <w:rFonts w:cs="Arial"/>
                <w:noProof/>
              </w:rPr>
              <w:t>αναθέτοντες φορε</w:t>
            </w:r>
            <w:r w:rsidR="00EE6649">
              <w:rPr>
                <w:rFonts w:cs="Arial"/>
                <w:noProof/>
              </w:rPr>
              <w:t xml:space="preserve">ίς να μην τους αποστέλλονται προσκλήσεις </w:t>
            </w:r>
            <w:r w:rsidR="009C2C13">
              <w:rPr>
                <w:rFonts w:cs="Arial"/>
                <w:noProof/>
              </w:rPr>
              <w:t>σε</w:t>
            </w:r>
            <w:r w:rsidR="00EE6649">
              <w:rPr>
                <w:rFonts w:cs="Arial"/>
                <w:noProof/>
              </w:rPr>
              <w:t xml:space="preserve"> συνεδρίες των Επιτροπων Αξιολόγησης </w:t>
            </w:r>
            <w:r w:rsidR="00DA2C47">
              <w:rPr>
                <w:rFonts w:cs="Arial"/>
                <w:noProof/>
              </w:rPr>
              <w:t>αναφορικά με οποια</w:t>
            </w:r>
            <w:r w:rsidR="00EE6649">
              <w:rPr>
                <w:rFonts w:cs="Arial"/>
                <w:noProof/>
              </w:rPr>
              <w:t>δήποτε</w:t>
            </w:r>
            <w:r w:rsidR="00DA2C47">
              <w:rPr>
                <w:rFonts w:cs="Arial"/>
                <w:noProof/>
              </w:rPr>
              <w:t xml:space="preserve"> διαδικασία</w:t>
            </w:r>
            <w:r w:rsidR="00EE6649">
              <w:rPr>
                <w:rFonts w:cs="Arial"/>
                <w:noProof/>
              </w:rPr>
              <w:t xml:space="preserve"> σύναψης σύμβασης, ή </w:t>
            </w:r>
            <w:r w:rsidR="00DA2C47">
              <w:rPr>
                <w:rFonts w:cs="Arial"/>
                <w:noProof/>
              </w:rPr>
              <w:t>/ και για διαδικασίες σύναψης συμβάσεων μέχρι συγκεκριμένη εκτιμώμενη αξία</w:t>
            </w:r>
            <w:r w:rsidR="00EE6649">
              <w:rPr>
                <w:rFonts w:cs="Arial"/>
                <w:noProof/>
              </w:rPr>
              <w:t xml:space="preserve">. </w:t>
            </w:r>
            <w:r w:rsidR="006320C9">
              <w:rPr>
                <w:rFonts w:cs="Arial"/>
                <w:noProof/>
              </w:rPr>
              <w:t xml:space="preserve">  </w:t>
            </w:r>
          </w:p>
        </w:tc>
      </w:tr>
      <w:tr w:rsidR="00EE6649" w:rsidRPr="00243CEB" w:rsidTr="00EA21D9">
        <w:trPr>
          <w:gridAfter w:val="1"/>
          <w:wAfter w:w="15" w:type="dxa"/>
        </w:trPr>
        <w:tc>
          <w:tcPr>
            <w:tcW w:w="1956" w:type="dxa"/>
          </w:tcPr>
          <w:p w:rsidR="00EE6649" w:rsidRPr="002B2115" w:rsidRDefault="00EE6649" w:rsidP="00FF736F">
            <w:pPr>
              <w:spacing w:line="360" w:lineRule="auto"/>
              <w:rPr>
                <w:rFonts w:cs="Arial"/>
                <w:sz w:val="20"/>
                <w:szCs w:val="20"/>
              </w:rPr>
            </w:pPr>
          </w:p>
        </w:tc>
        <w:tc>
          <w:tcPr>
            <w:tcW w:w="270" w:type="dxa"/>
          </w:tcPr>
          <w:p w:rsidR="00EE6649" w:rsidRDefault="00EE6649" w:rsidP="00FF736F">
            <w:pPr>
              <w:pStyle w:val="ListParagraph"/>
              <w:spacing w:line="360" w:lineRule="auto"/>
              <w:ind w:left="0"/>
              <w:contextualSpacing/>
              <w:jc w:val="both"/>
              <w:rPr>
                <w:rFonts w:cs="Arial"/>
                <w:noProof/>
              </w:rPr>
            </w:pPr>
          </w:p>
        </w:tc>
        <w:tc>
          <w:tcPr>
            <w:tcW w:w="8100" w:type="dxa"/>
            <w:gridSpan w:val="4"/>
            <w:tcBorders>
              <w:left w:val="nil"/>
            </w:tcBorders>
          </w:tcPr>
          <w:p w:rsidR="00EE6649" w:rsidRDefault="00EE6649" w:rsidP="00C93884">
            <w:pPr>
              <w:pStyle w:val="ListParagraph"/>
              <w:spacing w:line="360" w:lineRule="auto"/>
              <w:ind w:left="0" w:firstLine="432"/>
              <w:contextualSpacing/>
              <w:jc w:val="both"/>
              <w:rPr>
                <w:rFonts w:cs="Arial"/>
                <w:noProof/>
              </w:rPr>
            </w:pPr>
          </w:p>
        </w:tc>
      </w:tr>
      <w:tr w:rsidR="00EE6649" w:rsidRPr="00243CEB" w:rsidTr="00EA21D9">
        <w:trPr>
          <w:gridAfter w:val="1"/>
          <w:wAfter w:w="15" w:type="dxa"/>
        </w:trPr>
        <w:tc>
          <w:tcPr>
            <w:tcW w:w="1956" w:type="dxa"/>
          </w:tcPr>
          <w:p w:rsidR="00EE6649" w:rsidRPr="002B2115" w:rsidRDefault="00EE6649" w:rsidP="00FF736F">
            <w:pPr>
              <w:spacing w:line="360" w:lineRule="auto"/>
              <w:rPr>
                <w:rFonts w:cs="Arial"/>
                <w:sz w:val="20"/>
                <w:szCs w:val="20"/>
              </w:rPr>
            </w:pPr>
          </w:p>
        </w:tc>
        <w:tc>
          <w:tcPr>
            <w:tcW w:w="270" w:type="dxa"/>
          </w:tcPr>
          <w:p w:rsidR="00EE6649" w:rsidRDefault="00EE6649" w:rsidP="00FF736F">
            <w:pPr>
              <w:pStyle w:val="ListParagraph"/>
              <w:spacing w:line="360" w:lineRule="auto"/>
              <w:ind w:left="0"/>
              <w:contextualSpacing/>
              <w:jc w:val="both"/>
              <w:rPr>
                <w:rFonts w:cs="Arial"/>
                <w:noProof/>
              </w:rPr>
            </w:pPr>
          </w:p>
        </w:tc>
        <w:tc>
          <w:tcPr>
            <w:tcW w:w="8100" w:type="dxa"/>
            <w:gridSpan w:val="4"/>
            <w:tcBorders>
              <w:left w:val="nil"/>
            </w:tcBorders>
          </w:tcPr>
          <w:p w:rsidR="00EE6649" w:rsidRDefault="00EE6649" w:rsidP="00C93884">
            <w:pPr>
              <w:pStyle w:val="ListParagraph"/>
              <w:spacing w:line="360" w:lineRule="auto"/>
              <w:ind w:left="0" w:firstLine="432"/>
              <w:contextualSpacing/>
              <w:jc w:val="both"/>
              <w:rPr>
                <w:rFonts w:cs="Arial"/>
                <w:noProof/>
              </w:rPr>
            </w:pPr>
            <w:r>
              <w:rPr>
                <w:rFonts w:cs="Arial"/>
                <w:noProof/>
              </w:rPr>
              <w:t>Νοείται ότι, σε τέτοια περίπτωση, δεν αποστέλλονται προσκλήσεις στους παρατηρητές, για τις σχετικές συνεδρίες των Επιτροπών Αξιολόγησης.</w:t>
            </w:r>
          </w:p>
        </w:tc>
      </w:tr>
      <w:tr w:rsidR="00FF736F" w:rsidRPr="00243CEB" w:rsidTr="00EA21D9">
        <w:trPr>
          <w:gridAfter w:val="1"/>
          <w:wAfter w:w="15" w:type="dxa"/>
        </w:trPr>
        <w:tc>
          <w:tcPr>
            <w:tcW w:w="1956" w:type="dxa"/>
          </w:tcPr>
          <w:p w:rsidR="00FF736F" w:rsidRPr="002B2115" w:rsidRDefault="00FF736F" w:rsidP="00FF736F">
            <w:pPr>
              <w:spacing w:line="360" w:lineRule="auto"/>
              <w:rPr>
                <w:rFonts w:cs="Arial"/>
                <w:sz w:val="20"/>
                <w:szCs w:val="20"/>
              </w:rPr>
            </w:pP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Default="00FF736F" w:rsidP="00FF736F">
            <w:pPr>
              <w:pStyle w:val="ListParagraph"/>
              <w:spacing w:line="360" w:lineRule="auto"/>
              <w:ind w:left="0"/>
              <w:contextualSpacing/>
              <w:jc w:val="both"/>
              <w:rPr>
                <w:rFonts w:cs="Arial"/>
                <w:noProof/>
              </w:rPr>
            </w:pPr>
          </w:p>
        </w:tc>
      </w:tr>
      <w:tr w:rsidR="00FF736F" w:rsidRPr="00243CEB" w:rsidTr="00EA21D9">
        <w:trPr>
          <w:gridAfter w:val="1"/>
          <w:wAfter w:w="15" w:type="dxa"/>
        </w:trPr>
        <w:tc>
          <w:tcPr>
            <w:tcW w:w="1956" w:type="dxa"/>
          </w:tcPr>
          <w:p w:rsidR="00FF736F" w:rsidRPr="00F37257" w:rsidRDefault="00F37257" w:rsidP="00FF736F">
            <w:pPr>
              <w:spacing w:line="360" w:lineRule="auto"/>
              <w:rPr>
                <w:rFonts w:cs="Arial"/>
                <w:sz w:val="20"/>
                <w:szCs w:val="20"/>
              </w:rPr>
            </w:pPr>
            <w:r w:rsidRPr="00F37257">
              <w:rPr>
                <w:rFonts w:cs="Arial"/>
                <w:sz w:val="20"/>
                <w:szCs w:val="20"/>
              </w:rPr>
              <w:t xml:space="preserve">Σύσταση </w:t>
            </w:r>
            <w:r w:rsidRPr="00F37257">
              <w:rPr>
                <w:rFonts w:cs="Arial"/>
                <w:sz w:val="20"/>
                <w:szCs w:val="20"/>
                <w:lang w:val="en-US"/>
              </w:rPr>
              <w:t>ad</w:t>
            </w:r>
            <w:r w:rsidRPr="00F37257">
              <w:rPr>
                <w:rFonts w:cs="Arial"/>
                <w:sz w:val="20"/>
                <w:szCs w:val="20"/>
              </w:rPr>
              <w:t>-</w:t>
            </w:r>
            <w:r w:rsidRPr="00F37257">
              <w:rPr>
                <w:rFonts w:cs="Arial"/>
                <w:sz w:val="20"/>
                <w:szCs w:val="20"/>
                <w:lang w:val="en-US"/>
              </w:rPr>
              <w:t>hoc</w:t>
            </w:r>
            <w:r w:rsidRPr="00F37257">
              <w:rPr>
                <w:rFonts w:cs="Arial"/>
                <w:sz w:val="20"/>
                <w:szCs w:val="20"/>
              </w:rPr>
              <w:t xml:space="preserve"> τεχνικών επιτροπών και συμμετοχή εμπειρογνωμόνων και άλλων ειδικών</w:t>
            </w:r>
          </w:p>
        </w:tc>
        <w:tc>
          <w:tcPr>
            <w:tcW w:w="270" w:type="dxa"/>
          </w:tcPr>
          <w:p w:rsidR="00FF736F" w:rsidRDefault="00FF736F" w:rsidP="00FF736F">
            <w:pPr>
              <w:pStyle w:val="ListParagraph"/>
              <w:spacing w:line="360" w:lineRule="auto"/>
              <w:ind w:left="0"/>
              <w:contextualSpacing/>
              <w:jc w:val="both"/>
              <w:rPr>
                <w:rFonts w:cs="Arial"/>
                <w:noProof/>
              </w:rPr>
            </w:pPr>
          </w:p>
        </w:tc>
        <w:tc>
          <w:tcPr>
            <w:tcW w:w="8100" w:type="dxa"/>
            <w:gridSpan w:val="4"/>
            <w:tcBorders>
              <w:left w:val="nil"/>
            </w:tcBorders>
          </w:tcPr>
          <w:p w:rsidR="00FF736F" w:rsidRDefault="00DE4CB9" w:rsidP="002F171D">
            <w:pPr>
              <w:pStyle w:val="ListParagraph"/>
              <w:spacing w:line="360" w:lineRule="auto"/>
              <w:ind w:left="-108"/>
              <w:jc w:val="both"/>
              <w:rPr>
                <w:rFonts w:cs="Arial"/>
              </w:rPr>
            </w:pPr>
            <w:r>
              <w:rPr>
                <w:rFonts w:cs="Arial"/>
              </w:rPr>
              <w:t>22</w:t>
            </w:r>
            <w:r w:rsidR="00F37257">
              <w:rPr>
                <w:rFonts w:cs="Arial"/>
              </w:rPr>
              <w:t xml:space="preserve">.-(1) Τα Συμβούλια Προσφορών </w:t>
            </w:r>
            <w:r w:rsidR="001B1285">
              <w:rPr>
                <w:rFonts w:cs="Arial"/>
              </w:rPr>
              <w:t xml:space="preserve">και οι Διαχειριστικές Επιτροπές </w:t>
            </w:r>
            <w:r w:rsidR="00F37257">
              <w:rPr>
                <w:rFonts w:cs="Arial"/>
              </w:rPr>
              <w:t xml:space="preserve">δύνανται να συστήνουν </w:t>
            </w:r>
            <w:r w:rsidR="00F37257">
              <w:rPr>
                <w:rFonts w:cs="Arial"/>
                <w:lang w:val="en-US"/>
              </w:rPr>
              <w:t>ad</w:t>
            </w:r>
            <w:r w:rsidR="00F37257" w:rsidRPr="00F37257">
              <w:rPr>
                <w:rFonts w:cs="Arial"/>
              </w:rPr>
              <w:t>-</w:t>
            </w:r>
            <w:r w:rsidR="00F37257">
              <w:rPr>
                <w:rFonts w:cs="Arial"/>
                <w:lang w:val="en-US"/>
              </w:rPr>
              <w:t>hoc</w:t>
            </w:r>
            <w:r w:rsidR="00F37257">
              <w:rPr>
                <w:rFonts w:cs="Arial"/>
              </w:rPr>
              <w:t xml:space="preserve">, τουλάχιστον τριμελείς, τεχνικές επιτροπές για </w:t>
            </w:r>
            <w:r w:rsidR="00EC3F2B">
              <w:rPr>
                <w:rFonts w:cs="Arial"/>
              </w:rPr>
              <w:t xml:space="preserve">υποβολή </w:t>
            </w:r>
            <w:r w:rsidR="0081155C">
              <w:rPr>
                <w:rFonts w:cs="Arial"/>
              </w:rPr>
              <w:t>εκθέσεων,</w:t>
            </w:r>
            <w:r w:rsidR="00EC3F2B">
              <w:rPr>
                <w:rFonts w:cs="Arial"/>
              </w:rPr>
              <w:t xml:space="preserve"> </w:t>
            </w:r>
            <w:r w:rsidR="00F37257">
              <w:rPr>
                <w:rFonts w:cs="Arial"/>
              </w:rPr>
              <w:t>μελέτη αξιολογήσεων, διεξαγωγή ειδικών ερευνών</w:t>
            </w:r>
            <w:r w:rsidR="00EC3F2B">
              <w:rPr>
                <w:rFonts w:cs="Arial"/>
              </w:rPr>
              <w:t xml:space="preserve"> </w:t>
            </w:r>
            <w:r w:rsidR="001F52CF">
              <w:rPr>
                <w:rFonts w:cs="Arial"/>
              </w:rPr>
              <w:t>ή</w:t>
            </w:r>
            <w:r w:rsidR="00EC3F2B">
              <w:rPr>
                <w:rFonts w:cs="Arial"/>
              </w:rPr>
              <w:t xml:space="preserve"> άλλη βοήθεια</w:t>
            </w:r>
            <w:r w:rsidR="00F37257">
              <w:rPr>
                <w:rFonts w:cs="Arial"/>
              </w:rPr>
              <w:t xml:space="preserve"> </w:t>
            </w:r>
            <w:r w:rsidR="009C2C13">
              <w:rPr>
                <w:rFonts w:cs="Arial"/>
              </w:rPr>
              <w:t>προς αυτ</w:t>
            </w:r>
            <w:r w:rsidR="00904D39">
              <w:rPr>
                <w:rFonts w:cs="Arial"/>
              </w:rPr>
              <w:t>ούς</w:t>
            </w:r>
            <w:r w:rsidR="009C2C13">
              <w:rPr>
                <w:rFonts w:cs="Arial"/>
              </w:rPr>
              <w:t xml:space="preserve">, </w:t>
            </w:r>
            <w:r w:rsidR="00F37257">
              <w:rPr>
                <w:rFonts w:cs="Arial"/>
              </w:rPr>
              <w:t>σε εξειδικευμένα τεχνικά θέματα.</w:t>
            </w:r>
            <w:r w:rsidR="00F37257" w:rsidRPr="00F37257">
              <w:rPr>
                <w:rFonts w:cs="Arial"/>
              </w:rPr>
              <w:t xml:space="preserve"> </w:t>
            </w:r>
            <w:r w:rsidR="00FF736F" w:rsidRPr="002B2115">
              <w:rPr>
                <w:rFonts w:cs="Arial"/>
              </w:rPr>
              <w:t xml:space="preserve"> </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noProof/>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4E3676">
            <w:pPr>
              <w:pStyle w:val="ListParagraph"/>
              <w:spacing w:line="360" w:lineRule="auto"/>
              <w:ind w:left="-18" w:firstLine="630"/>
              <w:contextualSpacing/>
              <w:jc w:val="both"/>
              <w:rPr>
                <w:rFonts w:cs="Arial"/>
                <w:noProof/>
              </w:rPr>
            </w:pPr>
            <w:r w:rsidRPr="002B2115">
              <w:rPr>
                <w:rFonts w:cs="Arial"/>
                <w:noProof/>
              </w:rPr>
              <w:t>(</w:t>
            </w:r>
            <w:r w:rsidR="00F37257">
              <w:rPr>
                <w:rFonts w:cs="Arial"/>
                <w:noProof/>
              </w:rPr>
              <w:t xml:space="preserve">2) </w:t>
            </w:r>
            <w:r w:rsidR="001B1285">
              <w:rPr>
                <w:rFonts w:cs="Arial"/>
                <w:noProof/>
              </w:rPr>
              <w:t>Ως</w:t>
            </w:r>
            <w:r w:rsidR="00F37257">
              <w:rPr>
                <w:rFonts w:cs="Arial"/>
                <w:noProof/>
              </w:rPr>
              <w:t xml:space="preserve"> μέλη των </w:t>
            </w:r>
            <w:r w:rsidR="00F37257">
              <w:rPr>
                <w:rFonts w:cs="Arial"/>
                <w:noProof/>
                <w:lang w:val="en-US"/>
              </w:rPr>
              <w:t>ad</w:t>
            </w:r>
            <w:r w:rsidR="00F37257" w:rsidRPr="00F37257">
              <w:rPr>
                <w:rFonts w:cs="Arial"/>
                <w:noProof/>
              </w:rPr>
              <w:t>-</w:t>
            </w:r>
            <w:r w:rsidR="00F37257">
              <w:rPr>
                <w:rFonts w:cs="Arial"/>
                <w:noProof/>
                <w:lang w:val="en-US"/>
              </w:rPr>
              <w:t>hoc</w:t>
            </w:r>
            <w:r w:rsidR="00F37257" w:rsidRPr="00F37257">
              <w:rPr>
                <w:rFonts w:cs="Arial"/>
                <w:noProof/>
              </w:rPr>
              <w:t xml:space="preserve"> </w:t>
            </w:r>
            <w:r w:rsidR="00F37257">
              <w:rPr>
                <w:rFonts w:cs="Arial"/>
                <w:noProof/>
              </w:rPr>
              <w:t xml:space="preserve">τεχνικών επιτροπών </w:t>
            </w:r>
            <w:r w:rsidR="001B1285">
              <w:rPr>
                <w:rFonts w:cs="Arial"/>
                <w:noProof/>
              </w:rPr>
              <w:t xml:space="preserve">διορίζονται κατάλληλα </w:t>
            </w:r>
            <w:r w:rsidR="00F37257">
              <w:rPr>
                <w:rFonts w:cs="Arial"/>
                <w:noProof/>
              </w:rPr>
              <w:t xml:space="preserve"> πρόσωπα</w:t>
            </w:r>
            <w:r w:rsidR="001B1285">
              <w:rPr>
                <w:rFonts w:cs="Arial"/>
                <w:noProof/>
              </w:rPr>
              <w:t xml:space="preserve"> κατά την κρίση των Συμβουλίων Προσοφορών και των Διαχειριστικών Επιτροπών.</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noProof/>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2F171D" w:rsidP="001B1285">
            <w:pPr>
              <w:pStyle w:val="ListParagraph"/>
              <w:spacing w:line="360" w:lineRule="auto"/>
              <w:ind w:left="22" w:firstLine="500"/>
              <w:contextualSpacing/>
              <w:jc w:val="both"/>
              <w:rPr>
                <w:rFonts w:cs="Arial"/>
                <w:noProof/>
              </w:rPr>
            </w:pPr>
            <w:r>
              <w:rPr>
                <w:rFonts w:cs="Arial"/>
                <w:noProof/>
              </w:rPr>
              <w:t xml:space="preserve"> </w:t>
            </w:r>
            <w:r w:rsidR="00F37257">
              <w:rPr>
                <w:rFonts w:cs="Arial"/>
                <w:noProof/>
              </w:rPr>
              <w:t xml:space="preserve">(3) Οι προϊστάμενοι των δημοσίων λειτουργών οι οποίοι επιλέγονται ως μέλη </w:t>
            </w:r>
            <w:r w:rsidR="00F37257">
              <w:rPr>
                <w:rFonts w:cs="Arial"/>
                <w:noProof/>
                <w:lang w:val="en-US"/>
              </w:rPr>
              <w:t>ad</w:t>
            </w:r>
            <w:r w:rsidR="00F37257" w:rsidRPr="00F37257">
              <w:rPr>
                <w:rFonts w:cs="Arial"/>
                <w:noProof/>
              </w:rPr>
              <w:t>-</w:t>
            </w:r>
            <w:r w:rsidR="00F37257">
              <w:rPr>
                <w:rFonts w:cs="Arial"/>
                <w:noProof/>
                <w:lang w:val="en-US"/>
              </w:rPr>
              <w:t>hoc</w:t>
            </w:r>
            <w:r w:rsidR="00F37257" w:rsidRPr="00F37257">
              <w:rPr>
                <w:rFonts w:cs="Arial"/>
                <w:noProof/>
              </w:rPr>
              <w:t xml:space="preserve"> </w:t>
            </w:r>
            <w:r w:rsidR="00F37257">
              <w:rPr>
                <w:rFonts w:cs="Arial"/>
                <w:noProof/>
              </w:rPr>
              <w:t xml:space="preserve">τεχνικών επιτροπών </w:t>
            </w:r>
            <w:r w:rsidR="008961F5">
              <w:rPr>
                <w:rFonts w:cs="Arial"/>
                <w:noProof/>
              </w:rPr>
              <w:t xml:space="preserve">μεριμνούν ώστε να </w:t>
            </w:r>
            <w:r w:rsidR="001B1285">
              <w:rPr>
                <w:rFonts w:cs="Arial"/>
                <w:noProof/>
              </w:rPr>
              <w:t>τους πα</w:t>
            </w:r>
            <w:r w:rsidR="008961F5">
              <w:rPr>
                <w:rFonts w:cs="Arial"/>
                <w:noProof/>
              </w:rPr>
              <w:t xml:space="preserve">ρέχεται </w:t>
            </w:r>
            <w:r w:rsidR="008961F5">
              <w:rPr>
                <w:rFonts w:cs="Arial"/>
                <w:noProof/>
              </w:rPr>
              <w:lastRenderedPageBreak/>
              <w:t>κάθε διευκόλυνση, για σκοπούς αποτελεσματικής εκπλήρωσης των υποχρεώσεων που απορρέουν από τη συμμετοχή τους στις επιτροπές αυτές</w:t>
            </w:r>
            <w:r w:rsidR="00FF736F" w:rsidRPr="002B2115">
              <w:rPr>
                <w:rFonts w:cs="Arial"/>
                <w:noProof/>
              </w:rPr>
              <w:t>.</w:t>
            </w: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noProof/>
              </w:rPr>
            </w:pPr>
          </w:p>
        </w:tc>
      </w:tr>
      <w:tr w:rsidR="00FF736F" w:rsidRPr="00243CEB" w:rsidTr="00EA21D9">
        <w:tc>
          <w:tcPr>
            <w:tcW w:w="1956" w:type="dxa"/>
          </w:tcPr>
          <w:p w:rsidR="00FF736F" w:rsidRPr="002B2115" w:rsidRDefault="00FF736F" w:rsidP="00FF736F">
            <w:pPr>
              <w:spacing w:line="360" w:lineRule="auto"/>
              <w:rPr>
                <w:rFonts w:cs="Arial"/>
                <w:sz w:val="20"/>
                <w:szCs w:val="20"/>
              </w:rPr>
            </w:pPr>
          </w:p>
        </w:tc>
        <w:tc>
          <w:tcPr>
            <w:tcW w:w="8385" w:type="dxa"/>
            <w:gridSpan w:val="6"/>
          </w:tcPr>
          <w:p w:rsidR="00B778FD" w:rsidRPr="002B2115" w:rsidRDefault="00FF736F" w:rsidP="00DC7DCD">
            <w:pPr>
              <w:pStyle w:val="ListParagraph"/>
              <w:spacing w:line="360" w:lineRule="auto"/>
              <w:ind w:left="0" w:firstLine="252"/>
              <w:contextualSpacing/>
              <w:jc w:val="both"/>
              <w:rPr>
                <w:rFonts w:cs="Arial"/>
                <w:noProof/>
              </w:rPr>
            </w:pPr>
            <w:r>
              <w:rPr>
                <w:rFonts w:cs="Arial"/>
                <w:noProof/>
              </w:rPr>
              <w:t xml:space="preserve">     </w:t>
            </w:r>
            <w:r w:rsidRPr="002B2115">
              <w:rPr>
                <w:rFonts w:cs="Arial"/>
                <w:noProof/>
              </w:rPr>
              <w:t xml:space="preserve">(4) </w:t>
            </w:r>
            <w:r w:rsidR="008961F5">
              <w:rPr>
                <w:rFonts w:cs="Arial"/>
                <w:noProof/>
              </w:rPr>
              <w:t xml:space="preserve">Τα Συμβούλια προσφορών, οι Επιτροπές Αξιολόγησης και οι Διαχειριστικές Επιτροπές έχουν εξουσία να καλούν στις συνεδρίες τους </w:t>
            </w:r>
            <w:r w:rsidR="001A5AD8">
              <w:rPr>
                <w:rFonts w:cs="Arial"/>
                <w:noProof/>
              </w:rPr>
              <w:t>οποιο</w:t>
            </w:r>
            <w:r w:rsidR="008961F5">
              <w:rPr>
                <w:rFonts w:cs="Arial"/>
                <w:noProof/>
              </w:rPr>
              <w:t xml:space="preserve">δήποτε </w:t>
            </w:r>
            <w:r w:rsidR="001A5AD8">
              <w:rPr>
                <w:rFonts w:cs="Arial"/>
                <w:noProof/>
              </w:rPr>
              <w:t xml:space="preserve">πρόσωπο </w:t>
            </w:r>
            <w:r w:rsidR="008961F5">
              <w:rPr>
                <w:rFonts w:cs="Arial"/>
                <w:noProof/>
              </w:rPr>
              <w:t>κρίνουν σκόπιμο</w:t>
            </w:r>
            <w:r w:rsidR="001A5AD8">
              <w:rPr>
                <w:rFonts w:cs="Arial"/>
                <w:noProof/>
              </w:rPr>
              <w:t>,</w:t>
            </w:r>
            <w:r w:rsidR="008961F5">
              <w:rPr>
                <w:rFonts w:cs="Arial"/>
                <w:noProof/>
              </w:rPr>
              <w:t xml:space="preserve"> για παροχή συμβουλών ή επεξηγήσεων</w:t>
            </w:r>
            <w:r w:rsidR="007E5E77">
              <w:rPr>
                <w:rFonts w:cs="Arial"/>
                <w:noProof/>
              </w:rPr>
              <w:t>,</w:t>
            </w:r>
            <w:r w:rsidR="008961F5">
              <w:rPr>
                <w:rFonts w:cs="Arial"/>
                <w:noProof/>
              </w:rPr>
              <w:t xml:space="preserve"> </w:t>
            </w:r>
            <w:r w:rsidR="006823C2">
              <w:rPr>
                <w:rFonts w:cs="Arial"/>
                <w:noProof/>
              </w:rPr>
              <w:t>ή</w:t>
            </w:r>
            <w:r w:rsidR="007E5E77">
              <w:rPr>
                <w:rFonts w:cs="Arial"/>
                <w:noProof/>
              </w:rPr>
              <w:t xml:space="preserve"> </w:t>
            </w:r>
            <w:r w:rsidR="001B1285">
              <w:rPr>
                <w:rFonts w:cs="Arial"/>
                <w:noProof/>
              </w:rPr>
              <w:t xml:space="preserve">άλλης βοήθειας </w:t>
            </w:r>
            <w:r w:rsidR="009C2C13">
              <w:rPr>
                <w:rFonts w:cs="Arial"/>
                <w:noProof/>
              </w:rPr>
              <w:t>προς αυτ</w:t>
            </w:r>
            <w:r w:rsidR="00904D39">
              <w:rPr>
                <w:rFonts w:cs="Arial"/>
                <w:noProof/>
              </w:rPr>
              <w:t>ούς</w:t>
            </w:r>
            <w:r w:rsidR="009C2C13">
              <w:rPr>
                <w:rFonts w:cs="Arial"/>
                <w:noProof/>
              </w:rPr>
              <w:t xml:space="preserve">, </w:t>
            </w:r>
            <w:r w:rsidR="008961F5">
              <w:rPr>
                <w:rFonts w:cs="Arial"/>
                <w:noProof/>
              </w:rPr>
              <w:t xml:space="preserve">σε θέματα της ειδικότητάς </w:t>
            </w:r>
            <w:r w:rsidR="001A5AD8">
              <w:rPr>
                <w:rFonts w:cs="Arial"/>
                <w:noProof/>
              </w:rPr>
              <w:t>του</w:t>
            </w:r>
            <w:r w:rsidR="008961F5">
              <w:rPr>
                <w:rFonts w:cs="Arial"/>
                <w:noProof/>
              </w:rPr>
              <w:t xml:space="preserve">, οι οποίες κρίνονται αναγκαίες για την ορθή λήψη των αποφάσεών </w:t>
            </w:r>
            <w:r w:rsidR="00DC7DCD">
              <w:rPr>
                <w:rFonts w:cs="Arial"/>
                <w:noProof/>
              </w:rPr>
              <w:t>τους.</w:t>
            </w:r>
          </w:p>
        </w:tc>
      </w:tr>
      <w:tr w:rsidR="00FF736F" w:rsidRPr="00243CEB" w:rsidTr="00EA21D9">
        <w:tc>
          <w:tcPr>
            <w:tcW w:w="1956" w:type="dxa"/>
          </w:tcPr>
          <w:p w:rsidR="00FF736F" w:rsidRPr="00BA4F75" w:rsidRDefault="00FF736F" w:rsidP="00FF736F">
            <w:pPr>
              <w:spacing w:line="360" w:lineRule="auto"/>
              <w:rPr>
                <w:rFonts w:cs="Arial"/>
                <w:sz w:val="20"/>
                <w:szCs w:val="20"/>
              </w:rPr>
            </w:pPr>
          </w:p>
        </w:tc>
        <w:tc>
          <w:tcPr>
            <w:tcW w:w="8385" w:type="dxa"/>
            <w:gridSpan w:val="6"/>
          </w:tcPr>
          <w:p w:rsidR="00FF736F" w:rsidRPr="002B2115" w:rsidRDefault="00FF736F" w:rsidP="00FF736F">
            <w:pPr>
              <w:pStyle w:val="ListParagraph"/>
              <w:spacing w:line="360" w:lineRule="auto"/>
              <w:ind w:left="0"/>
              <w:contextualSpacing/>
              <w:jc w:val="both"/>
              <w:rPr>
                <w:rFonts w:cs="Arial"/>
                <w:noProof/>
              </w:rPr>
            </w:pPr>
          </w:p>
        </w:tc>
      </w:tr>
      <w:tr w:rsidR="008961F5" w:rsidRPr="00243CEB" w:rsidTr="00EA21D9">
        <w:tc>
          <w:tcPr>
            <w:tcW w:w="1956" w:type="dxa"/>
          </w:tcPr>
          <w:p w:rsidR="008961F5" w:rsidRPr="00BA4F75" w:rsidRDefault="008961F5" w:rsidP="00FF736F">
            <w:pPr>
              <w:spacing w:line="360" w:lineRule="auto"/>
              <w:rPr>
                <w:rFonts w:cs="Arial"/>
                <w:sz w:val="20"/>
                <w:szCs w:val="20"/>
              </w:rPr>
            </w:pPr>
          </w:p>
        </w:tc>
        <w:tc>
          <w:tcPr>
            <w:tcW w:w="8385" w:type="dxa"/>
            <w:gridSpan w:val="6"/>
          </w:tcPr>
          <w:p w:rsidR="008961F5" w:rsidRPr="00F7533B" w:rsidRDefault="00AC52D7" w:rsidP="00211075">
            <w:pPr>
              <w:pStyle w:val="ListParagraph"/>
              <w:spacing w:line="360" w:lineRule="auto"/>
              <w:ind w:left="0"/>
              <w:contextualSpacing/>
              <w:jc w:val="center"/>
              <w:rPr>
                <w:rFonts w:cs="Arial"/>
                <w:noProof/>
              </w:rPr>
            </w:pPr>
            <w:r>
              <w:rPr>
                <w:rFonts w:cs="Arial"/>
                <w:noProof/>
              </w:rPr>
              <w:t>ΜΕΡΟΣ Γ</w:t>
            </w:r>
            <w:r w:rsidR="008961F5">
              <w:rPr>
                <w:rFonts w:cs="Arial"/>
                <w:noProof/>
              </w:rPr>
              <w:t xml:space="preserve"> –</w:t>
            </w:r>
            <w:r w:rsidR="00211075">
              <w:rPr>
                <w:rFonts w:cs="Arial"/>
                <w:noProof/>
              </w:rPr>
              <w:t xml:space="preserve"> ΓΕΝΙΚΕΣ ΔΙΑΤΑΞΕΙΣ ΚΑΙ ΚΑΝΟΝΕΣ ΓΙΑ ΕΙΔΙΚΕΣ ΔΙΑΔΙΚΑΣΙΕΣ ΣΥΝΑΨΗΣ ΣΥΜΒΑΣΕΩΝ</w:t>
            </w:r>
          </w:p>
        </w:tc>
      </w:tr>
      <w:tr w:rsidR="008961F5" w:rsidRPr="00243CEB" w:rsidTr="00EA21D9">
        <w:tc>
          <w:tcPr>
            <w:tcW w:w="1956" w:type="dxa"/>
          </w:tcPr>
          <w:p w:rsidR="008961F5" w:rsidRPr="00BA4F75" w:rsidRDefault="008961F5" w:rsidP="00FF736F">
            <w:pPr>
              <w:spacing w:line="360" w:lineRule="auto"/>
              <w:rPr>
                <w:rFonts w:cs="Arial"/>
                <w:sz w:val="20"/>
                <w:szCs w:val="20"/>
              </w:rPr>
            </w:pPr>
          </w:p>
        </w:tc>
        <w:tc>
          <w:tcPr>
            <w:tcW w:w="8385" w:type="dxa"/>
            <w:gridSpan w:val="6"/>
          </w:tcPr>
          <w:p w:rsidR="008961F5" w:rsidRPr="002B2115" w:rsidRDefault="008961F5" w:rsidP="00FF736F">
            <w:pPr>
              <w:pStyle w:val="ListParagraph"/>
              <w:spacing w:line="360" w:lineRule="auto"/>
              <w:ind w:left="0"/>
              <w:contextualSpacing/>
              <w:jc w:val="both"/>
              <w:rPr>
                <w:rFonts w:cs="Arial"/>
                <w:noProof/>
              </w:rPr>
            </w:pPr>
          </w:p>
        </w:tc>
      </w:tr>
      <w:tr w:rsidR="001A5AD8" w:rsidRPr="00243CEB" w:rsidTr="00EA21D9">
        <w:tc>
          <w:tcPr>
            <w:tcW w:w="1956" w:type="dxa"/>
          </w:tcPr>
          <w:p w:rsidR="001A5AD8" w:rsidRPr="00BA4F75" w:rsidRDefault="001A5AD8" w:rsidP="00FF736F">
            <w:pPr>
              <w:spacing w:line="360" w:lineRule="auto"/>
              <w:rPr>
                <w:rFonts w:cs="Arial"/>
                <w:sz w:val="20"/>
                <w:szCs w:val="20"/>
              </w:rPr>
            </w:pPr>
          </w:p>
        </w:tc>
        <w:tc>
          <w:tcPr>
            <w:tcW w:w="8385" w:type="dxa"/>
            <w:gridSpan w:val="6"/>
          </w:tcPr>
          <w:p w:rsidR="001A5AD8" w:rsidRPr="001A5AD8" w:rsidRDefault="001A5AD8" w:rsidP="001A5AD8">
            <w:pPr>
              <w:pStyle w:val="ListParagraph"/>
              <w:spacing w:line="360" w:lineRule="auto"/>
              <w:ind w:left="0"/>
              <w:contextualSpacing/>
              <w:jc w:val="center"/>
              <w:rPr>
                <w:rFonts w:cs="Arial"/>
                <w:noProof/>
              </w:rPr>
            </w:pPr>
            <w:r>
              <w:rPr>
                <w:rFonts w:cs="Arial"/>
                <w:noProof/>
              </w:rPr>
              <w:t>Τμήμα 1 – Γενικές διατάξεις</w:t>
            </w:r>
          </w:p>
        </w:tc>
      </w:tr>
      <w:tr w:rsidR="007F5FA5" w:rsidRPr="00243CEB" w:rsidTr="00EA21D9">
        <w:tc>
          <w:tcPr>
            <w:tcW w:w="1956" w:type="dxa"/>
          </w:tcPr>
          <w:p w:rsidR="007F5FA5" w:rsidRPr="00BA4F75" w:rsidRDefault="007F5FA5" w:rsidP="00FF736F">
            <w:pPr>
              <w:spacing w:line="360" w:lineRule="auto"/>
              <w:rPr>
                <w:rFonts w:cs="Arial"/>
                <w:sz w:val="20"/>
                <w:szCs w:val="20"/>
              </w:rPr>
            </w:pPr>
          </w:p>
        </w:tc>
        <w:tc>
          <w:tcPr>
            <w:tcW w:w="8385" w:type="dxa"/>
            <w:gridSpan w:val="6"/>
          </w:tcPr>
          <w:p w:rsidR="007F5FA5" w:rsidRDefault="007F5FA5" w:rsidP="001A5AD8">
            <w:pPr>
              <w:pStyle w:val="ListParagraph"/>
              <w:spacing w:line="360" w:lineRule="auto"/>
              <w:ind w:left="0"/>
              <w:contextualSpacing/>
              <w:jc w:val="center"/>
              <w:rPr>
                <w:rFonts w:cs="Arial"/>
                <w:noProof/>
              </w:rPr>
            </w:pPr>
          </w:p>
        </w:tc>
      </w:tr>
      <w:tr w:rsidR="001A5AD8" w:rsidRPr="00243CEB" w:rsidTr="00EA21D9">
        <w:tc>
          <w:tcPr>
            <w:tcW w:w="1956" w:type="dxa"/>
          </w:tcPr>
          <w:p w:rsidR="001A5AD8" w:rsidRPr="00BA4F75" w:rsidRDefault="007F5FA5" w:rsidP="00FF736F">
            <w:pPr>
              <w:spacing w:line="360" w:lineRule="auto"/>
              <w:rPr>
                <w:rFonts w:cs="Arial"/>
                <w:sz w:val="20"/>
                <w:szCs w:val="20"/>
              </w:rPr>
            </w:pPr>
            <w:r>
              <w:rPr>
                <w:rFonts w:cs="Arial"/>
                <w:sz w:val="20"/>
                <w:szCs w:val="20"/>
              </w:rPr>
              <w:t>Ηλεκτρονικό Σύστημα Σύναψης Συμβάσεων.</w:t>
            </w:r>
          </w:p>
        </w:tc>
        <w:tc>
          <w:tcPr>
            <w:tcW w:w="8385" w:type="dxa"/>
            <w:gridSpan w:val="6"/>
          </w:tcPr>
          <w:p w:rsidR="001A5AD8" w:rsidRPr="002B2115" w:rsidRDefault="007F5FA5" w:rsidP="003949FC">
            <w:pPr>
              <w:pStyle w:val="ListParagraph"/>
              <w:spacing w:line="360" w:lineRule="auto"/>
              <w:ind w:left="0"/>
              <w:contextualSpacing/>
              <w:jc w:val="both"/>
              <w:rPr>
                <w:rFonts w:cs="Arial"/>
                <w:noProof/>
              </w:rPr>
            </w:pPr>
            <w:r>
              <w:rPr>
                <w:rFonts w:cs="Arial"/>
                <w:noProof/>
              </w:rPr>
              <w:t xml:space="preserve">23.-(1) Η Αρμόδια Αρχή Δημοσίων Συμβάσεων μεριμνά για την ανάπτυξη και </w:t>
            </w:r>
            <w:r w:rsidR="005A7CC2">
              <w:rPr>
                <w:rFonts w:cs="Arial"/>
                <w:noProof/>
              </w:rPr>
              <w:t>λει</w:t>
            </w:r>
            <w:r>
              <w:rPr>
                <w:rFonts w:cs="Arial"/>
                <w:noProof/>
              </w:rPr>
              <w:t xml:space="preserve">τουργία Ηλεκτρονικού Συστήματος Σύναψης Συμβάσεων, </w:t>
            </w:r>
            <w:r w:rsidR="008F4206">
              <w:rPr>
                <w:rFonts w:cs="Arial"/>
                <w:noProof/>
              </w:rPr>
              <w:t xml:space="preserve">το οποίο παρέχει τη δυνατότητα </w:t>
            </w:r>
            <w:r w:rsidR="0019086D">
              <w:rPr>
                <w:rFonts w:cs="Arial"/>
                <w:noProof/>
              </w:rPr>
              <w:t xml:space="preserve">λειτουργίας </w:t>
            </w:r>
            <w:r w:rsidR="00AA6902">
              <w:rPr>
                <w:rFonts w:cs="Arial"/>
                <w:noProof/>
              </w:rPr>
              <w:t>σ</w:t>
            </w:r>
            <w:r w:rsidR="0019086D">
              <w:rPr>
                <w:rFonts w:cs="Arial"/>
                <w:noProof/>
              </w:rPr>
              <w:t>τους χρήστες του Συστήματος, ως καθορίζεται στ</w:t>
            </w:r>
            <w:r w:rsidR="00383F0B">
              <w:rPr>
                <w:rFonts w:cs="Arial"/>
                <w:noProof/>
              </w:rPr>
              <w:t>ον παρόντα Κανονισμό</w:t>
            </w:r>
            <w:r w:rsidR="0019086D">
              <w:rPr>
                <w:rFonts w:cs="Arial"/>
                <w:noProof/>
              </w:rPr>
              <w:t xml:space="preserve">, καθώς και στο ευρύ κοινό τη δυνατότητα </w:t>
            </w:r>
            <w:r w:rsidR="008F4206">
              <w:rPr>
                <w:rFonts w:cs="Arial"/>
                <w:noProof/>
              </w:rPr>
              <w:t xml:space="preserve">πρόσβασης </w:t>
            </w:r>
            <w:r w:rsidR="003949FC">
              <w:rPr>
                <w:rFonts w:cs="Arial"/>
                <w:noProof/>
              </w:rPr>
              <w:t>στα δεδομένα του Συστήματος</w:t>
            </w:r>
            <w:r w:rsidR="008F4206">
              <w:rPr>
                <w:rFonts w:cs="Arial"/>
                <w:noProof/>
              </w:rPr>
              <w:t xml:space="preserve">. </w:t>
            </w:r>
          </w:p>
        </w:tc>
      </w:tr>
      <w:tr w:rsidR="0019086D" w:rsidRPr="00243CEB" w:rsidTr="00EA21D9">
        <w:tc>
          <w:tcPr>
            <w:tcW w:w="1956" w:type="dxa"/>
          </w:tcPr>
          <w:p w:rsidR="0019086D" w:rsidRDefault="0019086D" w:rsidP="00FF736F">
            <w:pPr>
              <w:spacing w:line="360" w:lineRule="auto"/>
              <w:rPr>
                <w:rFonts w:cs="Arial"/>
                <w:sz w:val="20"/>
                <w:szCs w:val="20"/>
              </w:rPr>
            </w:pPr>
          </w:p>
        </w:tc>
        <w:tc>
          <w:tcPr>
            <w:tcW w:w="8385" w:type="dxa"/>
            <w:gridSpan w:val="6"/>
          </w:tcPr>
          <w:p w:rsidR="0019086D" w:rsidRDefault="0019086D" w:rsidP="00861331">
            <w:pPr>
              <w:pStyle w:val="ListParagraph"/>
              <w:spacing w:line="360" w:lineRule="auto"/>
              <w:ind w:left="0"/>
              <w:contextualSpacing/>
              <w:jc w:val="both"/>
              <w:rPr>
                <w:rFonts w:cs="Arial"/>
              </w:rPr>
            </w:pPr>
          </w:p>
        </w:tc>
      </w:tr>
      <w:tr w:rsidR="0019086D" w:rsidRPr="00243CEB" w:rsidTr="00EA21D9">
        <w:tc>
          <w:tcPr>
            <w:tcW w:w="1956" w:type="dxa"/>
          </w:tcPr>
          <w:p w:rsidR="0019086D" w:rsidRDefault="0019086D" w:rsidP="00FF736F">
            <w:pPr>
              <w:spacing w:line="360" w:lineRule="auto"/>
              <w:rPr>
                <w:rFonts w:cs="Arial"/>
                <w:sz w:val="20"/>
                <w:szCs w:val="20"/>
              </w:rPr>
            </w:pPr>
          </w:p>
        </w:tc>
        <w:tc>
          <w:tcPr>
            <w:tcW w:w="8385" w:type="dxa"/>
            <w:gridSpan w:val="6"/>
          </w:tcPr>
          <w:p w:rsidR="0019086D" w:rsidRDefault="0019086D" w:rsidP="0019086D">
            <w:pPr>
              <w:pStyle w:val="ListParagraph"/>
              <w:spacing w:line="360" w:lineRule="auto"/>
              <w:ind w:left="0" w:firstLine="432"/>
              <w:contextualSpacing/>
              <w:jc w:val="both"/>
              <w:rPr>
                <w:rFonts w:cs="Arial"/>
              </w:rPr>
            </w:pPr>
            <w:r>
              <w:rPr>
                <w:rFonts w:cs="Arial"/>
              </w:rPr>
              <w:t xml:space="preserve">(2) </w:t>
            </w:r>
            <w:r w:rsidR="00AA6902">
              <w:rPr>
                <w:rFonts w:cs="Arial"/>
              </w:rPr>
              <w:t>Ως δ</w:t>
            </w:r>
            <w:r>
              <w:rPr>
                <w:rFonts w:cs="Arial"/>
              </w:rPr>
              <w:t xml:space="preserve">ιαχειριστής του Συστήματος ορίζεται η Αρμόδια Αρχή Δημοσίων Συμβάσεων, η οποία </w:t>
            </w:r>
            <w:r>
              <w:rPr>
                <w:rFonts w:cs="Arial"/>
                <w:noProof/>
              </w:rPr>
              <w:t>ενεργεί για την εύρυθμη λειτουργία του.</w:t>
            </w:r>
          </w:p>
        </w:tc>
      </w:tr>
      <w:tr w:rsidR="0019086D" w:rsidRPr="00243CEB" w:rsidTr="00EA21D9">
        <w:tc>
          <w:tcPr>
            <w:tcW w:w="1956" w:type="dxa"/>
          </w:tcPr>
          <w:p w:rsidR="0019086D" w:rsidRDefault="0019086D" w:rsidP="00FF736F">
            <w:pPr>
              <w:spacing w:line="360" w:lineRule="auto"/>
              <w:rPr>
                <w:rFonts w:cs="Arial"/>
                <w:sz w:val="20"/>
                <w:szCs w:val="20"/>
              </w:rPr>
            </w:pPr>
          </w:p>
        </w:tc>
        <w:tc>
          <w:tcPr>
            <w:tcW w:w="8385" w:type="dxa"/>
            <w:gridSpan w:val="6"/>
          </w:tcPr>
          <w:p w:rsidR="0019086D" w:rsidRDefault="0019086D" w:rsidP="00861331">
            <w:pPr>
              <w:pStyle w:val="ListParagraph"/>
              <w:spacing w:line="360" w:lineRule="auto"/>
              <w:ind w:left="0"/>
              <w:contextualSpacing/>
              <w:jc w:val="both"/>
              <w:rPr>
                <w:rFonts w:cs="Arial"/>
              </w:rPr>
            </w:pPr>
          </w:p>
        </w:tc>
      </w:tr>
      <w:tr w:rsidR="0019086D" w:rsidRPr="00243CEB" w:rsidTr="00EA21D9">
        <w:tc>
          <w:tcPr>
            <w:tcW w:w="1956" w:type="dxa"/>
          </w:tcPr>
          <w:p w:rsidR="0019086D" w:rsidRDefault="0019086D" w:rsidP="00FF736F">
            <w:pPr>
              <w:spacing w:line="360" w:lineRule="auto"/>
              <w:rPr>
                <w:rFonts w:cs="Arial"/>
                <w:sz w:val="20"/>
                <w:szCs w:val="20"/>
              </w:rPr>
            </w:pPr>
          </w:p>
        </w:tc>
        <w:tc>
          <w:tcPr>
            <w:tcW w:w="8385" w:type="dxa"/>
            <w:gridSpan w:val="6"/>
          </w:tcPr>
          <w:p w:rsidR="0019086D" w:rsidRDefault="0019086D" w:rsidP="0019086D">
            <w:pPr>
              <w:pStyle w:val="ListParagraph"/>
              <w:spacing w:line="360" w:lineRule="auto"/>
              <w:ind w:left="0" w:firstLine="432"/>
              <w:contextualSpacing/>
              <w:jc w:val="both"/>
              <w:rPr>
                <w:rFonts w:cs="Arial"/>
              </w:rPr>
            </w:pPr>
            <w:r>
              <w:rPr>
                <w:rFonts w:cs="Arial"/>
                <w:noProof/>
              </w:rPr>
              <w:t xml:space="preserve">(3) Το Σύστημα αποτελεί το </w:t>
            </w:r>
            <w:r w:rsidR="00A81489">
              <w:rPr>
                <w:rFonts w:cs="Arial"/>
                <w:noProof/>
              </w:rPr>
              <w:t xml:space="preserve">ηλεκτρονικό </w:t>
            </w:r>
            <w:r>
              <w:rPr>
                <w:rFonts w:cs="Arial"/>
                <w:noProof/>
              </w:rPr>
              <w:t>εργαλείο που τίθεται στη</w:t>
            </w:r>
            <w:r w:rsidR="003478F6">
              <w:rPr>
                <w:rFonts w:cs="Arial"/>
                <w:noProof/>
              </w:rPr>
              <w:t xml:space="preserve"> διάθεση των αναθετουσών αρχών, των</w:t>
            </w:r>
            <w:r>
              <w:rPr>
                <w:rFonts w:cs="Arial"/>
                <w:noProof/>
              </w:rPr>
              <w:t xml:space="preserve"> αναθετόντων φορέων και των οικονομικών φορέων, για τη διεκπεραίωση των διαδικασιών σύναψης συμβάσεων με ηλεκτρονικά μέσα, σύμφωνα με τις διατάξεις της περί σύναψης δημοσίων συμβάσεων νομοθεσίας:</w:t>
            </w:r>
          </w:p>
        </w:tc>
      </w:tr>
      <w:tr w:rsidR="00C6641B" w:rsidRPr="00243CEB" w:rsidTr="00EA21D9">
        <w:tc>
          <w:tcPr>
            <w:tcW w:w="1956" w:type="dxa"/>
          </w:tcPr>
          <w:p w:rsidR="00C6641B" w:rsidRDefault="00C6641B" w:rsidP="00FF736F">
            <w:pPr>
              <w:spacing w:line="360" w:lineRule="auto"/>
              <w:rPr>
                <w:rFonts w:cs="Arial"/>
                <w:sz w:val="20"/>
                <w:szCs w:val="20"/>
              </w:rPr>
            </w:pPr>
          </w:p>
        </w:tc>
        <w:tc>
          <w:tcPr>
            <w:tcW w:w="8385" w:type="dxa"/>
            <w:gridSpan w:val="6"/>
          </w:tcPr>
          <w:p w:rsidR="00C6641B" w:rsidRDefault="00C6641B" w:rsidP="00861331">
            <w:pPr>
              <w:pStyle w:val="ListParagraph"/>
              <w:spacing w:line="360" w:lineRule="auto"/>
              <w:ind w:left="0"/>
              <w:contextualSpacing/>
              <w:jc w:val="both"/>
              <w:rPr>
                <w:rFonts w:cs="Arial"/>
              </w:rPr>
            </w:pPr>
          </w:p>
        </w:tc>
      </w:tr>
      <w:tr w:rsidR="00C6641B" w:rsidRPr="00243CEB" w:rsidTr="00EA21D9">
        <w:tc>
          <w:tcPr>
            <w:tcW w:w="1956" w:type="dxa"/>
          </w:tcPr>
          <w:p w:rsidR="00C6641B" w:rsidRDefault="00C6641B" w:rsidP="00FF736F">
            <w:pPr>
              <w:spacing w:line="360" w:lineRule="auto"/>
              <w:rPr>
                <w:rFonts w:cs="Arial"/>
                <w:sz w:val="20"/>
                <w:szCs w:val="20"/>
              </w:rPr>
            </w:pPr>
          </w:p>
        </w:tc>
        <w:tc>
          <w:tcPr>
            <w:tcW w:w="8385" w:type="dxa"/>
            <w:gridSpan w:val="6"/>
          </w:tcPr>
          <w:p w:rsidR="00C6641B" w:rsidRDefault="00C6641B" w:rsidP="00C6641B">
            <w:pPr>
              <w:pStyle w:val="ListParagraph"/>
              <w:spacing w:line="360" w:lineRule="auto"/>
              <w:ind w:left="0" w:firstLine="432"/>
              <w:contextualSpacing/>
              <w:jc w:val="both"/>
              <w:rPr>
                <w:rFonts w:cs="Arial"/>
              </w:rPr>
            </w:pPr>
            <w:r>
              <w:rPr>
                <w:rFonts w:cs="Arial"/>
              </w:rPr>
              <w:t xml:space="preserve">Νοείται ότι, όπου η περί σύναψης δημοσίων συμβάσεων νομοθεσία το επιτρέπει, οι διαδικασίες σύναψης δημοσίων συμβάσεων ή μέρη αυτών, είναι δυνατόν να διεκπεραιώνονται εκτός </w:t>
            </w:r>
            <w:r w:rsidR="00250E5D">
              <w:rPr>
                <w:rFonts w:cs="Arial"/>
              </w:rPr>
              <w:t xml:space="preserve">του </w:t>
            </w:r>
            <w:r>
              <w:rPr>
                <w:rFonts w:cs="Arial"/>
              </w:rPr>
              <w:t>Συστήματος</w:t>
            </w:r>
            <w:r w:rsidR="00250E5D">
              <w:rPr>
                <w:rFonts w:cs="Arial"/>
              </w:rPr>
              <w:t>.</w:t>
            </w:r>
          </w:p>
        </w:tc>
      </w:tr>
      <w:tr w:rsidR="007F5FA5" w:rsidRPr="00243CEB" w:rsidTr="00EA21D9">
        <w:tc>
          <w:tcPr>
            <w:tcW w:w="1956" w:type="dxa"/>
          </w:tcPr>
          <w:p w:rsidR="007F5FA5" w:rsidRDefault="007F5FA5" w:rsidP="00FF736F">
            <w:pPr>
              <w:spacing w:line="360" w:lineRule="auto"/>
              <w:rPr>
                <w:rFonts w:cs="Arial"/>
                <w:sz w:val="20"/>
                <w:szCs w:val="20"/>
              </w:rPr>
            </w:pPr>
          </w:p>
        </w:tc>
        <w:tc>
          <w:tcPr>
            <w:tcW w:w="8385" w:type="dxa"/>
            <w:gridSpan w:val="6"/>
          </w:tcPr>
          <w:p w:rsidR="007F5FA5" w:rsidRDefault="007F5FA5" w:rsidP="00861331">
            <w:pPr>
              <w:pStyle w:val="ListParagraph"/>
              <w:spacing w:line="360" w:lineRule="auto"/>
              <w:ind w:left="0"/>
              <w:contextualSpacing/>
              <w:jc w:val="both"/>
              <w:rPr>
                <w:rFonts w:cs="Arial"/>
              </w:rPr>
            </w:pPr>
          </w:p>
        </w:tc>
      </w:tr>
      <w:tr w:rsidR="00F564CA" w:rsidRPr="00243CEB" w:rsidTr="00EA21D9">
        <w:tc>
          <w:tcPr>
            <w:tcW w:w="1956" w:type="dxa"/>
          </w:tcPr>
          <w:p w:rsidR="00F564CA" w:rsidRDefault="00F564CA" w:rsidP="00FF736F">
            <w:pPr>
              <w:spacing w:line="360" w:lineRule="auto"/>
              <w:rPr>
                <w:rFonts w:cs="Arial"/>
                <w:sz w:val="20"/>
                <w:szCs w:val="20"/>
              </w:rPr>
            </w:pPr>
          </w:p>
        </w:tc>
        <w:tc>
          <w:tcPr>
            <w:tcW w:w="8385" w:type="dxa"/>
            <w:gridSpan w:val="6"/>
          </w:tcPr>
          <w:p w:rsidR="00F564CA" w:rsidRDefault="00383F0B" w:rsidP="00C6641B">
            <w:pPr>
              <w:pStyle w:val="ListParagraph"/>
              <w:spacing w:line="360" w:lineRule="auto"/>
              <w:ind w:left="0" w:firstLine="432"/>
              <w:contextualSpacing/>
              <w:jc w:val="both"/>
              <w:rPr>
                <w:rFonts w:cs="Arial"/>
              </w:rPr>
            </w:pPr>
            <w:r>
              <w:rPr>
                <w:rFonts w:cs="Arial"/>
              </w:rPr>
              <w:t>(4</w:t>
            </w:r>
            <w:r w:rsidR="00F564CA">
              <w:rPr>
                <w:rFonts w:cs="Arial"/>
              </w:rPr>
              <w:t xml:space="preserve">) Οι χρήστες του Συστήματος, </w:t>
            </w:r>
            <w:r w:rsidR="00C6641B">
              <w:rPr>
                <w:rFonts w:cs="Arial"/>
              </w:rPr>
              <w:t xml:space="preserve">για να έχουν πρόσβαση στο Σύστημα, αποδεικνύουν την ταυτότητά τους με τη χρήση προσωπικών κωδικών </w:t>
            </w:r>
            <w:r w:rsidR="00F82868">
              <w:rPr>
                <w:rFonts w:cs="Arial"/>
              </w:rPr>
              <w:t>πρόσβασης.</w:t>
            </w:r>
            <w:r w:rsidR="00C6641B">
              <w:rPr>
                <w:rFonts w:cs="Arial"/>
              </w:rPr>
              <w:t xml:space="preserve"> Οι εν λόγω κωδικοί πρόσβασης καθορίζουν την ιδιότητα του χρήστη και τα επίπεδα πρόσβασής του στο Σύστημα. </w:t>
            </w:r>
          </w:p>
        </w:tc>
      </w:tr>
      <w:tr w:rsidR="00F564CA" w:rsidRPr="00243CEB" w:rsidTr="00EA21D9">
        <w:tc>
          <w:tcPr>
            <w:tcW w:w="1956" w:type="dxa"/>
          </w:tcPr>
          <w:p w:rsidR="00F564CA" w:rsidRDefault="00F564CA" w:rsidP="00FF736F">
            <w:pPr>
              <w:spacing w:line="360" w:lineRule="auto"/>
              <w:rPr>
                <w:rFonts w:cs="Arial"/>
                <w:sz w:val="20"/>
                <w:szCs w:val="20"/>
              </w:rPr>
            </w:pPr>
          </w:p>
        </w:tc>
        <w:tc>
          <w:tcPr>
            <w:tcW w:w="8385" w:type="dxa"/>
            <w:gridSpan w:val="6"/>
          </w:tcPr>
          <w:p w:rsidR="00F564CA" w:rsidRDefault="00F564CA" w:rsidP="00861331">
            <w:pPr>
              <w:pStyle w:val="ListParagraph"/>
              <w:spacing w:line="360" w:lineRule="auto"/>
              <w:ind w:left="0"/>
              <w:contextualSpacing/>
              <w:jc w:val="both"/>
              <w:rPr>
                <w:rFonts w:cs="Arial"/>
              </w:rPr>
            </w:pPr>
          </w:p>
        </w:tc>
      </w:tr>
      <w:tr w:rsidR="00F564CA" w:rsidRPr="00243CEB" w:rsidTr="00EA21D9">
        <w:tc>
          <w:tcPr>
            <w:tcW w:w="1956" w:type="dxa"/>
          </w:tcPr>
          <w:p w:rsidR="00F564CA" w:rsidRDefault="00F564CA" w:rsidP="00FF736F">
            <w:pPr>
              <w:spacing w:line="360" w:lineRule="auto"/>
              <w:rPr>
                <w:rFonts w:cs="Arial"/>
                <w:sz w:val="20"/>
                <w:szCs w:val="20"/>
              </w:rPr>
            </w:pPr>
          </w:p>
        </w:tc>
        <w:tc>
          <w:tcPr>
            <w:tcW w:w="8385" w:type="dxa"/>
            <w:gridSpan w:val="6"/>
          </w:tcPr>
          <w:p w:rsidR="00F564CA" w:rsidRDefault="00383F0B" w:rsidP="00C6641B">
            <w:pPr>
              <w:pStyle w:val="ListParagraph"/>
              <w:spacing w:line="360" w:lineRule="auto"/>
              <w:ind w:left="0" w:firstLine="432"/>
              <w:contextualSpacing/>
              <w:jc w:val="both"/>
              <w:rPr>
                <w:rFonts w:cs="Arial"/>
              </w:rPr>
            </w:pPr>
            <w:r>
              <w:rPr>
                <w:rFonts w:cs="Arial"/>
              </w:rPr>
              <w:t>(5</w:t>
            </w:r>
            <w:r w:rsidR="00C6641B">
              <w:rPr>
                <w:rFonts w:cs="Arial"/>
              </w:rPr>
              <w:t xml:space="preserve">) </w:t>
            </w:r>
            <w:r w:rsidR="00EA2123">
              <w:rPr>
                <w:rFonts w:cs="Arial"/>
              </w:rPr>
              <w:t>Κάθε οικονομικός φορέας είναι αποκλειστικά υπεύθυνος για την ποιότητα της υλικοτεχνικής υποδομής που ο ίδιος διαθέτει, για την ποιότητα και ταχύτητα της σύνδεσής του με το διαδίκτυο και κατ’ επέκταση για την αποτελεσματικότητα της χρήσης του Συστήματος από αυτόν.</w:t>
            </w:r>
          </w:p>
        </w:tc>
      </w:tr>
      <w:tr w:rsidR="002B415A" w:rsidRPr="00243CEB" w:rsidTr="00EA21D9">
        <w:tc>
          <w:tcPr>
            <w:tcW w:w="1956" w:type="dxa"/>
          </w:tcPr>
          <w:p w:rsidR="002B415A" w:rsidRDefault="002B415A" w:rsidP="00FF736F">
            <w:pPr>
              <w:spacing w:line="360" w:lineRule="auto"/>
              <w:rPr>
                <w:rFonts w:cs="Arial"/>
                <w:sz w:val="20"/>
                <w:szCs w:val="20"/>
              </w:rPr>
            </w:pPr>
          </w:p>
        </w:tc>
        <w:tc>
          <w:tcPr>
            <w:tcW w:w="8385" w:type="dxa"/>
            <w:gridSpan w:val="6"/>
          </w:tcPr>
          <w:p w:rsidR="002B415A" w:rsidRDefault="002B415A" w:rsidP="00861331">
            <w:pPr>
              <w:pStyle w:val="ListParagraph"/>
              <w:spacing w:line="360" w:lineRule="auto"/>
              <w:ind w:left="0"/>
              <w:contextualSpacing/>
              <w:jc w:val="both"/>
              <w:rPr>
                <w:rFonts w:cs="Arial"/>
              </w:rPr>
            </w:pPr>
          </w:p>
        </w:tc>
      </w:tr>
      <w:tr w:rsidR="002B415A" w:rsidRPr="00243CEB" w:rsidTr="00EA21D9">
        <w:tc>
          <w:tcPr>
            <w:tcW w:w="1956" w:type="dxa"/>
          </w:tcPr>
          <w:p w:rsidR="002B415A" w:rsidRDefault="002B415A" w:rsidP="00FF736F">
            <w:pPr>
              <w:spacing w:line="360" w:lineRule="auto"/>
              <w:rPr>
                <w:rFonts w:cs="Arial"/>
                <w:sz w:val="20"/>
                <w:szCs w:val="20"/>
              </w:rPr>
            </w:pPr>
          </w:p>
        </w:tc>
        <w:tc>
          <w:tcPr>
            <w:tcW w:w="8385" w:type="dxa"/>
            <w:gridSpan w:val="6"/>
          </w:tcPr>
          <w:p w:rsidR="002B415A" w:rsidRDefault="00383F0B" w:rsidP="002B415A">
            <w:pPr>
              <w:pStyle w:val="ListParagraph"/>
              <w:spacing w:line="360" w:lineRule="auto"/>
              <w:ind w:left="0" w:firstLine="432"/>
              <w:contextualSpacing/>
              <w:jc w:val="both"/>
              <w:rPr>
                <w:rFonts w:cs="Arial"/>
              </w:rPr>
            </w:pPr>
            <w:r>
              <w:rPr>
                <w:rFonts w:cs="Arial"/>
              </w:rPr>
              <w:t>(6</w:t>
            </w:r>
            <w:r w:rsidR="003478F6">
              <w:rPr>
                <w:rFonts w:cs="Arial"/>
              </w:rPr>
              <w:t>) Οι αναθέτουσες αρχές και οι</w:t>
            </w:r>
            <w:r w:rsidR="002B415A">
              <w:rPr>
                <w:rFonts w:cs="Arial"/>
              </w:rPr>
              <w:t xml:space="preserve"> αναθέτοντες φορείς καθορίζουν στην προκήρυξη ή / και στα έγγραφα της διαδικασίας σύναψης της σύμβασης</w:t>
            </w:r>
            <w:r w:rsidR="00C907F4">
              <w:rPr>
                <w:rFonts w:cs="Arial"/>
              </w:rPr>
              <w:t>, πέραν των υπόλοιπων απαιτήσεων,</w:t>
            </w:r>
            <w:r w:rsidR="002B415A">
              <w:rPr>
                <w:rFonts w:cs="Arial"/>
              </w:rPr>
              <w:t xml:space="preserve"> το βαθμό και τον τρόπο χρήσης των ηλεκτρονικών μέσων που απαιτούνται, περιλαμβανομένων των ακόλουθων στοιχείων:</w:t>
            </w:r>
          </w:p>
        </w:tc>
      </w:tr>
      <w:tr w:rsidR="002B415A" w:rsidRPr="00243CEB" w:rsidTr="00EA21D9">
        <w:tc>
          <w:tcPr>
            <w:tcW w:w="1956" w:type="dxa"/>
          </w:tcPr>
          <w:p w:rsidR="002B415A" w:rsidRDefault="002B415A" w:rsidP="00FF736F">
            <w:pPr>
              <w:spacing w:line="360" w:lineRule="auto"/>
              <w:rPr>
                <w:rFonts w:cs="Arial"/>
                <w:sz w:val="20"/>
                <w:szCs w:val="20"/>
              </w:rPr>
            </w:pPr>
          </w:p>
        </w:tc>
        <w:tc>
          <w:tcPr>
            <w:tcW w:w="8385" w:type="dxa"/>
            <w:gridSpan w:val="6"/>
          </w:tcPr>
          <w:p w:rsidR="002B415A" w:rsidRDefault="002B415A" w:rsidP="00861331">
            <w:pPr>
              <w:pStyle w:val="ListParagraph"/>
              <w:spacing w:line="360" w:lineRule="auto"/>
              <w:ind w:left="0"/>
              <w:contextualSpacing/>
              <w:jc w:val="both"/>
              <w:rPr>
                <w:rFonts w:cs="Arial"/>
              </w:rPr>
            </w:pPr>
          </w:p>
        </w:tc>
      </w:tr>
      <w:tr w:rsidR="002B415A" w:rsidRPr="00243CEB" w:rsidTr="00EA21D9">
        <w:tc>
          <w:tcPr>
            <w:tcW w:w="1956" w:type="dxa"/>
          </w:tcPr>
          <w:p w:rsidR="002B415A" w:rsidRDefault="002B415A" w:rsidP="00FF736F">
            <w:pPr>
              <w:spacing w:line="360" w:lineRule="auto"/>
              <w:rPr>
                <w:rFonts w:cs="Arial"/>
                <w:sz w:val="20"/>
                <w:szCs w:val="20"/>
              </w:rPr>
            </w:pPr>
          </w:p>
        </w:tc>
        <w:tc>
          <w:tcPr>
            <w:tcW w:w="8385" w:type="dxa"/>
            <w:gridSpan w:val="6"/>
          </w:tcPr>
          <w:p w:rsidR="002B415A" w:rsidRDefault="002B415A" w:rsidP="00D01C2B">
            <w:pPr>
              <w:pStyle w:val="ListParagraph"/>
              <w:spacing w:line="360" w:lineRule="auto"/>
              <w:ind w:left="342"/>
              <w:contextualSpacing/>
              <w:jc w:val="both"/>
              <w:rPr>
                <w:rFonts w:cs="Arial"/>
              </w:rPr>
            </w:pPr>
            <w:r>
              <w:rPr>
                <w:rFonts w:cs="Arial"/>
              </w:rPr>
              <w:t xml:space="preserve">(α) Τα στάδια της διαδικασίας σύναψης σύμβασης </w:t>
            </w:r>
            <w:r w:rsidR="00D01C2B">
              <w:rPr>
                <w:rFonts w:cs="Arial"/>
              </w:rPr>
              <w:t>που θα διεξαχθούν με ηλεκτρονικά μέσα, ή / και με έντυπα μέσα</w:t>
            </w:r>
            <w:r w:rsidR="0027406F">
              <w:rPr>
                <w:rFonts w:cs="Arial"/>
              </w:rPr>
              <w:t>,</w:t>
            </w:r>
            <w:r w:rsidR="00D01C2B">
              <w:rPr>
                <w:rFonts w:cs="Arial"/>
              </w:rPr>
              <w:t xml:space="preserve"> εάν συντρέχει περίπτωση,</w:t>
            </w:r>
          </w:p>
        </w:tc>
      </w:tr>
      <w:tr w:rsidR="002B415A" w:rsidRPr="00243CEB" w:rsidTr="00EA21D9">
        <w:tc>
          <w:tcPr>
            <w:tcW w:w="1956" w:type="dxa"/>
          </w:tcPr>
          <w:p w:rsidR="002B415A" w:rsidRDefault="002B415A" w:rsidP="00FF736F">
            <w:pPr>
              <w:spacing w:line="360" w:lineRule="auto"/>
              <w:rPr>
                <w:rFonts w:cs="Arial"/>
                <w:sz w:val="20"/>
                <w:szCs w:val="20"/>
              </w:rPr>
            </w:pPr>
          </w:p>
        </w:tc>
        <w:tc>
          <w:tcPr>
            <w:tcW w:w="8385" w:type="dxa"/>
            <w:gridSpan w:val="6"/>
          </w:tcPr>
          <w:p w:rsidR="002B415A" w:rsidRDefault="002B415A" w:rsidP="00861331">
            <w:pPr>
              <w:pStyle w:val="ListParagraph"/>
              <w:spacing w:line="360" w:lineRule="auto"/>
              <w:ind w:left="0"/>
              <w:contextualSpacing/>
              <w:jc w:val="both"/>
              <w:rPr>
                <w:rFonts w:cs="Arial"/>
              </w:rPr>
            </w:pPr>
          </w:p>
        </w:tc>
      </w:tr>
      <w:tr w:rsidR="002B415A" w:rsidRPr="00243CEB" w:rsidTr="00EA21D9">
        <w:tc>
          <w:tcPr>
            <w:tcW w:w="1956" w:type="dxa"/>
          </w:tcPr>
          <w:p w:rsidR="002B415A" w:rsidRDefault="002B415A" w:rsidP="00FF736F">
            <w:pPr>
              <w:spacing w:line="360" w:lineRule="auto"/>
              <w:rPr>
                <w:rFonts w:cs="Arial"/>
                <w:sz w:val="20"/>
                <w:szCs w:val="20"/>
              </w:rPr>
            </w:pPr>
          </w:p>
        </w:tc>
        <w:tc>
          <w:tcPr>
            <w:tcW w:w="8385" w:type="dxa"/>
            <w:gridSpan w:val="6"/>
          </w:tcPr>
          <w:p w:rsidR="002B415A" w:rsidRDefault="00D01C2B" w:rsidP="00D01C2B">
            <w:pPr>
              <w:pStyle w:val="ListParagraph"/>
              <w:spacing w:line="360" w:lineRule="auto"/>
              <w:ind w:left="342"/>
              <w:contextualSpacing/>
              <w:jc w:val="both"/>
              <w:rPr>
                <w:rFonts w:cs="Arial"/>
              </w:rPr>
            </w:pPr>
            <w:r>
              <w:rPr>
                <w:rFonts w:cs="Arial"/>
              </w:rPr>
              <w:t xml:space="preserve">(β) </w:t>
            </w:r>
            <w:r w:rsidR="0027406F">
              <w:rPr>
                <w:rFonts w:cs="Arial"/>
              </w:rPr>
              <w:t>τ</w:t>
            </w:r>
            <w:r w:rsidR="00A967E1">
              <w:rPr>
                <w:rFonts w:cs="Arial"/>
              </w:rPr>
              <w:t>ι</w:t>
            </w:r>
            <w:r w:rsidR="0027406F">
              <w:rPr>
                <w:rFonts w:cs="Arial"/>
              </w:rPr>
              <w:t>ς</w:t>
            </w:r>
            <w:r w:rsidR="00A967E1">
              <w:rPr>
                <w:rFonts w:cs="Arial"/>
              </w:rPr>
              <w:t xml:space="preserve"> τυχόν επιλογές που έχουν οι οικονομικοί φορε</w:t>
            </w:r>
            <w:r w:rsidR="0027406F">
              <w:rPr>
                <w:rFonts w:cs="Arial"/>
              </w:rPr>
              <w:t>ίς σε σχέση με</w:t>
            </w:r>
            <w:r w:rsidR="00A967E1">
              <w:rPr>
                <w:rFonts w:cs="Arial"/>
              </w:rPr>
              <w:t xml:space="preserve"> τα ηλεκτρονικά μέσα που θα χρησιμοποιήσουν, </w:t>
            </w:r>
          </w:p>
        </w:tc>
      </w:tr>
      <w:tr w:rsidR="00A967E1" w:rsidRPr="00243CEB" w:rsidTr="00EA21D9">
        <w:tc>
          <w:tcPr>
            <w:tcW w:w="1956" w:type="dxa"/>
          </w:tcPr>
          <w:p w:rsidR="00A967E1" w:rsidRDefault="00A967E1" w:rsidP="00FF736F">
            <w:pPr>
              <w:spacing w:line="360" w:lineRule="auto"/>
              <w:rPr>
                <w:rFonts w:cs="Arial"/>
                <w:sz w:val="20"/>
                <w:szCs w:val="20"/>
              </w:rPr>
            </w:pPr>
          </w:p>
        </w:tc>
        <w:tc>
          <w:tcPr>
            <w:tcW w:w="8385" w:type="dxa"/>
            <w:gridSpan w:val="6"/>
          </w:tcPr>
          <w:p w:rsidR="00A967E1" w:rsidRDefault="00A967E1" w:rsidP="00861331">
            <w:pPr>
              <w:pStyle w:val="ListParagraph"/>
              <w:spacing w:line="360" w:lineRule="auto"/>
              <w:ind w:left="0"/>
              <w:contextualSpacing/>
              <w:jc w:val="both"/>
              <w:rPr>
                <w:rFonts w:cs="Arial"/>
              </w:rPr>
            </w:pPr>
          </w:p>
        </w:tc>
      </w:tr>
      <w:tr w:rsidR="00A967E1" w:rsidRPr="00243CEB" w:rsidTr="00EA21D9">
        <w:tc>
          <w:tcPr>
            <w:tcW w:w="1956" w:type="dxa"/>
          </w:tcPr>
          <w:p w:rsidR="00A967E1" w:rsidRDefault="00A967E1" w:rsidP="00FF736F">
            <w:pPr>
              <w:spacing w:line="360" w:lineRule="auto"/>
              <w:rPr>
                <w:rFonts w:cs="Arial"/>
                <w:sz w:val="20"/>
                <w:szCs w:val="20"/>
              </w:rPr>
            </w:pPr>
          </w:p>
        </w:tc>
        <w:tc>
          <w:tcPr>
            <w:tcW w:w="8385" w:type="dxa"/>
            <w:gridSpan w:val="6"/>
          </w:tcPr>
          <w:p w:rsidR="00A967E1" w:rsidRDefault="00A967E1" w:rsidP="00A967E1">
            <w:pPr>
              <w:pStyle w:val="ListParagraph"/>
              <w:spacing w:line="360" w:lineRule="auto"/>
              <w:ind w:left="342"/>
              <w:contextualSpacing/>
              <w:jc w:val="both"/>
              <w:rPr>
                <w:rFonts w:cs="Arial"/>
              </w:rPr>
            </w:pPr>
            <w:r>
              <w:rPr>
                <w:rFonts w:cs="Arial"/>
              </w:rPr>
              <w:t xml:space="preserve">(γ) </w:t>
            </w:r>
            <w:r w:rsidR="002800BD">
              <w:rPr>
                <w:rFonts w:cs="Arial"/>
              </w:rPr>
              <w:t>τ</w:t>
            </w:r>
            <w:r>
              <w:rPr>
                <w:rFonts w:cs="Arial"/>
              </w:rPr>
              <w:t>η</w:t>
            </w:r>
            <w:r w:rsidR="002800BD">
              <w:rPr>
                <w:rFonts w:cs="Arial"/>
              </w:rPr>
              <w:t>ν</w:t>
            </w:r>
            <w:r>
              <w:rPr>
                <w:rFonts w:cs="Arial"/>
              </w:rPr>
              <w:t xml:space="preserve"> απαιτούμενη δομή και μορφή των αιτήσεων συμμετοχής και των προσφορών</w:t>
            </w:r>
            <w:r w:rsidR="003949FC">
              <w:rPr>
                <w:rFonts w:cs="Arial"/>
              </w:rPr>
              <w:t xml:space="preserve"> που θα υποβληθούν</w:t>
            </w:r>
            <w:r>
              <w:rPr>
                <w:rFonts w:cs="Arial"/>
              </w:rPr>
              <w:t>,</w:t>
            </w:r>
          </w:p>
        </w:tc>
      </w:tr>
      <w:tr w:rsidR="00A967E1" w:rsidRPr="00243CEB" w:rsidTr="00EA21D9">
        <w:tc>
          <w:tcPr>
            <w:tcW w:w="1956" w:type="dxa"/>
          </w:tcPr>
          <w:p w:rsidR="00A967E1" w:rsidRDefault="00A967E1" w:rsidP="00FF736F">
            <w:pPr>
              <w:spacing w:line="360" w:lineRule="auto"/>
              <w:rPr>
                <w:rFonts w:cs="Arial"/>
                <w:sz w:val="20"/>
                <w:szCs w:val="20"/>
              </w:rPr>
            </w:pPr>
          </w:p>
        </w:tc>
        <w:tc>
          <w:tcPr>
            <w:tcW w:w="8385" w:type="dxa"/>
            <w:gridSpan w:val="6"/>
          </w:tcPr>
          <w:p w:rsidR="00A967E1" w:rsidRDefault="00A967E1" w:rsidP="00861331">
            <w:pPr>
              <w:pStyle w:val="ListParagraph"/>
              <w:spacing w:line="360" w:lineRule="auto"/>
              <w:ind w:left="0"/>
              <w:contextualSpacing/>
              <w:jc w:val="both"/>
              <w:rPr>
                <w:rFonts w:cs="Arial"/>
              </w:rPr>
            </w:pPr>
          </w:p>
        </w:tc>
      </w:tr>
      <w:tr w:rsidR="00A967E1" w:rsidRPr="00243CEB" w:rsidTr="00EA21D9">
        <w:tc>
          <w:tcPr>
            <w:tcW w:w="1956" w:type="dxa"/>
          </w:tcPr>
          <w:p w:rsidR="00A967E1" w:rsidRDefault="00A967E1" w:rsidP="00FF736F">
            <w:pPr>
              <w:spacing w:line="360" w:lineRule="auto"/>
              <w:rPr>
                <w:rFonts w:cs="Arial"/>
                <w:sz w:val="20"/>
                <w:szCs w:val="20"/>
              </w:rPr>
            </w:pPr>
          </w:p>
        </w:tc>
        <w:tc>
          <w:tcPr>
            <w:tcW w:w="8385" w:type="dxa"/>
            <w:gridSpan w:val="6"/>
          </w:tcPr>
          <w:p w:rsidR="00A967E1" w:rsidRPr="00EC04FD" w:rsidRDefault="0070206F" w:rsidP="0070206F">
            <w:pPr>
              <w:pStyle w:val="ListParagraph"/>
              <w:spacing w:line="360" w:lineRule="auto"/>
              <w:ind w:left="342"/>
              <w:contextualSpacing/>
              <w:jc w:val="both"/>
              <w:rPr>
                <w:rFonts w:cs="Arial"/>
              </w:rPr>
            </w:pPr>
            <w:r>
              <w:rPr>
                <w:rFonts w:cs="Arial"/>
              </w:rPr>
              <w:t xml:space="preserve">(δ) τα τυχόν έγγραφα ή στοιχεία που απαιτείται να </w:t>
            </w:r>
            <w:r w:rsidR="00EC04FD">
              <w:rPr>
                <w:rFonts w:cs="Arial"/>
              </w:rPr>
              <w:t>υποβληθούν</w:t>
            </w:r>
            <w:r>
              <w:rPr>
                <w:rFonts w:cs="Arial"/>
              </w:rPr>
              <w:t xml:space="preserve"> σε έντυπη ή φυσική μορφή</w:t>
            </w:r>
            <w:r w:rsidR="00B726C2">
              <w:rPr>
                <w:rFonts w:cs="Arial"/>
              </w:rPr>
              <w:t>,</w:t>
            </w:r>
          </w:p>
        </w:tc>
      </w:tr>
      <w:tr w:rsidR="002B415A" w:rsidRPr="00243CEB" w:rsidTr="00EA21D9">
        <w:tc>
          <w:tcPr>
            <w:tcW w:w="1956" w:type="dxa"/>
          </w:tcPr>
          <w:p w:rsidR="002B415A" w:rsidRDefault="002B415A" w:rsidP="00FF736F">
            <w:pPr>
              <w:spacing w:line="360" w:lineRule="auto"/>
              <w:rPr>
                <w:rFonts w:cs="Arial"/>
                <w:sz w:val="20"/>
                <w:szCs w:val="20"/>
              </w:rPr>
            </w:pPr>
          </w:p>
        </w:tc>
        <w:tc>
          <w:tcPr>
            <w:tcW w:w="8385" w:type="dxa"/>
            <w:gridSpan w:val="6"/>
          </w:tcPr>
          <w:p w:rsidR="002B415A" w:rsidRDefault="002B415A" w:rsidP="00861331">
            <w:pPr>
              <w:pStyle w:val="ListParagraph"/>
              <w:spacing w:line="360" w:lineRule="auto"/>
              <w:ind w:left="0"/>
              <w:contextualSpacing/>
              <w:jc w:val="both"/>
              <w:rPr>
                <w:rFonts w:cs="Arial"/>
              </w:rPr>
            </w:pPr>
          </w:p>
        </w:tc>
      </w:tr>
      <w:tr w:rsidR="0027406F" w:rsidRPr="00243CEB" w:rsidTr="00EA21D9">
        <w:tc>
          <w:tcPr>
            <w:tcW w:w="1956" w:type="dxa"/>
          </w:tcPr>
          <w:p w:rsidR="0027406F" w:rsidRDefault="0027406F" w:rsidP="00FF736F">
            <w:pPr>
              <w:spacing w:line="360" w:lineRule="auto"/>
              <w:rPr>
                <w:rFonts w:cs="Arial"/>
                <w:sz w:val="20"/>
                <w:szCs w:val="20"/>
              </w:rPr>
            </w:pPr>
          </w:p>
        </w:tc>
        <w:tc>
          <w:tcPr>
            <w:tcW w:w="8385" w:type="dxa"/>
            <w:gridSpan w:val="6"/>
          </w:tcPr>
          <w:p w:rsidR="0027406F" w:rsidRDefault="002800BD" w:rsidP="002800BD">
            <w:pPr>
              <w:pStyle w:val="ListParagraph"/>
              <w:spacing w:line="360" w:lineRule="auto"/>
              <w:ind w:left="342"/>
              <w:contextualSpacing/>
              <w:jc w:val="both"/>
              <w:rPr>
                <w:rFonts w:cs="Arial"/>
              </w:rPr>
            </w:pPr>
            <w:r>
              <w:rPr>
                <w:rFonts w:cs="Arial"/>
              </w:rPr>
              <w:t>(ε) τις απαραίτητες προδιαγραφές για την υποβολή των αιτήσεων συμμετοχής και των προσφορών, συμπεριλαμβανομένου και του τρόπου κρυπτογράφησής τους, ή παραπομπή σε άλλη πηγή πληροφοριών</w:t>
            </w:r>
            <w:r w:rsidR="00F82868">
              <w:rPr>
                <w:rFonts w:cs="Arial"/>
              </w:rPr>
              <w:t>,</w:t>
            </w:r>
            <w:r>
              <w:rPr>
                <w:rFonts w:cs="Arial"/>
              </w:rPr>
              <w:t xml:space="preserve"> όπου περιγράφονται οι απαραίτητες προδιαγραφές.</w:t>
            </w:r>
          </w:p>
        </w:tc>
      </w:tr>
      <w:tr w:rsidR="0027406F" w:rsidRPr="00243CEB" w:rsidTr="00EA21D9">
        <w:tc>
          <w:tcPr>
            <w:tcW w:w="1956" w:type="dxa"/>
          </w:tcPr>
          <w:p w:rsidR="0027406F" w:rsidRDefault="0027406F" w:rsidP="00FF736F">
            <w:pPr>
              <w:spacing w:line="360" w:lineRule="auto"/>
              <w:rPr>
                <w:rFonts w:cs="Arial"/>
                <w:sz w:val="20"/>
                <w:szCs w:val="20"/>
              </w:rPr>
            </w:pPr>
          </w:p>
        </w:tc>
        <w:tc>
          <w:tcPr>
            <w:tcW w:w="8385" w:type="dxa"/>
            <w:gridSpan w:val="6"/>
          </w:tcPr>
          <w:p w:rsidR="0027406F" w:rsidRDefault="0027406F" w:rsidP="00861331">
            <w:pPr>
              <w:pStyle w:val="ListParagraph"/>
              <w:spacing w:line="360" w:lineRule="auto"/>
              <w:ind w:left="0"/>
              <w:contextualSpacing/>
              <w:jc w:val="both"/>
              <w:rPr>
                <w:rFonts w:cs="Arial"/>
              </w:rPr>
            </w:pPr>
          </w:p>
        </w:tc>
      </w:tr>
      <w:tr w:rsidR="00FF736F" w:rsidRPr="00243CEB" w:rsidTr="00EA21D9">
        <w:tc>
          <w:tcPr>
            <w:tcW w:w="1956" w:type="dxa"/>
          </w:tcPr>
          <w:p w:rsidR="00FF736F" w:rsidRPr="00BA4F75" w:rsidRDefault="000B5123" w:rsidP="00FF736F">
            <w:pPr>
              <w:spacing w:line="360" w:lineRule="auto"/>
              <w:rPr>
                <w:rFonts w:cs="Arial"/>
                <w:sz w:val="20"/>
                <w:szCs w:val="20"/>
              </w:rPr>
            </w:pPr>
            <w:r>
              <w:rPr>
                <w:rFonts w:cs="Arial"/>
                <w:sz w:val="20"/>
                <w:szCs w:val="20"/>
              </w:rPr>
              <w:t xml:space="preserve">Προϋποθέσεις </w:t>
            </w:r>
            <w:r>
              <w:rPr>
                <w:rFonts w:cs="Arial"/>
                <w:sz w:val="20"/>
                <w:szCs w:val="20"/>
              </w:rPr>
              <w:lastRenderedPageBreak/>
              <w:t>έναρξης της διαδικασίας σύναψης σύμβασης</w:t>
            </w:r>
            <w:r w:rsidR="00FF736F" w:rsidRPr="00BA4F75">
              <w:rPr>
                <w:rFonts w:cs="Arial"/>
                <w:sz w:val="20"/>
                <w:szCs w:val="20"/>
              </w:rPr>
              <w:t>.</w:t>
            </w:r>
          </w:p>
        </w:tc>
        <w:tc>
          <w:tcPr>
            <w:tcW w:w="8385" w:type="dxa"/>
            <w:gridSpan w:val="6"/>
          </w:tcPr>
          <w:p w:rsidR="00FF736F" w:rsidRPr="00BA4F75" w:rsidRDefault="008961F5" w:rsidP="00861331">
            <w:pPr>
              <w:pStyle w:val="ListParagraph"/>
              <w:spacing w:line="360" w:lineRule="auto"/>
              <w:ind w:left="0"/>
              <w:contextualSpacing/>
              <w:jc w:val="both"/>
              <w:rPr>
                <w:rFonts w:cs="Arial"/>
              </w:rPr>
            </w:pPr>
            <w:r>
              <w:rPr>
                <w:rFonts w:cs="Arial"/>
              </w:rPr>
              <w:lastRenderedPageBreak/>
              <w:t>2</w:t>
            </w:r>
            <w:r w:rsidR="002800BD">
              <w:rPr>
                <w:rFonts w:cs="Arial"/>
              </w:rPr>
              <w:t>4</w:t>
            </w:r>
            <w:r w:rsidR="00FF736F">
              <w:rPr>
                <w:rFonts w:cs="Arial"/>
              </w:rPr>
              <w:t>.-</w:t>
            </w:r>
            <w:r w:rsidR="00A934C3">
              <w:rPr>
                <w:rFonts w:cs="Arial"/>
              </w:rPr>
              <w:t xml:space="preserve">(1) </w:t>
            </w:r>
            <w:r w:rsidR="00367CB0">
              <w:rPr>
                <w:rFonts w:cs="Arial"/>
              </w:rPr>
              <w:t xml:space="preserve">Η </w:t>
            </w:r>
            <w:r w:rsidR="000B5123">
              <w:rPr>
                <w:rFonts w:cs="Arial"/>
              </w:rPr>
              <w:t xml:space="preserve">έναρξη της διαδικασίας σύναψης της σύμβασης και δη η </w:t>
            </w:r>
            <w:r w:rsidR="000B5123">
              <w:rPr>
                <w:rFonts w:cs="Arial"/>
              </w:rPr>
              <w:lastRenderedPageBreak/>
              <w:t>δημοσίευση προκήρυξης σύμβασης</w:t>
            </w:r>
            <w:r w:rsidR="003478F6">
              <w:rPr>
                <w:rFonts w:cs="Arial"/>
              </w:rPr>
              <w:t xml:space="preserve"> από τις αναθέτουσες αρχές και τους</w:t>
            </w:r>
            <w:r w:rsidR="00367CB0">
              <w:rPr>
                <w:rFonts w:cs="Arial"/>
              </w:rPr>
              <w:t xml:space="preserve"> αναθέτοντες φορείς γίνεται αφού βεβαιωθούν εκ των προτέρων ότι έχουν διασφαλιστεί οι αναγκαίες πιστώσεις:</w:t>
            </w:r>
            <w:r w:rsidR="00007C49">
              <w:rPr>
                <w:rFonts w:cs="Arial"/>
              </w:rPr>
              <w:t xml:space="preserve"> </w:t>
            </w:r>
          </w:p>
        </w:tc>
      </w:tr>
      <w:tr w:rsidR="00FF736F" w:rsidRPr="00243CEB" w:rsidTr="00EA21D9">
        <w:tc>
          <w:tcPr>
            <w:tcW w:w="1956" w:type="dxa"/>
          </w:tcPr>
          <w:p w:rsidR="00FF736F" w:rsidRPr="00BA4F75"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BA4F75" w:rsidRDefault="00FF736F" w:rsidP="00FF736F">
            <w:pPr>
              <w:spacing w:line="360" w:lineRule="auto"/>
              <w:rPr>
                <w:rFonts w:cs="Arial"/>
                <w:sz w:val="20"/>
                <w:szCs w:val="20"/>
              </w:rPr>
            </w:pPr>
          </w:p>
        </w:tc>
        <w:tc>
          <w:tcPr>
            <w:tcW w:w="8385" w:type="dxa"/>
            <w:gridSpan w:val="6"/>
          </w:tcPr>
          <w:p w:rsidR="003D2A7B" w:rsidRDefault="00FF736F" w:rsidP="003D2A7B">
            <w:pPr>
              <w:pStyle w:val="ListParagraph"/>
              <w:spacing w:line="360" w:lineRule="auto"/>
              <w:ind w:left="22"/>
              <w:contextualSpacing/>
              <w:jc w:val="both"/>
              <w:rPr>
                <w:rFonts w:cs="Arial"/>
              </w:rPr>
            </w:pPr>
            <w:r>
              <w:rPr>
                <w:rFonts w:cs="Arial"/>
              </w:rPr>
              <w:t xml:space="preserve">     </w:t>
            </w:r>
            <w:r w:rsidR="003D2A7B">
              <w:rPr>
                <w:rFonts w:cs="Arial"/>
              </w:rPr>
              <w:t>(2) Για τους σκοπούς της παραγράφου (1), οι αναγκαίες πιστώσεις θεωρείται ότι διασφαλίζονται όταν</w:t>
            </w:r>
            <w:r w:rsidR="001D65EC">
              <w:rPr>
                <w:rFonts w:cs="Arial"/>
              </w:rPr>
              <w:t>:</w:t>
            </w:r>
            <w:r w:rsidR="003D2A7B">
              <w:rPr>
                <w:rFonts w:cs="Arial"/>
              </w:rPr>
              <w:t xml:space="preserve"> – </w:t>
            </w:r>
          </w:p>
          <w:p w:rsidR="00045EFC" w:rsidRDefault="00045EFC" w:rsidP="003D2A7B">
            <w:pPr>
              <w:pStyle w:val="ListParagraph"/>
              <w:spacing w:line="360" w:lineRule="auto"/>
              <w:ind w:left="22"/>
              <w:contextualSpacing/>
              <w:jc w:val="both"/>
              <w:rPr>
                <w:rFonts w:cs="Arial"/>
              </w:rPr>
            </w:pPr>
          </w:p>
          <w:p w:rsidR="003D2A7B" w:rsidRDefault="003D2A7B" w:rsidP="00045EFC">
            <w:pPr>
              <w:pStyle w:val="ListParagraph"/>
              <w:spacing w:line="360" w:lineRule="auto"/>
              <w:ind w:left="432"/>
              <w:contextualSpacing/>
              <w:jc w:val="both"/>
              <w:rPr>
                <w:rFonts w:cs="Arial"/>
              </w:rPr>
            </w:pPr>
            <w:r>
              <w:rPr>
                <w:rFonts w:cs="Arial"/>
              </w:rPr>
              <w:t>(α) Υπάρχει διαθέσιμο, σχετικό με τη σύμβαση, κονδύλι στον προϋπολογισμό, ή</w:t>
            </w:r>
          </w:p>
          <w:p w:rsidR="00045EFC" w:rsidRDefault="00045EFC" w:rsidP="00045EFC">
            <w:pPr>
              <w:pStyle w:val="ListParagraph"/>
              <w:spacing w:line="360" w:lineRule="auto"/>
              <w:ind w:left="432"/>
              <w:contextualSpacing/>
              <w:jc w:val="both"/>
              <w:rPr>
                <w:rFonts w:cs="Arial"/>
              </w:rPr>
            </w:pPr>
          </w:p>
          <w:p w:rsidR="00FF736F" w:rsidRDefault="003D2A7B" w:rsidP="00045EFC">
            <w:pPr>
              <w:pStyle w:val="ListParagraph"/>
              <w:spacing w:line="360" w:lineRule="auto"/>
              <w:ind w:left="432"/>
              <w:contextualSpacing/>
              <w:jc w:val="both"/>
              <w:rPr>
                <w:rFonts w:cs="Arial"/>
              </w:rPr>
            </w:pPr>
            <w:r>
              <w:rPr>
                <w:rFonts w:cs="Arial"/>
              </w:rPr>
              <w:t xml:space="preserve">(β) υπάρχει σχετικό με τη σύμβαση κονδύλι στον εγκεκριμένο από το Υπουργικό Συμβούλιο προϋπολογισμό του επόμενου έτους.  </w:t>
            </w:r>
          </w:p>
        </w:tc>
      </w:tr>
      <w:tr w:rsidR="00B50DAF" w:rsidRPr="00243CEB" w:rsidTr="00EA21D9">
        <w:tc>
          <w:tcPr>
            <w:tcW w:w="1956" w:type="dxa"/>
          </w:tcPr>
          <w:p w:rsidR="00B50DAF" w:rsidRPr="00BA4F75" w:rsidRDefault="00B50DAF" w:rsidP="00FF736F">
            <w:pPr>
              <w:spacing w:line="360" w:lineRule="auto"/>
              <w:rPr>
                <w:rFonts w:cs="Arial"/>
                <w:sz w:val="20"/>
                <w:szCs w:val="20"/>
              </w:rPr>
            </w:pPr>
          </w:p>
        </w:tc>
        <w:tc>
          <w:tcPr>
            <w:tcW w:w="8385" w:type="dxa"/>
            <w:gridSpan w:val="6"/>
          </w:tcPr>
          <w:p w:rsidR="00B50DAF" w:rsidRPr="00BA4F75" w:rsidRDefault="00B50DAF" w:rsidP="00FF736F">
            <w:pPr>
              <w:pStyle w:val="ListParagraph"/>
              <w:spacing w:line="360" w:lineRule="auto"/>
              <w:ind w:left="22"/>
              <w:contextualSpacing/>
              <w:jc w:val="both"/>
              <w:rPr>
                <w:rFonts w:cs="Arial"/>
              </w:rPr>
            </w:pPr>
          </w:p>
        </w:tc>
      </w:tr>
      <w:tr w:rsidR="00B50DAF" w:rsidRPr="00243CEB" w:rsidTr="00EA21D9">
        <w:tc>
          <w:tcPr>
            <w:tcW w:w="1956" w:type="dxa"/>
          </w:tcPr>
          <w:p w:rsidR="00B50DAF" w:rsidRPr="00BA4F75" w:rsidRDefault="00B50DAF" w:rsidP="00FF736F">
            <w:pPr>
              <w:spacing w:line="360" w:lineRule="auto"/>
              <w:rPr>
                <w:rFonts w:cs="Arial"/>
                <w:sz w:val="20"/>
                <w:szCs w:val="20"/>
              </w:rPr>
            </w:pPr>
          </w:p>
        </w:tc>
        <w:tc>
          <w:tcPr>
            <w:tcW w:w="8385" w:type="dxa"/>
            <w:gridSpan w:val="6"/>
          </w:tcPr>
          <w:p w:rsidR="00B50DAF" w:rsidRPr="00BA4F75" w:rsidRDefault="00B50DAF" w:rsidP="00B50DAF">
            <w:pPr>
              <w:pStyle w:val="ListParagraph"/>
              <w:spacing w:line="360" w:lineRule="auto"/>
              <w:ind w:left="22" w:firstLine="320"/>
              <w:contextualSpacing/>
              <w:jc w:val="both"/>
              <w:rPr>
                <w:rFonts w:cs="Arial"/>
              </w:rPr>
            </w:pPr>
            <w:r>
              <w:rPr>
                <w:rFonts w:cs="Arial"/>
              </w:rPr>
              <w:t>(3) Για διαδικασίες σύναψης συμβάσεων η έναρξη των οποίων εμπίπτει στην υποπαράγραφο (β) της παραγράφου (2), η σύμβαση ανατίθεται με την προϋπόθεση διασφάλισης των αναγκαίων πιστώσεων σύμφωνα με την υποπαράγραφο (α) της παραγρ</w:t>
            </w:r>
            <w:r w:rsidR="00BF1155">
              <w:rPr>
                <w:rFonts w:cs="Arial"/>
              </w:rPr>
              <w:t>άφου (2):</w:t>
            </w:r>
          </w:p>
        </w:tc>
      </w:tr>
      <w:tr w:rsidR="00BF1155" w:rsidRPr="00243CEB" w:rsidTr="00EA21D9">
        <w:tc>
          <w:tcPr>
            <w:tcW w:w="1956" w:type="dxa"/>
          </w:tcPr>
          <w:p w:rsidR="00BF1155" w:rsidRPr="00BA4F75" w:rsidRDefault="00BF1155" w:rsidP="00FF736F">
            <w:pPr>
              <w:spacing w:line="360" w:lineRule="auto"/>
              <w:rPr>
                <w:rFonts w:cs="Arial"/>
                <w:sz w:val="20"/>
                <w:szCs w:val="20"/>
              </w:rPr>
            </w:pPr>
          </w:p>
        </w:tc>
        <w:tc>
          <w:tcPr>
            <w:tcW w:w="8385" w:type="dxa"/>
            <w:gridSpan w:val="6"/>
          </w:tcPr>
          <w:p w:rsidR="00BF1155" w:rsidRPr="00BA4F75" w:rsidRDefault="00BF1155" w:rsidP="00FF736F">
            <w:pPr>
              <w:pStyle w:val="ListParagraph"/>
              <w:spacing w:line="360" w:lineRule="auto"/>
              <w:ind w:left="22"/>
              <w:contextualSpacing/>
              <w:jc w:val="both"/>
              <w:rPr>
                <w:rFonts w:cs="Arial"/>
              </w:rPr>
            </w:pPr>
          </w:p>
        </w:tc>
      </w:tr>
      <w:tr w:rsidR="00BF1155" w:rsidRPr="00243CEB" w:rsidTr="00EA21D9">
        <w:tc>
          <w:tcPr>
            <w:tcW w:w="1956" w:type="dxa"/>
          </w:tcPr>
          <w:p w:rsidR="00BF1155" w:rsidRPr="00BA4F75" w:rsidRDefault="00BF1155" w:rsidP="00FF736F">
            <w:pPr>
              <w:spacing w:line="360" w:lineRule="auto"/>
              <w:rPr>
                <w:rFonts w:cs="Arial"/>
                <w:sz w:val="20"/>
                <w:szCs w:val="20"/>
              </w:rPr>
            </w:pPr>
          </w:p>
        </w:tc>
        <w:tc>
          <w:tcPr>
            <w:tcW w:w="8385" w:type="dxa"/>
            <w:gridSpan w:val="6"/>
          </w:tcPr>
          <w:p w:rsidR="00BF1155" w:rsidRPr="00BA4F75" w:rsidRDefault="00BF1155" w:rsidP="00BF1155">
            <w:pPr>
              <w:pStyle w:val="ListParagraph"/>
              <w:spacing w:line="360" w:lineRule="auto"/>
              <w:ind w:left="22" w:firstLine="320"/>
              <w:contextualSpacing/>
              <w:jc w:val="both"/>
              <w:rPr>
                <w:rFonts w:cs="Arial"/>
              </w:rPr>
            </w:pPr>
            <w:r>
              <w:rPr>
                <w:rFonts w:cs="Arial"/>
              </w:rPr>
              <w:t xml:space="preserve">Νοείται ότι, δύναται να </w:t>
            </w:r>
            <w:r w:rsidR="00132093">
              <w:rPr>
                <w:rFonts w:cs="Arial"/>
              </w:rPr>
              <w:t>περιλαμβάνεται</w:t>
            </w:r>
            <w:r>
              <w:rPr>
                <w:rFonts w:cs="Arial"/>
              </w:rPr>
              <w:t xml:space="preserve"> σχετική αναφορά περί τούτου</w:t>
            </w:r>
            <w:r w:rsidR="00132093">
              <w:rPr>
                <w:rFonts w:cs="Arial"/>
              </w:rPr>
              <w:t>,</w:t>
            </w:r>
            <w:r>
              <w:rPr>
                <w:rFonts w:cs="Arial"/>
              </w:rPr>
              <w:t xml:space="preserve"> στα έγγραφα της διαδικασίας σύναψης </w:t>
            </w:r>
            <w:r w:rsidR="00784E5D">
              <w:rPr>
                <w:rFonts w:cs="Arial"/>
              </w:rPr>
              <w:t xml:space="preserve">της </w:t>
            </w:r>
            <w:r>
              <w:rPr>
                <w:rFonts w:cs="Arial"/>
              </w:rPr>
              <w:t>σύμβασης.</w:t>
            </w:r>
          </w:p>
        </w:tc>
      </w:tr>
      <w:tr w:rsidR="00FF736F" w:rsidRPr="00243CEB" w:rsidTr="00EA21D9">
        <w:tc>
          <w:tcPr>
            <w:tcW w:w="1956" w:type="dxa"/>
          </w:tcPr>
          <w:p w:rsidR="00FF736F" w:rsidRPr="00BA4F75" w:rsidRDefault="00FF736F" w:rsidP="00FF736F">
            <w:pPr>
              <w:spacing w:line="360" w:lineRule="auto"/>
              <w:rPr>
                <w:rFonts w:cs="Arial"/>
                <w:sz w:val="20"/>
                <w:szCs w:val="20"/>
              </w:rPr>
            </w:pPr>
          </w:p>
        </w:tc>
        <w:tc>
          <w:tcPr>
            <w:tcW w:w="8385" w:type="dxa"/>
            <w:gridSpan w:val="6"/>
          </w:tcPr>
          <w:p w:rsidR="00FF736F" w:rsidRPr="00BA4F75" w:rsidRDefault="00FF736F" w:rsidP="00FF736F">
            <w:pPr>
              <w:pStyle w:val="ListParagraph"/>
              <w:spacing w:line="360" w:lineRule="auto"/>
              <w:ind w:left="22"/>
              <w:contextualSpacing/>
              <w:jc w:val="both"/>
              <w:rPr>
                <w:rFonts w:cs="Arial"/>
              </w:rPr>
            </w:pPr>
          </w:p>
        </w:tc>
      </w:tr>
      <w:tr w:rsidR="00FF736F" w:rsidRPr="00243CEB" w:rsidTr="00EA21D9">
        <w:tc>
          <w:tcPr>
            <w:tcW w:w="1956" w:type="dxa"/>
          </w:tcPr>
          <w:p w:rsidR="00FF736F" w:rsidRDefault="00FF736F" w:rsidP="00FF736F">
            <w:pPr>
              <w:spacing w:line="360" w:lineRule="auto"/>
              <w:rPr>
                <w:rFonts w:cs="Arial"/>
                <w:sz w:val="20"/>
                <w:szCs w:val="20"/>
              </w:rPr>
            </w:pPr>
          </w:p>
          <w:p w:rsidR="009D598D" w:rsidRDefault="009D598D" w:rsidP="00FF736F">
            <w:pPr>
              <w:spacing w:line="360" w:lineRule="auto"/>
              <w:rPr>
                <w:rFonts w:cs="Arial"/>
                <w:sz w:val="20"/>
                <w:szCs w:val="20"/>
              </w:rPr>
            </w:pPr>
          </w:p>
          <w:p w:rsidR="00514069" w:rsidRDefault="00514069" w:rsidP="00FF736F">
            <w:pPr>
              <w:spacing w:line="360" w:lineRule="auto"/>
              <w:rPr>
                <w:rFonts w:cs="Arial"/>
                <w:sz w:val="20"/>
                <w:szCs w:val="20"/>
              </w:rPr>
            </w:pPr>
          </w:p>
          <w:p w:rsidR="00514069" w:rsidRDefault="00514069" w:rsidP="00FF736F">
            <w:pPr>
              <w:spacing w:line="360" w:lineRule="auto"/>
              <w:rPr>
                <w:rFonts w:cs="Arial"/>
                <w:sz w:val="20"/>
                <w:szCs w:val="20"/>
              </w:rPr>
            </w:pPr>
          </w:p>
          <w:p w:rsidR="009D598D" w:rsidRPr="00BA4F75" w:rsidRDefault="00514069" w:rsidP="00514069">
            <w:pPr>
              <w:spacing w:line="360" w:lineRule="auto"/>
              <w:rPr>
                <w:rFonts w:cs="Arial"/>
                <w:sz w:val="20"/>
                <w:szCs w:val="20"/>
              </w:rPr>
            </w:pPr>
            <w:r>
              <w:rPr>
                <w:rFonts w:cs="Arial"/>
                <w:sz w:val="20"/>
                <w:szCs w:val="20"/>
              </w:rPr>
              <w:t>20(Ι) του 2014.</w:t>
            </w:r>
          </w:p>
        </w:tc>
        <w:tc>
          <w:tcPr>
            <w:tcW w:w="8385" w:type="dxa"/>
            <w:gridSpan w:val="6"/>
          </w:tcPr>
          <w:p w:rsidR="00A365FF" w:rsidRDefault="00514069" w:rsidP="000C7AF9">
            <w:pPr>
              <w:pStyle w:val="ListParagraph"/>
              <w:spacing w:line="360" w:lineRule="auto"/>
              <w:ind w:left="0" w:firstLine="432"/>
              <w:contextualSpacing/>
              <w:jc w:val="both"/>
              <w:rPr>
                <w:rFonts w:cs="Arial"/>
                <w:noProof/>
              </w:rPr>
            </w:pPr>
            <w:r>
              <w:rPr>
                <w:rFonts w:cs="Arial"/>
                <w:noProof/>
              </w:rPr>
              <w:t>(4</w:t>
            </w:r>
            <w:r w:rsidR="00BF1155">
              <w:rPr>
                <w:rFonts w:cs="Arial"/>
                <w:noProof/>
              </w:rPr>
              <w:t xml:space="preserve">) Ο παρών Κανονισμός δεν εππηρεάζει οποιεσδήποτε σχετικές ενέργειες </w:t>
            </w:r>
            <w:r w:rsidR="00933399">
              <w:rPr>
                <w:rFonts w:cs="Arial"/>
                <w:noProof/>
              </w:rPr>
              <w:t>δ</w:t>
            </w:r>
            <w:r>
              <w:rPr>
                <w:rFonts w:cs="Arial"/>
                <w:noProof/>
              </w:rPr>
              <w:t>ύνατόν</w:t>
            </w:r>
            <w:r w:rsidR="00933399">
              <w:rPr>
                <w:rFonts w:cs="Arial"/>
                <w:noProof/>
              </w:rPr>
              <w:t xml:space="preserve"> να </w:t>
            </w:r>
            <w:r w:rsidR="00BF1155">
              <w:rPr>
                <w:rFonts w:cs="Arial"/>
                <w:noProof/>
              </w:rPr>
              <w:t>γ</w:t>
            </w:r>
            <w:r w:rsidR="00933399">
              <w:rPr>
                <w:rFonts w:cs="Arial"/>
                <w:noProof/>
              </w:rPr>
              <w:t xml:space="preserve">ίνονται δυνάμει των εκάστοτε σε ισχύ νόμων περί προϋπολογισμών, </w:t>
            </w:r>
            <w:r w:rsidR="00CC0A37">
              <w:rPr>
                <w:rFonts w:cs="Arial"/>
                <w:noProof/>
              </w:rPr>
              <w:t>ή τις ενέργειες</w:t>
            </w:r>
            <w:r w:rsidR="00933399">
              <w:rPr>
                <w:rFonts w:cs="Arial"/>
                <w:noProof/>
              </w:rPr>
              <w:t xml:space="preserve"> που απαιτο</w:t>
            </w:r>
            <w:r w:rsidR="00CC0A37">
              <w:rPr>
                <w:rFonts w:cs="Arial"/>
                <w:noProof/>
              </w:rPr>
              <w:t>ύνται σύμφωνα με τις διατάξεις</w:t>
            </w:r>
            <w:r w:rsidR="00933399">
              <w:rPr>
                <w:rFonts w:cs="Arial"/>
                <w:noProof/>
              </w:rPr>
              <w:t xml:space="preserve"> του </w:t>
            </w:r>
            <w:r w:rsidR="00CC0A37">
              <w:rPr>
                <w:rFonts w:cs="Arial"/>
                <w:noProof/>
              </w:rPr>
              <w:t>περί Δημοσιονομικής Ευθύνης και του</w:t>
            </w:r>
            <w:r w:rsidR="009D598D">
              <w:rPr>
                <w:rFonts w:cs="Arial"/>
                <w:noProof/>
              </w:rPr>
              <w:t xml:space="preserve"> </w:t>
            </w:r>
            <w:r w:rsidR="00CC0A37">
              <w:rPr>
                <w:rFonts w:cs="Arial"/>
                <w:noProof/>
              </w:rPr>
              <w:t xml:space="preserve">Δημοσιονομικού πλαισίου Νόμου, </w:t>
            </w:r>
            <w:r w:rsidR="009D598D">
              <w:rPr>
                <w:rFonts w:cs="Arial"/>
                <w:noProof/>
              </w:rPr>
              <w:t>όπ</w:t>
            </w:r>
            <w:r w:rsidR="00CC0A37">
              <w:rPr>
                <w:rFonts w:cs="Arial"/>
                <w:noProof/>
              </w:rPr>
              <w:t>ως εκάστοτε τροποποιείται και / ή αντικαθίσταται</w:t>
            </w:r>
            <w:r w:rsidRPr="00514069">
              <w:rPr>
                <w:rFonts w:cs="Arial"/>
                <w:noProof/>
              </w:rPr>
              <w:t xml:space="preserve">, </w:t>
            </w:r>
            <w:r>
              <w:rPr>
                <w:rFonts w:cs="Arial"/>
                <w:noProof/>
              </w:rPr>
              <w:t xml:space="preserve">για διαδικασίες σύναψης συμβάσεων η διάρκεια των οποίων </w:t>
            </w:r>
            <w:r w:rsidR="000C7AF9">
              <w:rPr>
                <w:rFonts w:cs="Arial"/>
                <w:noProof/>
              </w:rPr>
              <w:t>δυνατό να ανανεώνεται</w:t>
            </w:r>
            <w:r>
              <w:rPr>
                <w:rFonts w:cs="Arial"/>
                <w:noProof/>
              </w:rPr>
              <w:t xml:space="preserve"> σε επόμενα έτη</w:t>
            </w:r>
            <w:r w:rsidR="00CC0A37">
              <w:rPr>
                <w:rFonts w:cs="Arial"/>
                <w:noProof/>
              </w:rPr>
              <w:t xml:space="preserve">. </w:t>
            </w:r>
          </w:p>
        </w:tc>
      </w:tr>
      <w:tr w:rsidR="00514069" w:rsidRPr="00243CEB" w:rsidTr="00EA21D9">
        <w:tc>
          <w:tcPr>
            <w:tcW w:w="1956" w:type="dxa"/>
          </w:tcPr>
          <w:p w:rsidR="00514069" w:rsidRDefault="00514069" w:rsidP="00FF736F">
            <w:pPr>
              <w:spacing w:line="360" w:lineRule="auto"/>
              <w:rPr>
                <w:rFonts w:cs="Arial"/>
                <w:sz w:val="20"/>
                <w:szCs w:val="20"/>
              </w:rPr>
            </w:pPr>
          </w:p>
        </w:tc>
        <w:tc>
          <w:tcPr>
            <w:tcW w:w="8385" w:type="dxa"/>
            <w:gridSpan w:val="6"/>
          </w:tcPr>
          <w:p w:rsidR="00514069" w:rsidRDefault="00514069" w:rsidP="002E3319">
            <w:pPr>
              <w:pStyle w:val="ListParagraph"/>
              <w:spacing w:line="360" w:lineRule="auto"/>
              <w:ind w:left="0"/>
              <w:contextualSpacing/>
              <w:jc w:val="both"/>
              <w:rPr>
                <w:rFonts w:cs="Arial"/>
                <w:noProof/>
              </w:rPr>
            </w:pPr>
          </w:p>
        </w:tc>
      </w:tr>
      <w:tr w:rsidR="00A365FF" w:rsidRPr="00243CEB" w:rsidTr="00EA21D9">
        <w:tc>
          <w:tcPr>
            <w:tcW w:w="1956" w:type="dxa"/>
          </w:tcPr>
          <w:p w:rsidR="00A365FF" w:rsidRPr="00BA4F75" w:rsidRDefault="003478F6" w:rsidP="00FF736F">
            <w:pPr>
              <w:spacing w:line="360" w:lineRule="auto"/>
              <w:rPr>
                <w:rFonts w:cs="Arial"/>
                <w:sz w:val="20"/>
                <w:szCs w:val="20"/>
              </w:rPr>
            </w:pPr>
            <w:r>
              <w:rPr>
                <w:rFonts w:cs="Arial"/>
                <w:sz w:val="20"/>
                <w:szCs w:val="20"/>
              </w:rPr>
              <w:t xml:space="preserve">Δημοσίευση προκηρύξεων, </w:t>
            </w:r>
            <w:r w:rsidR="00EA2123">
              <w:rPr>
                <w:rFonts w:cs="Arial"/>
                <w:sz w:val="20"/>
                <w:szCs w:val="20"/>
              </w:rPr>
              <w:t xml:space="preserve">γνωστοποιήσεων </w:t>
            </w:r>
            <w:r w:rsidR="00A365FF">
              <w:rPr>
                <w:rFonts w:cs="Arial"/>
                <w:sz w:val="20"/>
                <w:szCs w:val="20"/>
              </w:rPr>
              <w:t xml:space="preserve">και εγγράφων των διαδικασιών σύναψης </w:t>
            </w:r>
            <w:r w:rsidR="00A365FF">
              <w:rPr>
                <w:rFonts w:cs="Arial"/>
                <w:sz w:val="20"/>
                <w:szCs w:val="20"/>
              </w:rPr>
              <w:lastRenderedPageBreak/>
              <w:t xml:space="preserve">συμβάσεων. </w:t>
            </w:r>
          </w:p>
        </w:tc>
        <w:tc>
          <w:tcPr>
            <w:tcW w:w="8385" w:type="dxa"/>
            <w:gridSpan w:val="6"/>
          </w:tcPr>
          <w:p w:rsidR="00A365FF" w:rsidRPr="007F5FA5" w:rsidRDefault="002800BD" w:rsidP="002E3319">
            <w:pPr>
              <w:pStyle w:val="ListParagraph"/>
              <w:spacing w:line="360" w:lineRule="auto"/>
              <w:ind w:left="0"/>
              <w:contextualSpacing/>
              <w:jc w:val="both"/>
              <w:rPr>
                <w:rFonts w:cs="Arial"/>
                <w:noProof/>
              </w:rPr>
            </w:pPr>
            <w:r>
              <w:rPr>
                <w:rFonts w:cs="Arial"/>
                <w:noProof/>
              </w:rPr>
              <w:lastRenderedPageBreak/>
              <w:t>25</w:t>
            </w:r>
            <w:r w:rsidR="007F5FA5" w:rsidRPr="007F5FA5">
              <w:rPr>
                <w:rFonts w:cs="Arial"/>
                <w:noProof/>
              </w:rPr>
              <w:t xml:space="preserve">.-(1) </w:t>
            </w:r>
            <w:r w:rsidR="00EA2123">
              <w:rPr>
                <w:rFonts w:cs="Arial"/>
                <w:noProof/>
              </w:rPr>
              <w:t xml:space="preserve">Όλες οι προκηρύξεις και γνωστοποιήσεις των διαδικασιών σύναψης συμβάσεων </w:t>
            </w:r>
            <w:r w:rsidR="008C5A6A">
              <w:rPr>
                <w:rFonts w:cs="Arial"/>
                <w:noProof/>
              </w:rPr>
              <w:t>που εμπίπτουν σ</w:t>
            </w:r>
            <w:r w:rsidR="0080333F">
              <w:rPr>
                <w:rFonts w:cs="Arial"/>
                <w:noProof/>
              </w:rPr>
              <w:t xml:space="preserve">το πεδίο εφαρμογής της περί σύναψης δημοσίων συμβάσεων νομοθεσίας, </w:t>
            </w:r>
            <w:r w:rsidR="00EA2123">
              <w:rPr>
                <w:rFonts w:cs="Arial"/>
                <w:noProof/>
              </w:rPr>
              <w:t>καταρτίζονται στο Σύστημα και δημοσιεύονται μέσω του Συστήματος στην Επίση</w:t>
            </w:r>
            <w:r w:rsidR="002E3319">
              <w:rPr>
                <w:rFonts w:cs="Arial"/>
                <w:noProof/>
              </w:rPr>
              <w:t>μη Εφημερίδα της Δημοκρατίας ή /</w:t>
            </w:r>
            <w:r w:rsidR="00EA2123">
              <w:rPr>
                <w:rFonts w:cs="Arial"/>
                <w:noProof/>
              </w:rPr>
              <w:t xml:space="preserve"> και στην Επίσημη Εφημερίδα της Ευρωπαϊκής Ένωσης</w:t>
            </w:r>
            <w:r w:rsidR="002E3319">
              <w:rPr>
                <w:rFonts w:cs="Arial"/>
                <w:noProof/>
              </w:rPr>
              <w:t xml:space="preserve">, </w:t>
            </w:r>
            <w:r w:rsidR="002E3319">
              <w:rPr>
                <w:rFonts w:cs="Arial"/>
                <w:noProof/>
              </w:rPr>
              <w:lastRenderedPageBreak/>
              <w:t>αναλόγως της εκτιμώμενης αξίας της σύμβασης</w:t>
            </w:r>
            <w:r w:rsidR="00514069">
              <w:rPr>
                <w:rFonts w:cs="Arial"/>
                <w:noProof/>
              </w:rPr>
              <w:t>.</w:t>
            </w:r>
          </w:p>
        </w:tc>
      </w:tr>
      <w:tr w:rsidR="00CF744F" w:rsidRPr="00243CEB" w:rsidTr="00EA21D9">
        <w:tc>
          <w:tcPr>
            <w:tcW w:w="1956" w:type="dxa"/>
          </w:tcPr>
          <w:p w:rsidR="00CF744F" w:rsidRPr="00BA4F75" w:rsidRDefault="00CF744F" w:rsidP="00FF736F">
            <w:pPr>
              <w:spacing w:line="360" w:lineRule="auto"/>
              <w:rPr>
                <w:rFonts w:cs="Arial"/>
                <w:sz w:val="20"/>
                <w:szCs w:val="20"/>
              </w:rPr>
            </w:pPr>
          </w:p>
        </w:tc>
        <w:tc>
          <w:tcPr>
            <w:tcW w:w="8385" w:type="dxa"/>
            <w:gridSpan w:val="6"/>
          </w:tcPr>
          <w:p w:rsidR="00CF744F" w:rsidRDefault="00CF744F" w:rsidP="00FF736F">
            <w:pPr>
              <w:pStyle w:val="ListParagraph"/>
              <w:spacing w:line="360" w:lineRule="auto"/>
              <w:ind w:left="0"/>
              <w:contextualSpacing/>
              <w:jc w:val="both"/>
              <w:rPr>
                <w:rFonts w:cs="Arial"/>
                <w:noProof/>
              </w:rPr>
            </w:pPr>
          </w:p>
        </w:tc>
      </w:tr>
      <w:tr w:rsidR="007F5FA5" w:rsidRPr="00243CEB" w:rsidTr="00EA21D9">
        <w:tc>
          <w:tcPr>
            <w:tcW w:w="1956" w:type="dxa"/>
          </w:tcPr>
          <w:p w:rsidR="007F5FA5" w:rsidRPr="00BA4F75" w:rsidRDefault="007F5FA5" w:rsidP="00FF736F">
            <w:pPr>
              <w:spacing w:line="360" w:lineRule="auto"/>
              <w:rPr>
                <w:rFonts w:cs="Arial"/>
                <w:sz w:val="20"/>
                <w:szCs w:val="20"/>
              </w:rPr>
            </w:pPr>
          </w:p>
        </w:tc>
        <w:tc>
          <w:tcPr>
            <w:tcW w:w="8385" w:type="dxa"/>
            <w:gridSpan w:val="6"/>
          </w:tcPr>
          <w:p w:rsidR="007F5FA5" w:rsidRDefault="00D00E1A" w:rsidP="007F53E0">
            <w:pPr>
              <w:pStyle w:val="ListParagraph"/>
              <w:spacing w:line="360" w:lineRule="auto"/>
              <w:ind w:left="0" w:firstLine="432"/>
              <w:contextualSpacing/>
              <w:jc w:val="both"/>
              <w:rPr>
                <w:rFonts w:cs="Arial"/>
                <w:noProof/>
              </w:rPr>
            </w:pPr>
            <w:r>
              <w:rPr>
                <w:rFonts w:cs="Arial"/>
                <w:noProof/>
              </w:rPr>
              <w:t xml:space="preserve">(2) </w:t>
            </w:r>
            <w:r>
              <w:rPr>
                <w:rFonts w:cs="Arial"/>
              </w:rPr>
              <w:t xml:space="preserve">Τα </w:t>
            </w:r>
            <w:r w:rsidR="008F4206">
              <w:rPr>
                <w:rFonts w:cs="Arial"/>
              </w:rPr>
              <w:t xml:space="preserve">λοιπά </w:t>
            </w:r>
            <w:r>
              <w:rPr>
                <w:rFonts w:cs="Arial"/>
              </w:rPr>
              <w:t>έγγραφα της διαδικασίας σύναψης της σύμβασης πρέπει να διατίθενται με την προκήρ</w:t>
            </w:r>
            <w:r w:rsidR="0080333F">
              <w:rPr>
                <w:rFonts w:cs="Arial"/>
              </w:rPr>
              <w:t>υξη της σύμβασης στο Σύστημα</w:t>
            </w:r>
            <w:r>
              <w:rPr>
                <w:rFonts w:cs="Arial"/>
              </w:rPr>
              <w:t>, εκτός των περιπ</w:t>
            </w:r>
            <w:r w:rsidR="0080333F">
              <w:rPr>
                <w:rFonts w:cs="Arial"/>
              </w:rPr>
              <w:t xml:space="preserve">τώσεων που επιτρέπεται η διάθεση τους σε άλλη μορφή πλην της ηλεκτρονικής, σύμφωνα με </w:t>
            </w:r>
            <w:r w:rsidR="00956377">
              <w:rPr>
                <w:rFonts w:cs="Arial"/>
              </w:rPr>
              <w:t>τις διατάξεις της</w:t>
            </w:r>
            <w:r w:rsidR="0080333F">
              <w:rPr>
                <w:rFonts w:cs="Arial"/>
              </w:rPr>
              <w:t xml:space="preserve"> περί σύναψης δημοσίων συμβάσεων νομοθεσία</w:t>
            </w:r>
            <w:r w:rsidR="00956377">
              <w:rPr>
                <w:rFonts w:cs="Arial"/>
              </w:rPr>
              <w:t>ς</w:t>
            </w:r>
            <w:r>
              <w:rPr>
                <w:rFonts w:cs="Arial"/>
              </w:rPr>
              <w:t>.</w:t>
            </w:r>
          </w:p>
        </w:tc>
      </w:tr>
      <w:tr w:rsidR="007F53E0" w:rsidRPr="00243CEB" w:rsidTr="00EA21D9">
        <w:tc>
          <w:tcPr>
            <w:tcW w:w="1956" w:type="dxa"/>
          </w:tcPr>
          <w:p w:rsidR="007F53E0" w:rsidRPr="00BA4F75" w:rsidRDefault="007F53E0" w:rsidP="00FF736F">
            <w:pPr>
              <w:spacing w:line="360" w:lineRule="auto"/>
              <w:rPr>
                <w:rFonts w:cs="Arial"/>
                <w:sz w:val="20"/>
                <w:szCs w:val="20"/>
              </w:rPr>
            </w:pPr>
          </w:p>
        </w:tc>
        <w:tc>
          <w:tcPr>
            <w:tcW w:w="8385" w:type="dxa"/>
            <w:gridSpan w:val="6"/>
          </w:tcPr>
          <w:p w:rsidR="007F53E0" w:rsidRDefault="007F53E0" w:rsidP="00FF736F">
            <w:pPr>
              <w:pStyle w:val="ListParagraph"/>
              <w:spacing w:line="360" w:lineRule="auto"/>
              <w:ind w:left="0"/>
              <w:contextualSpacing/>
              <w:jc w:val="both"/>
              <w:rPr>
                <w:rFonts w:cs="Arial"/>
                <w:noProof/>
              </w:rPr>
            </w:pPr>
          </w:p>
        </w:tc>
      </w:tr>
      <w:tr w:rsidR="007F53E0" w:rsidRPr="00243CEB" w:rsidTr="00EA21D9">
        <w:tc>
          <w:tcPr>
            <w:tcW w:w="1956" w:type="dxa"/>
          </w:tcPr>
          <w:p w:rsidR="007F53E0" w:rsidRPr="00BA4F75" w:rsidRDefault="007F53E0" w:rsidP="00FF736F">
            <w:pPr>
              <w:spacing w:line="360" w:lineRule="auto"/>
              <w:rPr>
                <w:rFonts w:cs="Arial"/>
                <w:sz w:val="20"/>
                <w:szCs w:val="20"/>
              </w:rPr>
            </w:pPr>
          </w:p>
        </w:tc>
        <w:tc>
          <w:tcPr>
            <w:tcW w:w="8385" w:type="dxa"/>
            <w:gridSpan w:val="6"/>
          </w:tcPr>
          <w:p w:rsidR="007F53E0" w:rsidRDefault="007F53E0" w:rsidP="005D1E0F">
            <w:pPr>
              <w:pStyle w:val="ListParagraph"/>
              <w:spacing w:line="360" w:lineRule="auto"/>
              <w:ind w:left="0" w:firstLine="432"/>
              <w:contextualSpacing/>
              <w:jc w:val="both"/>
              <w:rPr>
                <w:rFonts w:cs="Arial"/>
                <w:noProof/>
              </w:rPr>
            </w:pPr>
            <w:r>
              <w:rPr>
                <w:rFonts w:cs="Arial"/>
                <w:noProof/>
              </w:rPr>
              <w:t>Νοείται ότι, δεν απαιτε</w:t>
            </w:r>
            <w:r w:rsidR="008D7B86">
              <w:rPr>
                <w:rFonts w:cs="Arial"/>
                <w:noProof/>
              </w:rPr>
              <w:t>ίται</w:t>
            </w:r>
            <w:r>
              <w:rPr>
                <w:rFonts w:cs="Arial"/>
                <w:noProof/>
              </w:rPr>
              <w:t xml:space="preserve"> η αν</w:t>
            </w:r>
            <w:r w:rsidR="008D7B86">
              <w:rPr>
                <w:rFonts w:cs="Arial"/>
                <w:noProof/>
              </w:rPr>
              <w:t>άρτηση στο Σ</w:t>
            </w:r>
            <w:r>
              <w:rPr>
                <w:rFonts w:cs="Arial"/>
                <w:noProof/>
              </w:rPr>
              <w:t>ύστημα εγγράφων διαδικασιών σύναψης συμβάσεων όπου χρησιμοποιούνται συνοπτικές διαδικασίες σύναψης σύμβασης,</w:t>
            </w:r>
            <w:r>
              <w:rPr>
                <w:rFonts w:cs="Arial"/>
              </w:rPr>
              <w:t xml:space="preserve"> ή διαδικασίες σύναψης συμβάσεων για κοινωνικές ή άλλες ειδικές υπηρεσίες χωρίς δημοσίευση προκήρυξης σύμβασης</w:t>
            </w:r>
            <w:r w:rsidR="008C4A75" w:rsidRPr="00112C7D">
              <w:rPr>
                <w:rFonts w:cs="Arial"/>
              </w:rPr>
              <w:t xml:space="preserve">, </w:t>
            </w:r>
            <w:r w:rsidR="008C4A75">
              <w:rPr>
                <w:rFonts w:cs="Arial"/>
              </w:rPr>
              <w:t>ή διαδικασία διαπραγμάτευσης χωρίς προηγούμενη δημοσίευση προκήρυξης σύμβασης.</w:t>
            </w:r>
            <w:r>
              <w:rPr>
                <w:rFonts w:cs="Arial"/>
                <w:noProof/>
              </w:rPr>
              <w:t xml:space="preserve"> </w:t>
            </w:r>
          </w:p>
        </w:tc>
      </w:tr>
      <w:tr w:rsidR="007F5FA5" w:rsidRPr="00243CEB" w:rsidTr="00EA21D9">
        <w:tc>
          <w:tcPr>
            <w:tcW w:w="1956" w:type="dxa"/>
          </w:tcPr>
          <w:p w:rsidR="007F5FA5" w:rsidRPr="00BA4F75" w:rsidRDefault="007F5FA5" w:rsidP="00FF736F">
            <w:pPr>
              <w:spacing w:line="360" w:lineRule="auto"/>
              <w:rPr>
                <w:rFonts w:cs="Arial"/>
                <w:sz w:val="20"/>
                <w:szCs w:val="20"/>
              </w:rPr>
            </w:pPr>
          </w:p>
        </w:tc>
        <w:tc>
          <w:tcPr>
            <w:tcW w:w="8385" w:type="dxa"/>
            <w:gridSpan w:val="6"/>
          </w:tcPr>
          <w:p w:rsidR="007F5FA5" w:rsidRDefault="007F5FA5" w:rsidP="00FF736F">
            <w:pPr>
              <w:pStyle w:val="ListParagraph"/>
              <w:spacing w:line="360" w:lineRule="auto"/>
              <w:ind w:left="0"/>
              <w:contextualSpacing/>
              <w:jc w:val="both"/>
              <w:rPr>
                <w:rFonts w:cs="Arial"/>
                <w:noProof/>
              </w:rPr>
            </w:pPr>
          </w:p>
        </w:tc>
      </w:tr>
      <w:tr w:rsidR="007F5FA5" w:rsidRPr="00243CEB" w:rsidTr="00EA21D9">
        <w:tc>
          <w:tcPr>
            <w:tcW w:w="1956" w:type="dxa"/>
          </w:tcPr>
          <w:p w:rsidR="007F5FA5" w:rsidRPr="00BA4F75" w:rsidRDefault="007F5FA5" w:rsidP="00FF736F">
            <w:pPr>
              <w:spacing w:line="360" w:lineRule="auto"/>
              <w:rPr>
                <w:rFonts w:cs="Arial"/>
                <w:sz w:val="20"/>
                <w:szCs w:val="20"/>
              </w:rPr>
            </w:pPr>
          </w:p>
        </w:tc>
        <w:tc>
          <w:tcPr>
            <w:tcW w:w="8385" w:type="dxa"/>
            <w:gridSpan w:val="6"/>
          </w:tcPr>
          <w:p w:rsidR="007F5FA5" w:rsidRDefault="004E3676" w:rsidP="004E3676">
            <w:pPr>
              <w:pStyle w:val="ListParagraph"/>
              <w:spacing w:line="360" w:lineRule="auto"/>
              <w:ind w:left="0" w:firstLine="342"/>
              <w:contextualSpacing/>
              <w:jc w:val="both"/>
              <w:rPr>
                <w:rFonts w:cs="Arial"/>
                <w:noProof/>
              </w:rPr>
            </w:pPr>
            <w:r>
              <w:rPr>
                <w:rFonts w:cs="Arial"/>
                <w:noProof/>
              </w:rPr>
              <w:t xml:space="preserve"> (3) Τηρουμένων των προνοιών της παραγράφου (</w:t>
            </w:r>
            <w:r w:rsidR="005A3F18">
              <w:rPr>
                <w:rFonts w:cs="Arial"/>
                <w:noProof/>
              </w:rPr>
              <w:t>2), στο Σύστημα αναρτώνται οποι</w:t>
            </w:r>
            <w:r>
              <w:rPr>
                <w:rFonts w:cs="Arial"/>
                <w:noProof/>
              </w:rPr>
              <w:t>εσδήποτε τροποποιήσεις, διευκρινίσεις ή συμπληρωματικά έγγ</w:t>
            </w:r>
            <w:r w:rsidR="003478F6">
              <w:rPr>
                <w:rFonts w:cs="Arial"/>
                <w:noProof/>
              </w:rPr>
              <w:t>ραφα εκπονεί η αναθέτουσα αρχή ή ο</w:t>
            </w:r>
            <w:r>
              <w:rPr>
                <w:rFonts w:cs="Arial"/>
                <w:noProof/>
              </w:rPr>
              <w:t xml:space="preserve"> αναθέτων φορέας, σύμφωνα με τις διατάξεις του Κανονισμού 26. </w:t>
            </w:r>
          </w:p>
        </w:tc>
      </w:tr>
      <w:tr w:rsidR="00861331" w:rsidRPr="00243CEB" w:rsidTr="00EA21D9">
        <w:tc>
          <w:tcPr>
            <w:tcW w:w="1956" w:type="dxa"/>
          </w:tcPr>
          <w:p w:rsidR="00861331" w:rsidRPr="004E3676" w:rsidRDefault="00861331" w:rsidP="00FF736F">
            <w:pPr>
              <w:spacing w:line="360" w:lineRule="auto"/>
              <w:rPr>
                <w:rFonts w:cs="Arial"/>
                <w:sz w:val="20"/>
                <w:szCs w:val="20"/>
              </w:rPr>
            </w:pPr>
          </w:p>
        </w:tc>
        <w:tc>
          <w:tcPr>
            <w:tcW w:w="8385" w:type="dxa"/>
            <w:gridSpan w:val="6"/>
          </w:tcPr>
          <w:p w:rsidR="00861331" w:rsidRDefault="00861331" w:rsidP="00FF736F">
            <w:pPr>
              <w:pStyle w:val="ListParagraph"/>
              <w:spacing w:line="360" w:lineRule="auto"/>
              <w:ind w:left="0"/>
              <w:contextualSpacing/>
              <w:jc w:val="both"/>
              <w:rPr>
                <w:rFonts w:cs="Arial"/>
                <w:noProof/>
              </w:rPr>
            </w:pPr>
          </w:p>
        </w:tc>
      </w:tr>
      <w:tr w:rsidR="00C420B3" w:rsidRPr="00243CEB" w:rsidTr="00EA21D9">
        <w:tc>
          <w:tcPr>
            <w:tcW w:w="1956" w:type="dxa"/>
          </w:tcPr>
          <w:p w:rsidR="00C420B3" w:rsidRPr="00BA4F75" w:rsidRDefault="00BB4DAB" w:rsidP="00FF736F">
            <w:pPr>
              <w:spacing w:line="360" w:lineRule="auto"/>
              <w:rPr>
                <w:rFonts w:cs="Arial"/>
                <w:sz w:val="20"/>
                <w:szCs w:val="20"/>
              </w:rPr>
            </w:pPr>
            <w:r>
              <w:rPr>
                <w:rFonts w:cs="Arial"/>
                <w:sz w:val="20"/>
                <w:szCs w:val="20"/>
              </w:rPr>
              <w:t>Περιεχόμενο, τ</w:t>
            </w:r>
            <w:r w:rsidR="00A81489">
              <w:rPr>
                <w:rFonts w:cs="Arial"/>
                <w:sz w:val="20"/>
                <w:szCs w:val="20"/>
              </w:rPr>
              <w:t>ροποποιήσεις και διευκρινίσεις  επί των εγγράφων των διαδικασιών σύναψης συμβάσεων</w:t>
            </w:r>
            <w:r w:rsidR="00C420B3">
              <w:rPr>
                <w:rFonts w:cs="Arial"/>
                <w:sz w:val="20"/>
                <w:szCs w:val="20"/>
              </w:rPr>
              <w:t>.</w:t>
            </w:r>
          </w:p>
        </w:tc>
        <w:tc>
          <w:tcPr>
            <w:tcW w:w="8385" w:type="dxa"/>
            <w:gridSpan w:val="6"/>
          </w:tcPr>
          <w:p w:rsidR="00C420B3" w:rsidRDefault="00BB4DAB" w:rsidP="00FF736F">
            <w:pPr>
              <w:pStyle w:val="ListParagraph"/>
              <w:spacing w:line="360" w:lineRule="auto"/>
              <w:ind w:left="0"/>
              <w:contextualSpacing/>
              <w:jc w:val="both"/>
              <w:rPr>
                <w:rFonts w:cs="Arial"/>
                <w:noProof/>
              </w:rPr>
            </w:pPr>
            <w:r>
              <w:rPr>
                <w:rFonts w:cs="Arial"/>
                <w:noProof/>
              </w:rPr>
              <w:t>26.-(1) Ο</w:t>
            </w:r>
            <w:r w:rsidR="003478F6">
              <w:rPr>
                <w:rFonts w:cs="Arial"/>
                <w:noProof/>
              </w:rPr>
              <w:t>ι αναθέτουσες αρχές και οι</w:t>
            </w:r>
            <w:r w:rsidR="00A81489">
              <w:rPr>
                <w:rFonts w:cs="Arial"/>
                <w:noProof/>
              </w:rPr>
              <w:t xml:space="preserve"> αναθέτοντες φορ</w:t>
            </w:r>
            <w:r>
              <w:rPr>
                <w:rFonts w:cs="Arial"/>
                <w:noProof/>
              </w:rPr>
              <w:t>είς θέτουν τις απαιτήσεις τους κατά σαφή τρόπο, στα έγγραφα των διαδικασιών σύναψης συμβάσεων:</w:t>
            </w:r>
            <w:r w:rsidR="00A81489">
              <w:rPr>
                <w:rFonts w:cs="Arial"/>
                <w:noProof/>
              </w:rPr>
              <w:t xml:space="preserve">   </w:t>
            </w:r>
          </w:p>
        </w:tc>
      </w:tr>
      <w:tr w:rsidR="00BB4DAB" w:rsidRPr="00243CEB" w:rsidTr="00EA21D9">
        <w:tc>
          <w:tcPr>
            <w:tcW w:w="1956" w:type="dxa"/>
          </w:tcPr>
          <w:p w:rsidR="00BB4DAB" w:rsidRPr="00BA4F75" w:rsidRDefault="00BB4DAB" w:rsidP="00FF736F">
            <w:pPr>
              <w:spacing w:line="360" w:lineRule="auto"/>
              <w:rPr>
                <w:rFonts w:cs="Arial"/>
                <w:sz w:val="20"/>
                <w:szCs w:val="20"/>
              </w:rPr>
            </w:pPr>
          </w:p>
        </w:tc>
        <w:tc>
          <w:tcPr>
            <w:tcW w:w="8385" w:type="dxa"/>
            <w:gridSpan w:val="6"/>
          </w:tcPr>
          <w:p w:rsidR="00BB4DAB" w:rsidRDefault="00BB4DAB" w:rsidP="00FF7AF1">
            <w:pPr>
              <w:pStyle w:val="ListParagraph"/>
              <w:spacing w:line="360" w:lineRule="auto"/>
              <w:ind w:left="0" w:firstLine="432"/>
              <w:contextualSpacing/>
              <w:jc w:val="both"/>
              <w:rPr>
                <w:rFonts w:cs="Arial"/>
                <w:noProof/>
              </w:rPr>
            </w:pPr>
            <w:r>
              <w:rPr>
                <w:rFonts w:cs="Arial"/>
                <w:noProof/>
              </w:rPr>
              <w:t>Νοείται ό</w:t>
            </w:r>
            <w:r w:rsidR="00D027DB">
              <w:rPr>
                <w:rFonts w:cs="Arial"/>
                <w:noProof/>
              </w:rPr>
              <w:t xml:space="preserve">τι, τα αρμόδια όργανα δύνανται κατά </w:t>
            </w:r>
            <w:r>
              <w:rPr>
                <w:rFonts w:cs="Arial"/>
                <w:noProof/>
              </w:rPr>
              <w:t xml:space="preserve">το στάδιο αξιολόγησης των αιτήσεων συμμετοχής και των προσφορών να </w:t>
            </w:r>
            <w:r w:rsidR="00637E20">
              <w:rPr>
                <w:rFonts w:cs="Arial"/>
                <w:noProof/>
              </w:rPr>
              <w:t>ελέγχουν</w:t>
            </w:r>
            <w:r w:rsidR="007A3D5B">
              <w:rPr>
                <w:rFonts w:cs="Arial"/>
                <w:noProof/>
              </w:rPr>
              <w:t>, πέραν από τη συμμόρφωση των αιτήσεων συμμετοχής και των προσφορών</w:t>
            </w:r>
            <w:r w:rsidR="00637E20">
              <w:rPr>
                <w:rFonts w:cs="Arial"/>
                <w:noProof/>
              </w:rPr>
              <w:t xml:space="preserve"> με οποιεσδήποτε</w:t>
            </w:r>
            <w:r w:rsidR="007A3D5B">
              <w:rPr>
                <w:rFonts w:cs="Arial"/>
                <w:noProof/>
              </w:rPr>
              <w:t xml:space="preserve"> απαιτήσεις των εγγράφων των διαδικασιών σύναψης συμβάσεων, </w:t>
            </w:r>
            <w:r w:rsidR="00637E20">
              <w:rPr>
                <w:rFonts w:cs="Arial"/>
                <w:noProof/>
              </w:rPr>
              <w:t>και</w:t>
            </w:r>
            <w:r>
              <w:rPr>
                <w:rFonts w:cs="Arial"/>
                <w:noProof/>
              </w:rPr>
              <w:t xml:space="preserve"> τη συμμόρφωση </w:t>
            </w:r>
            <w:r w:rsidR="00C93312">
              <w:rPr>
                <w:rFonts w:cs="Arial"/>
                <w:noProof/>
              </w:rPr>
              <w:t xml:space="preserve">των υποψηφίων και των προσφερόντων, καθώς και των αιτήσεων συμμετοχής και των προσφορών, </w:t>
            </w:r>
            <w:r>
              <w:rPr>
                <w:rFonts w:cs="Arial"/>
                <w:noProof/>
              </w:rPr>
              <w:t>με την εκάστοτε ισχύουσα νομοθεσία</w:t>
            </w:r>
            <w:r w:rsidR="00FF7AF1">
              <w:rPr>
                <w:rFonts w:cs="Arial"/>
                <w:noProof/>
              </w:rPr>
              <w:t>:</w:t>
            </w:r>
          </w:p>
        </w:tc>
      </w:tr>
      <w:tr w:rsidR="00FF7AF1" w:rsidRPr="00243CEB" w:rsidTr="00EA21D9">
        <w:tc>
          <w:tcPr>
            <w:tcW w:w="1956" w:type="dxa"/>
          </w:tcPr>
          <w:p w:rsidR="00FF7AF1" w:rsidRPr="00BA4F75" w:rsidRDefault="00FF7AF1" w:rsidP="00FF736F">
            <w:pPr>
              <w:spacing w:line="360" w:lineRule="auto"/>
              <w:rPr>
                <w:rFonts w:cs="Arial"/>
                <w:sz w:val="20"/>
                <w:szCs w:val="20"/>
              </w:rPr>
            </w:pPr>
          </w:p>
        </w:tc>
        <w:tc>
          <w:tcPr>
            <w:tcW w:w="8385" w:type="dxa"/>
            <w:gridSpan w:val="6"/>
          </w:tcPr>
          <w:p w:rsidR="00FF7AF1" w:rsidRDefault="00FF7AF1" w:rsidP="00FF736F">
            <w:pPr>
              <w:pStyle w:val="ListParagraph"/>
              <w:spacing w:line="360" w:lineRule="auto"/>
              <w:ind w:left="0"/>
              <w:contextualSpacing/>
              <w:jc w:val="both"/>
              <w:rPr>
                <w:rFonts w:cs="Arial"/>
                <w:noProof/>
              </w:rPr>
            </w:pPr>
          </w:p>
        </w:tc>
      </w:tr>
      <w:tr w:rsidR="00FF7AF1" w:rsidRPr="00243CEB" w:rsidTr="00EA21D9">
        <w:tc>
          <w:tcPr>
            <w:tcW w:w="1956" w:type="dxa"/>
          </w:tcPr>
          <w:p w:rsidR="00FF7AF1" w:rsidRPr="00BA4F75" w:rsidRDefault="00FF7AF1" w:rsidP="00FF736F">
            <w:pPr>
              <w:spacing w:line="360" w:lineRule="auto"/>
              <w:rPr>
                <w:rFonts w:cs="Arial"/>
                <w:sz w:val="20"/>
                <w:szCs w:val="20"/>
              </w:rPr>
            </w:pPr>
          </w:p>
        </w:tc>
        <w:tc>
          <w:tcPr>
            <w:tcW w:w="8385" w:type="dxa"/>
            <w:gridSpan w:val="6"/>
          </w:tcPr>
          <w:p w:rsidR="00FF7AF1" w:rsidRDefault="00FF7AF1" w:rsidP="00FF7AF1">
            <w:pPr>
              <w:pStyle w:val="ListParagraph"/>
              <w:spacing w:line="360" w:lineRule="auto"/>
              <w:ind w:left="0" w:firstLine="432"/>
              <w:contextualSpacing/>
              <w:jc w:val="both"/>
              <w:rPr>
                <w:rFonts w:cs="Arial"/>
                <w:noProof/>
              </w:rPr>
            </w:pPr>
            <w:r>
              <w:rPr>
                <w:rFonts w:cs="Arial"/>
                <w:noProof/>
              </w:rPr>
              <w:t>Νοείται περαιτέρω ότι, τα αρμόδια όργανα, δ</w:t>
            </w:r>
            <w:r w:rsidR="00423024">
              <w:rPr>
                <w:rFonts w:cs="Arial"/>
                <w:noProof/>
              </w:rPr>
              <w:t>ύναντ</w:t>
            </w:r>
            <w:r>
              <w:rPr>
                <w:rFonts w:cs="Arial"/>
                <w:noProof/>
              </w:rPr>
              <w:t>α</w:t>
            </w:r>
            <w:r w:rsidR="00423024">
              <w:rPr>
                <w:rFonts w:cs="Arial"/>
                <w:noProof/>
              </w:rPr>
              <w:t>ι</w:t>
            </w:r>
            <w:r>
              <w:rPr>
                <w:rFonts w:cs="Arial"/>
                <w:noProof/>
              </w:rPr>
              <w:t xml:space="preserve"> για το σκοπό αυτό να ζητούν από τους υποψηφίους και τους προσφέροντες οποιαδήποτε στοιχεία κρίνουν σκόπιμα για τη λήψη των αποφάσεών τους.</w:t>
            </w:r>
          </w:p>
        </w:tc>
      </w:tr>
      <w:tr w:rsidR="00BB4DAB" w:rsidRPr="00243CEB" w:rsidTr="00EA21D9">
        <w:tc>
          <w:tcPr>
            <w:tcW w:w="1956" w:type="dxa"/>
          </w:tcPr>
          <w:p w:rsidR="00BB4DAB" w:rsidRPr="00BA4F75" w:rsidRDefault="00BB4DAB" w:rsidP="00FF736F">
            <w:pPr>
              <w:spacing w:line="360" w:lineRule="auto"/>
              <w:rPr>
                <w:rFonts w:cs="Arial"/>
                <w:sz w:val="20"/>
                <w:szCs w:val="20"/>
              </w:rPr>
            </w:pPr>
          </w:p>
        </w:tc>
        <w:tc>
          <w:tcPr>
            <w:tcW w:w="8385" w:type="dxa"/>
            <w:gridSpan w:val="6"/>
          </w:tcPr>
          <w:p w:rsidR="00BB4DAB" w:rsidRDefault="00BB4DAB" w:rsidP="00FF736F">
            <w:pPr>
              <w:pStyle w:val="ListParagraph"/>
              <w:spacing w:line="360" w:lineRule="auto"/>
              <w:ind w:left="0"/>
              <w:contextualSpacing/>
              <w:jc w:val="both"/>
              <w:rPr>
                <w:rFonts w:cs="Arial"/>
                <w:noProof/>
              </w:rPr>
            </w:pPr>
          </w:p>
        </w:tc>
      </w:tr>
      <w:tr w:rsidR="006A25C5" w:rsidRPr="00243CEB" w:rsidTr="00EA21D9">
        <w:tc>
          <w:tcPr>
            <w:tcW w:w="1956" w:type="dxa"/>
          </w:tcPr>
          <w:p w:rsidR="006A25C5" w:rsidRPr="00BA4F75" w:rsidRDefault="006A25C5" w:rsidP="00FF736F">
            <w:pPr>
              <w:spacing w:line="360" w:lineRule="auto"/>
              <w:rPr>
                <w:rFonts w:cs="Arial"/>
                <w:sz w:val="20"/>
                <w:szCs w:val="20"/>
              </w:rPr>
            </w:pPr>
          </w:p>
        </w:tc>
        <w:tc>
          <w:tcPr>
            <w:tcW w:w="8385" w:type="dxa"/>
            <w:gridSpan w:val="6"/>
          </w:tcPr>
          <w:p w:rsidR="006A25C5" w:rsidRDefault="00BB4DAB" w:rsidP="00BB4DAB">
            <w:pPr>
              <w:pStyle w:val="ListParagraph"/>
              <w:spacing w:line="360" w:lineRule="auto"/>
              <w:ind w:left="0" w:firstLine="432"/>
              <w:contextualSpacing/>
              <w:jc w:val="both"/>
              <w:rPr>
                <w:rFonts w:cs="Arial"/>
                <w:noProof/>
              </w:rPr>
            </w:pPr>
            <w:r>
              <w:rPr>
                <w:rFonts w:cs="Arial"/>
                <w:noProof/>
              </w:rPr>
              <w:t>(2) Στις περιπτώ</w:t>
            </w:r>
            <w:r w:rsidR="003478F6">
              <w:rPr>
                <w:rFonts w:cs="Arial"/>
                <w:noProof/>
              </w:rPr>
              <w:t>σεις όπου οι αναθέτουσες αρχές και οι</w:t>
            </w:r>
            <w:r>
              <w:rPr>
                <w:rFonts w:cs="Arial"/>
                <w:noProof/>
              </w:rPr>
              <w:t xml:space="preserve"> αναθέτοντες φορείς τροποποιούν ή διευκρινίζουν ή συμπληρώνουν γραπτώς τα έγγραφα των διαδικασιών σύναψης συμβάσεων, είτε κατόπιν εισηγήσεων ή αιτημάτων από τους οικ</w:t>
            </w:r>
            <w:r w:rsidR="00D027DB">
              <w:rPr>
                <w:rFonts w:cs="Arial"/>
                <w:noProof/>
              </w:rPr>
              <w:t>ονομικούς φορείς, είτε αυτοβούλως</w:t>
            </w:r>
            <w:r>
              <w:rPr>
                <w:rFonts w:cs="Arial"/>
                <w:noProof/>
              </w:rPr>
              <w:t xml:space="preserve">, αυτό γίνεται μέσω του Συστήματος προς όλους τους συνδεδεμένους με τη διαδικασία σύναψης σύμβασης οικονομικούς φορείς, τηρουμένων των προθεσμιών που καθορίζονται στα έγγραφα της εν λόγω διαδικασίας, σύμφωνα με τις διατάξεις της περί σύναψης δημοσίων συμβάσεων νομοθεσίας.   </w:t>
            </w:r>
          </w:p>
        </w:tc>
      </w:tr>
      <w:tr w:rsidR="00BB4DAB" w:rsidRPr="00243CEB" w:rsidTr="00EA21D9">
        <w:tc>
          <w:tcPr>
            <w:tcW w:w="1956" w:type="dxa"/>
          </w:tcPr>
          <w:p w:rsidR="00BB4DAB" w:rsidRPr="00BA4F75" w:rsidRDefault="00BB4DAB" w:rsidP="00FF736F">
            <w:pPr>
              <w:spacing w:line="360" w:lineRule="auto"/>
              <w:rPr>
                <w:rFonts w:cs="Arial"/>
                <w:sz w:val="20"/>
                <w:szCs w:val="20"/>
              </w:rPr>
            </w:pPr>
          </w:p>
        </w:tc>
        <w:tc>
          <w:tcPr>
            <w:tcW w:w="8385" w:type="dxa"/>
            <w:gridSpan w:val="6"/>
          </w:tcPr>
          <w:p w:rsidR="00BB4DAB" w:rsidRDefault="00BB4DAB" w:rsidP="00FF736F">
            <w:pPr>
              <w:pStyle w:val="ListParagraph"/>
              <w:spacing w:line="360" w:lineRule="auto"/>
              <w:ind w:left="0"/>
              <w:contextualSpacing/>
              <w:jc w:val="both"/>
              <w:rPr>
                <w:rFonts w:cs="Arial"/>
                <w:noProof/>
              </w:rPr>
            </w:pPr>
          </w:p>
        </w:tc>
      </w:tr>
      <w:tr w:rsidR="006A25C5" w:rsidRPr="00243CEB" w:rsidTr="00EA21D9">
        <w:tc>
          <w:tcPr>
            <w:tcW w:w="1956" w:type="dxa"/>
          </w:tcPr>
          <w:p w:rsidR="006A25C5" w:rsidRPr="00BA4F75" w:rsidRDefault="006A25C5" w:rsidP="00FF736F">
            <w:pPr>
              <w:spacing w:line="360" w:lineRule="auto"/>
              <w:rPr>
                <w:rFonts w:cs="Arial"/>
                <w:sz w:val="20"/>
                <w:szCs w:val="20"/>
              </w:rPr>
            </w:pPr>
          </w:p>
        </w:tc>
        <w:tc>
          <w:tcPr>
            <w:tcW w:w="8385" w:type="dxa"/>
            <w:gridSpan w:val="6"/>
          </w:tcPr>
          <w:p w:rsidR="006A25C5" w:rsidRPr="00C2719D" w:rsidRDefault="00BB4DAB" w:rsidP="004E3676">
            <w:pPr>
              <w:pStyle w:val="ListParagraph"/>
              <w:spacing w:line="360" w:lineRule="auto"/>
              <w:ind w:left="0" w:firstLine="432"/>
              <w:contextualSpacing/>
              <w:jc w:val="both"/>
              <w:rPr>
                <w:rFonts w:cs="Arial"/>
                <w:noProof/>
              </w:rPr>
            </w:pPr>
            <w:r>
              <w:rPr>
                <w:rFonts w:cs="Arial"/>
                <w:noProof/>
              </w:rPr>
              <w:t>(3</w:t>
            </w:r>
            <w:r w:rsidR="006A25C5">
              <w:rPr>
                <w:rFonts w:cs="Arial"/>
                <w:noProof/>
              </w:rPr>
              <w:t xml:space="preserve">) </w:t>
            </w:r>
            <w:r w:rsidR="008E1482">
              <w:rPr>
                <w:rFonts w:cs="Arial"/>
                <w:noProof/>
              </w:rPr>
              <w:t>Αντίγραφο των τροποποιήσεων, διευκρινίσεων</w:t>
            </w:r>
            <w:r w:rsidR="00C2719D">
              <w:rPr>
                <w:rFonts w:cs="Arial"/>
                <w:noProof/>
              </w:rPr>
              <w:t xml:space="preserve"> ή συμπληρώσεων των εγγράφων των διαδικασιών σύναψης συμβάσεων κοινοποιού</w:t>
            </w:r>
            <w:r w:rsidR="004368F2">
              <w:rPr>
                <w:rFonts w:cs="Arial"/>
                <w:noProof/>
              </w:rPr>
              <w:t xml:space="preserve">νται με τη δημοσίευσή τους </w:t>
            </w:r>
            <w:r w:rsidR="002328BC">
              <w:rPr>
                <w:rFonts w:cs="Arial"/>
                <w:noProof/>
              </w:rPr>
              <w:t xml:space="preserve">κατά </w:t>
            </w:r>
            <w:r w:rsidR="00C2719D">
              <w:rPr>
                <w:rFonts w:cs="Arial"/>
                <w:noProof/>
              </w:rPr>
              <w:t>τα προβλεπόμενα στον Κανονισμ</w:t>
            </w:r>
            <w:r w:rsidR="002328BC">
              <w:rPr>
                <w:rFonts w:cs="Arial"/>
                <w:noProof/>
              </w:rPr>
              <w:t>ό 27</w:t>
            </w:r>
            <w:r w:rsidR="00C2719D">
              <w:rPr>
                <w:rFonts w:cs="Arial"/>
                <w:noProof/>
              </w:rPr>
              <w:t xml:space="preserve">.  </w:t>
            </w:r>
            <w:r w:rsidR="008E1482">
              <w:rPr>
                <w:rFonts w:cs="Arial"/>
                <w:noProof/>
              </w:rPr>
              <w:t xml:space="preserve"> </w:t>
            </w:r>
          </w:p>
        </w:tc>
      </w:tr>
      <w:tr w:rsidR="00C420B3" w:rsidRPr="00243CEB" w:rsidTr="00EA21D9">
        <w:tc>
          <w:tcPr>
            <w:tcW w:w="1956" w:type="dxa"/>
          </w:tcPr>
          <w:p w:rsidR="00C420B3" w:rsidRPr="00BA4F75" w:rsidRDefault="00C420B3" w:rsidP="00FF736F">
            <w:pPr>
              <w:spacing w:line="360" w:lineRule="auto"/>
              <w:rPr>
                <w:rFonts w:cs="Arial"/>
                <w:sz w:val="20"/>
                <w:szCs w:val="20"/>
              </w:rPr>
            </w:pPr>
          </w:p>
        </w:tc>
        <w:tc>
          <w:tcPr>
            <w:tcW w:w="8385" w:type="dxa"/>
            <w:gridSpan w:val="6"/>
          </w:tcPr>
          <w:p w:rsidR="00C420B3" w:rsidRDefault="00C420B3" w:rsidP="00FF736F">
            <w:pPr>
              <w:pStyle w:val="ListParagraph"/>
              <w:spacing w:line="360" w:lineRule="auto"/>
              <w:ind w:left="0"/>
              <w:contextualSpacing/>
              <w:jc w:val="both"/>
              <w:rPr>
                <w:rFonts w:cs="Arial"/>
                <w:noProof/>
              </w:rPr>
            </w:pPr>
          </w:p>
        </w:tc>
      </w:tr>
      <w:tr w:rsidR="00FF736F" w:rsidRPr="00243CEB" w:rsidTr="00EA21D9">
        <w:tc>
          <w:tcPr>
            <w:tcW w:w="1956" w:type="dxa"/>
          </w:tcPr>
          <w:p w:rsidR="00FF736F" w:rsidRPr="00BA4F75" w:rsidRDefault="00B62FC8" w:rsidP="00FF736F">
            <w:pPr>
              <w:spacing w:line="360" w:lineRule="auto"/>
              <w:rPr>
                <w:rFonts w:cs="Arial"/>
                <w:sz w:val="20"/>
                <w:szCs w:val="20"/>
              </w:rPr>
            </w:pPr>
            <w:r>
              <w:rPr>
                <w:rFonts w:cs="Arial"/>
                <w:sz w:val="20"/>
                <w:szCs w:val="20"/>
              </w:rPr>
              <w:t>Κοινοποίηση εγγράφων των διαδικασιών σύναψης συμβάσεων</w:t>
            </w:r>
            <w:r w:rsidR="00FF736F" w:rsidRPr="00BA4F75">
              <w:rPr>
                <w:rFonts w:cs="Arial"/>
                <w:sz w:val="20"/>
                <w:szCs w:val="20"/>
              </w:rPr>
              <w:t>.</w:t>
            </w:r>
          </w:p>
        </w:tc>
        <w:tc>
          <w:tcPr>
            <w:tcW w:w="8385" w:type="dxa"/>
            <w:gridSpan w:val="6"/>
          </w:tcPr>
          <w:p w:rsidR="00FF736F" w:rsidRPr="008D7C14" w:rsidRDefault="006B2257" w:rsidP="00FE3755">
            <w:pPr>
              <w:pStyle w:val="ListParagraph"/>
              <w:spacing w:line="360" w:lineRule="auto"/>
              <w:ind w:left="0"/>
              <w:contextualSpacing/>
              <w:jc w:val="both"/>
              <w:rPr>
                <w:rFonts w:cs="Arial"/>
              </w:rPr>
            </w:pPr>
            <w:r>
              <w:rPr>
                <w:rFonts w:cs="Arial"/>
              </w:rPr>
              <w:t>2</w:t>
            </w:r>
            <w:r w:rsidR="004E3676">
              <w:rPr>
                <w:rFonts w:cs="Arial"/>
              </w:rPr>
              <w:t>7</w:t>
            </w:r>
            <w:r w:rsidR="00136A39">
              <w:rPr>
                <w:rFonts w:cs="Arial"/>
              </w:rPr>
              <w:t>.</w:t>
            </w:r>
            <w:r w:rsidR="00AF20D0">
              <w:rPr>
                <w:rFonts w:cs="Arial"/>
              </w:rPr>
              <w:t>-(1)</w:t>
            </w:r>
            <w:r w:rsidR="00136A39">
              <w:rPr>
                <w:rFonts w:cs="Arial"/>
              </w:rPr>
              <w:t xml:space="preserve"> </w:t>
            </w:r>
            <w:r w:rsidR="00FE3755">
              <w:rPr>
                <w:rFonts w:cs="Arial"/>
              </w:rPr>
              <w:t>Με την επιφύλαξη της παραγράφου (2), ταυτόχρονα με τη δημοσίευση της προκήρυξης της σύμβασης</w:t>
            </w:r>
            <w:r w:rsidR="00C42047">
              <w:rPr>
                <w:rFonts w:cs="Arial"/>
              </w:rPr>
              <w:t xml:space="preserve">, αντίγραφα των εγγράφων της διαδικασίας σύναψης της σύμβασης κοινοποιούνται </w:t>
            </w:r>
            <w:r w:rsidR="00637E20">
              <w:rPr>
                <w:rFonts w:cs="Arial"/>
              </w:rPr>
              <w:t xml:space="preserve">σε έντυπη μορφή </w:t>
            </w:r>
            <w:r w:rsidR="00C42047">
              <w:rPr>
                <w:rFonts w:cs="Arial"/>
              </w:rPr>
              <w:t>στο Γενικό Ελεγκτή της Δημοκρατ</w:t>
            </w:r>
            <w:r w:rsidR="004B0589">
              <w:rPr>
                <w:rFonts w:cs="Arial"/>
              </w:rPr>
              <w:t>ίας, στην Αρμόδια Αρχή Δημοσίων Συμβάσεων και στον Πρόεδρο του αρμόδιου Συμβουλίου Προσφορών</w:t>
            </w:r>
            <w:r w:rsidR="00DE0A94">
              <w:rPr>
                <w:rFonts w:cs="Arial"/>
              </w:rPr>
              <w:t xml:space="preserve"> προκειμένου για κεντρική κυβερνητική αρχή,</w:t>
            </w:r>
            <w:r w:rsidR="004B0589">
              <w:rPr>
                <w:rFonts w:cs="Arial"/>
              </w:rPr>
              <w:t xml:space="preserve"> ή </w:t>
            </w:r>
            <w:r w:rsidR="00DE0A94">
              <w:rPr>
                <w:rFonts w:cs="Arial"/>
              </w:rPr>
              <w:t xml:space="preserve">τον Πρόεδρο </w:t>
            </w:r>
            <w:r w:rsidR="004B0589">
              <w:rPr>
                <w:rFonts w:cs="Arial"/>
              </w:rPr>
              <w:t>της Διαχειριστικής Επιτροπής</w:t>
            </w:r>
            <w:r w:rsidR="00DE0A94">
              <w:rPr>
                <w:rFonts w:cs="Arial"/>
              </w:rPr>
              <w:t xml:space="preserve"> όπου έχει συσταθεί</w:t>
            </w:r>
            <w:r w:rsidR="004B0589">
              <w:rPr>
                <w:rFonts w:cs="Arial"/>
              </w:rPr>
              <w:t xml:space="preserve">,. </w:t>
            </w:r>
          </w:p>
        </w:tc>
      </w:tr>
      <w:tr w:rsidR="00FF736F" w:rsidRPr="00243CEB" w:rsidTr="00EA21D9">
        <w:trPr>
          <w:trHeight w:val="80"/>
        </w:trPr>
        <w:tc>
          <w:tcPr>
            <w:tcW w:w="1956" w:type="dxa"/>
          </w:tcPr>
          <w:p w:rsidR="00FF736F" w:rsidRPr="008D7C14" w:rsidRDefault="00FF736F" w:rsidP="00FF736F">
            <w:pPr>
              <w:spacing w:line="360" w:lineRule="auto"/>
              <w:rPr>
                <w:rFonts w:cs="Arial"/>
                <w:sz w:val="20"/>
                <w:szCs w:val="20"/>
              </w:rPr>
            </w:pPr>
          </w:p>
        </w:tc>
        <w:tc>
          <w:tcPr>
            <w:tcW w:w="8385" w:type="dxa"/>
            <w:gridSpan w:val="6"/>
          </w:tcPr>
          <w:p w:rsidR="00FF736F" w:rsidRPr="008D7C14" w:rsidRDefault="00FF736F" w:rsidP="00FF736F">
            <w:pPr>
              <w:pStyle w:val="ListParagraph"/>
              <w:spacing w:line="360" w:lineRule="auto"/>
              <w:ind w:left="0"/>
              <w:contextualSpacing/>
              <w:jc w:val="both"/>
              <w:rPr>
                <w:rFonts w:cs="Arial"/>
              </w:rPr>
            </w:pPr>
          </w:p>
        </w:tc>
      </w:tr>
      <w:tr w:rsidR="00FF736F" w:rsidRPr="00243CEB" w:rsidTr="00EA21D9">
        <w:trPr>
          <w:trHeight w:val="80"/>
        </w:trPr>
        <w:tc>
          <w:tcPr>
            <w:tcW w:w="1956" w:type="dxa"/>
          </w:tcPr>
          <w:p w:rsidR="00FF736F" w:rsidRPr="008D7C14" w:rsidRDefault="00FF736F" w:rsidP="00FF736F">
            <w:pPr>
              <w:spacing w:line="360" w:lineRule="auto"/>
              <w:rPr>
                <w:rFonts w:cs="Arial"/>
                <w:sz w:val="20"/>
                <w:szCs w:val="20"/>
              </w:rPr>
            </w:pPr>
          </w:p>
        </w:tc>
        <w:tc>
          <w:tcPr>
            <w:tcW w:w="8385" w:type="dxa"/>
            <w:gridSpan w:val="6"/>
          </w:tcPr>
          <w:p w:rsidR="00FF736F" w:rsidRPr="008D7C14" w:rsidRDefault="004859BF" w:rsidP="00FE3755">
            <w:pPr>
              <w:pStyle w:val="ListParagraph"/>
              <w:spacing w:line="360" w:lineRule="auto"/>
              <w:ind w:left="0" w:firstLine="342"/>
              <w:contextualSpacing/>
              <w:jc w:val="both"/>
              <w:rPr>
                <w:rFonts w:cs="Arial"/>
              </w:rPr>
            </w:pPr>
            <w:r>
              <w:rPr>
                <w:rFonts w:cs="Arial"/>
              </w:rPr>
              <w:t xml:space="preserve">(2) </w:t>
            </w:r>
            <w:r w:rsidR="00FE3755">
              <w:rPr>
                <w:rFonts w:cs="Arial"/>
              </w:rPr>
              <w:t>Ανεξαρτήτως των διατάξεων της παραγράφου (1), για διαδικασίες σύναψης συμβάσεων η εκτιμώμενη αξία των οποίων είναι μικρότερη των €100.000</w:t>
            </w:r>
            <w:r>
              <w:rPr>
                <w:rFonts w:cs="Arial"/>
              </w:rPr>
              <w:t xml:space="preserve">, </w:t>
            </w:r>
            <w:r w:rsidR="00492ED3">
              <w:rPr>
                <w:rFonts w:cs="Arial"/>
              </w:rPr>
              <w:t xml:space="preserve">οι αναθέτουσες αρχές </w:t>
            </w:r>
            <w:r w:rsidR="002162A5">
              <w:rPr>
                <w:rFonts w:cs="Arial"/>
              </w:rPr>
              <w:t xml:space="preserve">και οι αναθέτοντες φορείς ενημερώνουν </w:t>
            </w:r>
            <w:r w:rsidR="00637E20">
              <w:rPr>
                <w:rFonts w:cs="Arial"/>
              </w:rPr>
              <w:t xml:space="preserve">με την προκήρυξη της σύμβασης </w:t>
            </w:r>
            <w:r w:rsidR="00492ED3">
              <w:rPr>
                <w:rFonts w:cs="Arial"/>
              </w:rPr>
              <w:t xml:space="preserve">το Γενικό Ελεγκτή της Δημοκρατίας, και την Αρμόδια Αρχή Δημοσίων Συμβάσεων </w:t>
            </w:r>
            <w:r w:rsidR="00637E20">
              <w:rPr>
                <w:rFonts w:cs="Arial"/>
              </w:rPr>
              <w:t>για την ανάρτηση των εγγράφων</w:t>
            </w:r>
            <w:r>
              <w:rPr>
                <w:rFonts w:cs="Arial"/>
              </w:rPr>
              <w:t xml:space="preserve"> της διαδικασίας σύναψης της σύμβασης</w:t>
            </w:r>
            <w:r w:rsidR="00637E20">
              <w:rPr>
                <w:rFonts w:cs="Arial"/>
              </w:rPr>
              <w:t xml:space="preserve"> στο Σύστημα</w:t>
            </w:r>
            <w:r w:rsidR="00E00E35">
              <w:rPr>
                <w:rFonts w:cs="Arial"/>
              </w:rPr>
              <w:t>.</w:t>
            </w:r>
          </w:p>
        </w:tc>
      </w:tr>
      <w:tr w:rsidR="00FF736F" w:rsidRPr="00243CEB" w:rsidTr="00EA21D9">
        <w:trPr>
          <w:trHeight w:val="80"/>
        </w:trPr>
        <w:tc>
          <w:tcPr>
            <w:tcW w:w="1956" w:type="dxa"/>
          </w:tcPr>
          <w:p w:rsidR="00FF736F" w:rsidRPr="008D7C14" w:rsidRDefault="00FF736F" w:rsidP="00FF736F">
            <w:pPr>
              <w:spacing w:line="360" w:lineRule="auto"/>
              <w:rPr>
                <w:rFonts w:cs="Arial"/>
                <w:sz w:val="20"/>
                <w:szCs w:val="20"/>
              </w:rPr>
            </w:pPr>
          </w:p>
        </w:tc>
        <w:tc>
          <w:tcPr>
            <w:tcW w:w="8385" w:type="dxa"/>
            <w:gridSpan w:val="6"/>
          </w:tcPr>
          <w:p w:rsidR="00FF736F" w:rsidRPr="008D7C14" w:rsidRDefault="00FF736F" w:rsidP="00FF736F">
            <w:pPr>
              <w:pStyle w:val="ListParagraph"/>
              <w:spacing w:line="360" w:lineRule="auto"/>
              <w:ind w:left="0"/>
              <w:contextualSpacing/>
              <w:jc w:val="both"/>
              <w:rPr>
                <w:rFonts w:cs="Arial"/>
              </w:rPr>
            </w:pPr>
          </w:p>
        </w:tc>
      </w:tr>
      <w:tr w:rsidR="00FF736F" w:rsidRPr="00243CEB" w:rsidTr="00EA21D9">
        <w:trPr>
          <w:trHeight w:val="80"/>
        </w:trPr>
        <w:tc>
          <w:tcPr>
            <w:tcW w:w="1956" w:type="dxa"/>
          </w:tcPr>
          <w:p w:rsidR="00FF736F" w:rsidRPr="008D7C14" w:rsidRDefault="000C21F6" w:rsidP="00FF736F">
            <w:pPr>
              <w:spacing w:line="360" w:lineRule="auto"/>
              <w:rPr>
                <w:rFonts w:cs="Arial"/>
                <w:sz w:val="20"/>
                <w:szCs w:val="20"/>
              </w:rPr>
            </w:pPr>
            <w:r>
              <w:rPr>
                <w:rFonts w:cs="Arial"/>
                <w:sz w:val="20"/>
                <w:szCs w:val="20"/>
              </w:rPr>
              <w:t>Εγγυήσεις συμμετοχής</w:t>
            </w:r>
            <w:r w:rsidR="002D5E07">
              <w:rPr>
                <w:rFonts w:cs="Arial"/>
                <w:sz w:val="20"/>
                <w:szCs w:val="20"/>
              </w:rPr>
              <w:t xml:space="preserve"> στις</w:t>
            </w:r>
            <w:r w:rsidR="00224C60">
              <w:rPr>
                <w:rFonts w:cs="Arial"/>
                <w:sz w:val="20"/>
                <w:szCs w:val="20"/>
              </w:rPr>
              <w:t xml:space="preserve"> </w:t>
            </w:r>
            <w:r w:rsidR="00224C60">
              <w:rPr>
                <w:rFonts w:cs="Arial"/>
                <w:sz w:val="20"/>
                <w:szCs w:val="20"/>
              </w:rPr>
              <w:lastRenderedPageBreak/>
              <w:t>διαδικασίες σύναψη</w:t>
            </w:r>
            <w:r w:rsidR="002D5E07">
              <w:rPr>
                <w:rFonts w:cs="Arial"/>
                <w:sz w:val="20"/>
                <w:szCs w:val="20"/>
              </w:rPr>
              <w:t>ς</w:t>
            </w:r>
            <w:r w:rsidR="00224C60">
              <w:rPr>
                <w:rFonts w:cs="Arial"/>
                <w:sz w:val="20"/>
                <w:szCs w:val="20"/>
              </w:rPr>
              <w:t xml:space="preserve"> συμβάσεων</w:t>
            </w:r>
            <w:r w:rsidR="00FF736F" w:rsidRPr="008D7C14">
              <w:rPr>
                <w:rFonts w:cs="Arial"/>
                <w:sz w:val="20"/>
                <w:szCs w:val="20"/>
              </w:rPr>
              <w:t>.</w:t>
            </w:r>
          </w:p>
        </w:tc>
        <w:tc>
          <w:tcPr>
            <w:tcW w:w="8385" w:type="dxa"/>
            <w:gridSpan w:val="6"/>
          </w:tcPr>
          <w:p w:rsidR="00FF736F" w:rsidRDefault="006500E9" w:rsidP="00FF736F">
            <w:pPr>
              <w:pStyle w:val="ListParagraph"/>
              <w:spacing w:line="360" w:lineRule="auto"/>
              <w:ind w:left="0"/>
              <w:contextualSpacing/>
              <w:jc w:val="both"/>
              <w:rPr>
                <w:rFonts w:cs="Arial"/>
              </w:rPr>
            </w:pPr>
            <w:r>
              <w:rPr>
                <w:rFonts w:cs="Arial"/>
              </w:rPr>
              <w:lastRenderedPageBreak/>
              <w:t>28</w:t>
            </w:r>
            <w:r w:rsidR="00FF736F">
              <w:rPr>
                <w:rFonts w:cs="Arial"/>
              </w:rPr>
              <w:t>.-</w:t>
            </w:r>
            <w:r w:rsidR="003478F6">
              <w:rPr>
                <w:rFonts w:cs="Arial"/>
              </w:rPr>
              <w:t>(1) Οι αναθέτουσες αρχές και οι</w:t>
            </w:r>
            <w:r w:rsidR="00224C60">
              <w:rPr>
                <w:rFonts w:cs="Arial"/>
              </w:rPr>
              <w:t xml:space="preserve"> αναθέτοντες φορείς αποφασίζουν κατά πόσο στα έγγραφα των διαδικασιών σύναψης συμβάσεων περιλαμβάνουν </w:t>
            </w:r>
            <w:r w:rsidR="00224C60">
              <w:rPr>
                <w:rFonts w:cs="Arial"/>
              </w:rPr>
              <w:lastRenderedPageBreak/>
              <w:t>την απαίτηση υποβολής εγγύησης συμμετοχής στη διαδικασία σύναψης της σύμβασης.</w:t>
            </w:r>
          </w:p>
          <w:p w:rsidR="00224C60" w:rsidRPr="008D7C14" w:rsidRDefault="00224C60"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7C14" w:rsidRDefault="00FF736F" w:rsidP="00FF736F">
            <w:pPr>
              <w:spacing w:line="360" w:lineRule="auto"/>
              <w:rPr>
                <w:rFonts w:cs="Arial"/>
                <w:sz w:val="20"/>
                <w:szCs w:val="20"/>
              </w:rPr>
            </w:pPr>
          </w:p>
        </w:tc>
        <w:tc>
          <w:tcPr>
            <w:tcW w:w="8385" w:type="dxa"/>
            <w:gridSpan w:val="6"/>
          </w:tcPr>
          <w:p w:rsidR="00FF736F" w:rsidRDefault="00224C60" w:rsidP="00224C60">
            <w:pPr>
              <w:pStyle w:val="ListParagraph"/>
              <w:spacing w:line="360" w:lineRule="auto"/>
              <w:ind w:left="0" w:firstLine="432"/>
              <w:contextualSpacing/>
              <w:jc w:val="both"/>
              <w:rPr>
                <w:rFonts w:cs="Arial"/>
              </w:rPr>
            </w:pPr>
            <w:r>
              <w:rPr>
                <w:rFonts w:cs="Arial"/>
              </w:rPr>
              <w:t>(2) Σε περίπτωση που απαιτείται η υποβολή εγγύησης</w:t>
            </w:r>
            <w:r w:rsidR="00E54036">
              <w:rPr>
                <w:rFonts w:cs="Arial"/>
              </w:rPr>
              <w:t xml:space="preserve"> συμμετοχής, η αναθέτουσα αρχή ή ο</w:t>
            </w:r>
            <w:r>
              <w:rPr>
                <w:rFonts w:cs="Arial"/>
              </w:rPr>
              <w:t xml:space="preserve"> αναθέτων φορέας καθορίζει στα έγγραφα της διαδικασίας σύναψης της σύμβασης το περιεχόμενο, το είδος και το ύψος της εγγύησης, το οποίο, όπου είναι εφικτό, καταγράφεται ως σταθερό ποσό. </w:t>
            </w:r>
          </w:p>
          <w:p w:rsidR="00B0354C" w:rsidRPr="008D7C14" w:rsidRDefault="00B0354C" w:rsidP="00224C60">
            <w:pPr>
              <w:pStyle w:val="ListParagraph"/>
              <w:spacing w:line="360" w:lineRule="auto"/>
              <w:ind w:left="0" w:firstLine="432"/>
              <w:contextualSpacing/>
              <w:jc w:val="both"/>
              <w:rPr>
                <w:rFonts w:cs="Arial"/>
              </w:rPr>
            </w:pPr>
          </w:p>
        </w:tc>
      </w:tr>
      <w:tr w:rsidR="00B0354C" w:rsidRPr="00243CEB" w:rsidTr="00EA21D9">
        <w:tc>
          <w:tcPr>
            <w:tcW w:w="1956" w:type="dxa"/>
          </w:tcPr>
          <w:p w:rsidR="00B0354C" w:rsidRPr="00243CEB" w:rsidRDefault="00B0354C" w:rsidP="00FF736F">
            <w:pPr>
              <w:spacing w:line="360" w:lineRule="auto"/>
              <w:rPr>
                <w:rFonts w:cs="Arial"/>
                <w:sz w:val="22"/>
                <w:szCs w:val="22"/>
              </w:rPr>
            </w:pPr>
          </w:p>
        </w:tc>
        <w:tc>
          <w:tcPr>
            <w:tcW w:w="8385" w:type="dxa"/>
            <w:gridSpan w:val="6"/>
          </w:tcPr>
          <w:p w:rsidR="00B0354C" w:rsidRPr="008D7C14" w:rsidRDefault="003478F6" w:rsidP="00A365FF">
            <w:pPr>
              <w:pStyle w:val="ListParagraph"/>
              <w:spacing w:line="360" w:lineRule="auto"/>
              <w:ind w:left="0" w:firstLine="432"/>
              <w:contextualSpacing/>
              <w:jc w:val="both"/>
              <w:rPr>
                <w:rFonts w:cs="Arial"/>
              </w:rPr>
            </w:pPr>
            <w:r>
              <w:rPr>
                <w:rFonts w:cs="Arial"/>
              </w:rPr>
              <w:t>(3) Η αναθέτουσα αρχή και ο</w:t>
            </w:r>
            <w:r w:rsidR="00B0354C">
              <w:rPr>
                <w:rFonts w:cs="Arial"/>
              </w:rPr>
              <w:t xml:space="preserve"> αναθέτων φορέας δύναται να </w:t>
            </w:r>
            <w:r w:rsidR="00663448">
              <w:rPr>
                <w:rFonts w:cs="Arial"/>
              </w:rPr>
              <w:t xml:space="preserve">κατάσχει την εγγύηση συμμετοχής σε περίπτωση που ο οικονομικός φορέας στον οποίο ανατέθηκε η σύμβαση δεν προσέλθει για υπογραφή της </w:t>
            </w:r>
            <w:r w:rsidR="00DA66DF">
              <w:rPr>
                <w:rFonts w:cs="Arial"/>
              </w:rPr>
              <w:t xml:space="preserve">μέσα </w:t>
            </w:r>
            <w:r w:rsidR="00663448">
              <w:rPr>
                <w:rFonts w:cs="Arial"/>
              </w:rPr>
              <w:t>στην περίοδο ισχύος της προσφοράς</w:t>
            </w:r>
            <w:r w:rsidR="00B91F49">
              <w:rPr>
                <w:rFonts w:cs="Arial"/>
              </w:rPr>
              <w:t xml:space="preserve"> του, κατά τα προβλεπόμενα στον Κανονισμό 28</w:t>
            </w:r>
            <w:r w:rsidR="00663448">
              <w:rPr>
                <w:rFonts w:cs="Arial"/>
              </w:rPr>
              <w:t xml:space="preserve">, ή σε περίπτωση που στην </w:t>
            </w:r>
            <w:r w:rsidR="0027658F">
              <w:rPr>
                <w:rFonts w:cs="Arial"/>
              </w:rPr>
              <w:t>αίτηση συμμετοχή</w:t>
            </w:r>
            <w:r w:rsidR="00A365FF">
              <w:rPr>
                <w:rFonts w:cs="Arial"/>
              </w:rPr>
              <w:t>ς</w:t>
            </w:r>
            <w:r w:rsidR="0027658F">
              <w:rPr>
                <w:rFonts w:cs="Arial"/>
              </w:rPr>
              <w:t xml:space="preserve"> ή στην </w:t>
            </w:r>
            <w:r w:rsidR="00663448">
              <w:rPr>
                <w:rFonts w:cs="Arial"/>
              </w:rPr>
              <w:t xml:space="preserve">προσφορά του </w:t>
            </w:r>
            <w:r w:rsidR="0027658F">
              <w:rPr>
                <w:rFonts w:cs="Arial"/>
              </w:rPr>
              <w:t>υποβλήθηκαν ψευδείς δηλώσεις</w:t>
            </w:r>
            <w:r w:rsidR="00A365FF">
              <w:rPr>
                <w:rFonts w:cs="Arial"/>
              </w:rPr>
              <w:t xml:space="preserve"> και </w:t>
            </w:r>
            <w:r w:rsidR="00663448">
              <w:rPr>
                <w:rFonts w:cs="Arial"/>
              </w:rPr>
              <w:t xml:space="preserve">ως αποτέλεσμα του ελέγχου των </w:t>
            </w:r>
            <w:r w:rsidR="00A365FF">
              <w:rPr>
                <w:rFonts w:cs="Arial"/>
              </w:rPr>
              <w:t xml:space="preserve">σχετικών </w:t>
            </w:r>
            <w:r w:rsidR="0027658F">
              <w:rPr>
                <w:rFonts w:cs="Arial"/>
              </w:rPr>
              <w:t>δικαιολογητικών ή υποστηρικτικών</w:t>
            </w:r>
            <w:r w:rsidR="00A365FF">
              <w:rPr>
                <w:rFonts w:cs="Arial"/>
              </w:rPr>
              <w:t xml:space="preserve"> </w:t>
            </w:r>
            <w:r w:rsidR="00663448">
              <w:rPr>
                <w:rFonts w:cs="Arial"/>
              </w:rPr>
              <w:t>εγγράφων που απαιτείται να προσκομίσει κατά την υπογραφή της</w:t>
            </w:r>
            <w:r w:rsidR="00A365FF">
              <w:rPr>
                <w:rFonts w:cs="Arial"/>
              </w:rPr>
              <w:t xml:space="preserve"> σύμβασης, δεν κατέστη δυνατή η υπογραφή της σύμβασης</w:t>
            </w:r>
            <w:r w:rsidR="00663448">
              <w:rPr>
                <w:rFonts w:cs="Arial"/>
              </w:rPr>
              <w:t xml:space="preserve">.   </w:t>
            </w:r>
            <w:r w:rsidR="00B0354C">
              <w:rPr>
                <w:rFonts w:cs="Arial"/>
              </w:rPr>
              <w:t xml:space="preserve">  </w:t>
            </w:r>
          </w:p>
        </w:tc>
      </w:tr>
      <w:tr w:rsidR="00FF736F" w:rsidRPr="00243CEB" w:rsidTr="00EA21D9">
        <w:tc>
          <w:tcPr>
            <w:tcW w:w="1956" w:type="dxa"/>
          </w:tcPr>
          <w:p w:rsidR="00FF736F" w:rsidRPr="00243CEB" w:rsidRDefault="00FF736F" w:rsidP="00FF736F">
            <w:pPr>
              <w:spacing w:line="360" w:lineRule="auto"/>
              <w:rPr>
                <w:rFonts w:cs="Arial"/>
                <w:sz w:val="22"/>
                <w:szCs w:val="22"/>
              </w:rPr>
            </w:pPr>
          </w:p>
        </w:tc>
        <w:tc>
          <w:tcPr>
            <w:tcW w:w="8385" w:type="dxa"/>
            <w:gridSpan w:val="6"/>
          </w:tcPr>
          <w:p w:rsidR="00FF736F" w:rsidRPr="008D7C14"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E9694C" w:rsidRDefault="00E9694C" w:rsidP="00FF736F">
            <w:pPr>
              <w:spacing w:line="360" w:lineRule="auto"/>
              <w:rPr>
                <w:rFonts w:cs="Arial"/>
                <w:sz w:val="20"/>
                <w:szCs w:val="20"/>
              </w:rPr>
            </w:pPr>
            <w:r w:rsidRPr="00E9694C">
              <w:rPr>
                <w:rFonts w:cs="Arial"/>
                <w:sz w:val="20"/>
                <w:szCs w:val="20"/>
              </w:rPr>
              <w:t xml:space="preserve">Περίοδος ισχύος </w:t>
            </w:r>
            <w:r w:rsidR="00F57923">
              <w:rPr>
                <w:rFonts w:cs="Arial"/>
                <w:sz w:val="20"/>
                <w:szCs w:val="20"/>
              </w:rPr>
              <w:t xml:space="preserve">και αξιολόγηση </w:t>
            </w:r>
            <w:r w:rsidRPr="00E9694C">
              <w:rPr>
                <w:rFonts w:cs="Arial"/>
                <w:sz w:val="20"/>
                <w:szCs w:val="20"/>
              </w:rPr>
              <w:t>των αιτήσεων συμμετοχής και των προσφορών.</w:t>
            </w:r>
          </w:p>
        </w:tc>
        <w:tc>
          <w:tcPr>
            <w:tcW w:w="8385" w:type="dxa"/>
            <w:gridSpan w:val="6"/>
          </w:tcPr>
          <w:p w:rsidR="00FF736F" w:rsidRPr="002C3FE6" w:rsidRDefault="006500E9" w:rsidP="00FF736F">
            <w:pPr>
              <w:pStyle w:val="ListParagraph"/>
              <w:spacing w:line="360" w:lineRule="auto"/>
              <w:ind w:left="22"/>
              <w:contextualSpacing/>
              <w:jc w:val="both"/>
              <w:rPr>
                <w:rFonts w:cs="Arial"/>
              </w:rPr>
            </w:pPr>
            <w:r>
              <w:rPr>
                <w:rFonts w:cs="Arial"/>
              </w:rPr>
              <w:t>29</w:t>
            </w:r>
            <w:r w:rsidR="00DE4CB9">
              <w:rPr>
                <w:rFonts w:cs="Arial"/>
              </w:rPr>
              <w:t xml:space="preserve">.-(1) </w:t>
            </w:r>
            <w:r w:rsidR="00E1457D">
              <w:rPr>
                <w:rFonts w:cs="Arial"/>
              </w:rPr>
              <w:t>Με την επιφύλαξη της παραγράφου (3), ο</w:t>
            </w:r>
            <w:r w:rsidR="002C3FE6">
              <w:rPr>
                <w:rFonts w:cs="Arial"/>
              </w:rPr>
              <w:t xml:space="preserve">ι </w:t>
            </w:r>
            <w:r w:rsidR="00C64065">
              <w:rPr>
                <w:rFonts w:cs="Arial"/>
              </w:rPr>
              <w:t xml:space="preserve">αιτήσεις συμμετοχής και οι </w:t>
            </w:r>
            <w:r w:rsidR="002C3FE6">
              <w:rPr>
                <w:rFonts w:cs="Arial"/>
              </w:rPr>
              <w:t>προσφορές ισχύουν και δεσμεύουν τους οικονομικούς φορείς για την περίοδο που καθορίζεται στα έγγραφα των διαδικασιών σύναψης συμβάσεων, ως ακολούθως:</w:t>
            </w:r>
          </w:p>
        </w:tc>
      </w:tr>
      <w:tr w:rsidR="00FF736F" w:rsidRPr="00243CEB" w:rsidTr="00EA21D9">
        <w:tc>
          <w:tcPr>
            <w:tcW w:w="1956" w:type="dxa"/>
            <w:hideMark/>
          </w:tcPr>
          <w:p w:rsidR="00FF736F" w:rsidRPr="008D7C14" w:rsidRDefault="00FF736F" w:rsidP="00FF736F">
            <w:pPr>
              <w:spacing w:line="360" w:lineRule="auto"/>
              <w:rPr>
                <w:rFonts w:cs="Arial"/>
                <w:sz w:val="20"/>
                <w:szCs w:val="20"/>
              </w:rPr>
            </w:pPr>
          </w:p>
        </w:tc>
        <w:tc>
          <w:tcPr>
            <w:tcW w:w="8385" w:type="dxa"/>
            <w:gridSpan w:val="6"/>
          </w:tcPr>
          <w:p w:rsidR="00FF736F" w:rsidRPr="008D7C14" w:rsidRDefault="002C3FE6" w:rsidP="009E2203">
            <w:pPr>
              <w:pStyle w:val="ListParagraph"/>
              <w:spacing w:line="360" w:lineRule="auto"/>
              <w:ind w:left="432"/>
              <w:contextualSpacing/>
              <w:jc w:val="both"/>
              <w:rPr>
                <w:rFonts w:cs="Arial"/>
              </w:rPr>
            </w:pPr>
            <w:r>
              <w:rPr>
                <w:rFonts w:cs="Arial"/>
              </w:rPr>
              <w:t xml:space="preserve">(α) Για τις χαρακτηριζόμενες από τις αναθέτουσες αρχές </w:t>
            </w:r>
            <w:r w:rsidR="003478F6">
              <w:rPr>
                <w:rFonts w:cs="Arial"/>
              </w:rPr>
              <w:t>και τους</w:t>
            </w:r>
            <w:r>
              <w:rPr>
                <w:rFonts w:cs="Arial"/>
              </w:rPr>
              <w:t xml:space="preserve"> αναθέτοντες φορείς ως συνήθεις συμβάσεις, η περίοδος ισχύος των αιτήσεων συμμετοχής και των προσφορών δεν πρέπει να ξεπερνά τους έξι μήνες</w:t>
            </w:r>
            <w:r w:rsidR="00FF736F" w:rsidRPr="008D7C14">
              <w:rPr>
                <w:rFonts w:cs="Arial"/>
              </w:rPr>
              <w:t xml:space="preserve">.  </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8D7C14"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Default="002C3FE6" w:rsidP="009E2203">
            <w:pPr>
              <w:pStyle w:val="ListParagraph"/>
              <w:spacing w:line="360" w:lineRule="auto"/>
              <w:ind w:left="432"/>
              <w:contextualSpacing/>
              <w:jc w:val="both"/>
              <w:rPr>
                <w:rFonts w:cs="Arial"/>
              </w:rPr>
            </w:pPr>
            <w:r>
              <w:rPr>
                <w:rFonts w:cs="Arial"/>
              </w:rPr>
              <w:t>(β</w:t>
            </w:r>
            <w:r w:rsidR="0004537F">
              <w:rPr>
                <w:rFonts w:cs="Arial"/>
              </w:rPr>
              <w:t>) Για τις χαρακτηριζόμ</w:t>
            </w:r>
            <w:r w:rsidR="003478F6">
              <w:rPr>
                <w:rFonts w:cs="Arial"/>
              </w:rPr>
              <w:t>ενες από τις αναθέτουσες αρχές και τους</w:t>
            </w:r>
            <w:r w:rsidR="0004537F">
              <w:rPr>
                <w:rFonts w:cs="Arial"/>
              </w:rPr>
              <w:t xml:space="preserve"> αναθέτοντες φορείς ως πολύπλοκες συμβάσεις, η περίοδος ισχύος των </w:t>
            </w:r>
            <w:r w:rsidR="00C64065">
              <w:rPr>
                <w:rFonts w:cs="Arial"/>
              </w:rPr>
              <w:t xml:space="preserve">αιτήσεων συμμετοχής και των </w:t>
            </w:r>
            <w:r w:rsidR="0004537F">
              <w:rPr>
                <w:rFonts w:cs="Arial"/>
              </w:rPr>
              <w:t>προφορών δεν πρέπει να ξεπερνά τους δώδεκα μήνες</w:t>
            </w:r>
            <w:r w:rsidR="00FF736F" w:rsidRPr="00C07A0F">
              <w:rPr>
                <w:rFonts w:cs="Arial"/>
              </w:rPr>
              <w:t>.</w:t>
            </w:r>
          </w:p>
          <w:p w:rsidR="00E51FE3" w:rsidRPr="00C07A0F" w:rsidRDefault="00E51FE3" w:rsidP="00E51FE3">
            <w:pPr>
              <w:pStyle w:val="ListParagraph"/>
              <w:spacing w:line="360" w:lineRule="auto"/>
              <w:ind w:left="522"/>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Default="00F277C8" w:rsidP="00E51FE3">
            <w:pPr>
              <w:pStyle w:val="ListParagraph"/>
              <w:spacing w:line="360" w:lineRule="auto"/>
              <w:ind w:left="0" w:firstLine="342"/>
              <w:contextualSpacing/>
              <w:jc w:val="both"/>
              <w:rPr>
                <w:rFonts w:cs="Arial"/>
              </w:rPr>
            </w:pPr>
            <w:r>
              <w:rPr>
                <w:rFonts w:cs="Arial"/>
              </w:rPr>
              <w:t xml:space="preserve">(2) Τα αρμόδια </w:t>
            </w:r>
            <w:r w:rsidR="00B278B9">
              <w:rPr>
                <w:rFonts w:cs="Arial"/>
              </w:rPr>
              <w:t>όργανα,</w:t>
            </w:r>
            <w:r>
              <w:rPr>
                <w:rFonts w:cs="Arial"/>
              </w:rPr>
              <w:t xml:space="preserve"> </w:t>
            </w:r>
            <w:r w:rsidR="00B278B9">
              <w:rPr>
                <w:rFonts w:cs="Arial"/>
              </w:rPr>
              <w:t>ολοκληρώνουν τη</w:t>
            </w:r>
            <w:r>
              <w:rPr>
                <w:rFonts w:cs="Arial"/>
              </w:rPr>
              <w:t xml:space="preserve"> διαδικασ</w:t>
            </w:r>
            <w:r w:rsidR="00B278B9">
              <w:rPr>
                <w:rFonts w:cs="Arial"/>
              </w:rPr>
              <w:t>ία</w:t>
            </w:r>
            <w:r>
              <w:rPr>
                <w:rFonts w:cs="Arial"/>
              </w:rPr>
              <w:t xml:space="preserve"> αξιολόγησης των αιτήσεων συμμετοχής και των προσφορών</w:t>
            </w:r>
            <w:r w:rsidR="00C23037">
              <w:rPr>
                <w:rFonts w:cs="Arial"/>
              </w:rPr>
              <w:t xml:space="preserve"> προς</w:t>
            </w:r>
            <w:r w:rsidR="00E51FE3">
              <w:rPr>
                <w:rFonts w:cs="Arial"/>
              </w:rPr>
              <w:t xml:space="preserve"> λ</w:t>
            </w:r>
            <w:r w:rsidR="00C23037">
              <w:rPr>
                <w:rFonts w:cs="Arial"/>
              </w:rPr>
              <w:t>ήψη</w:t>
            </w:r>
            <w:r w:rsidR="00E51FE3">
              <w:rPr>
                <w:rFonts w:cs="Arial"/>
              </w:rPr>
              <w:t xml:space="preserve"> απόφασης</w:t>
            </w:r>
            <w:r w:rsidR="00DB0BF2">
              <w:rPr>
                <w:rFonts w:cs="Arial"/>
              </w:rPr>
              <w:t>,</w:t>
            </w:r>
            <w:r w:rsidR="00B278B9">
              <w:rPr>
                <w:rFonts w:cs="Arial"/>
              </w:rPr>
              <w:t xml:space="preserve"> το </w:t>
            </w:r>
            <w:r w:rsidR="00B278B9">
              <w:rPr>
                <w:rFonts w:cs="Arial"/>
              </w:rPr>
              <w:lastRenderedPageBreak/>
              <w:t>συντομότερο δυνατό.</w:t>
            </w:r>
            <w:r>
              <w:rPr>
                <w:rFonts w:cs="Arial"/>
              </w:rPr>
              <w:t xml:space="preserve"> </w:t>
            </w:r>
            <w:r w:rsidR="00B278B9">
              <w:rPr>
                <w:rFonts w:cs="Arial"/>
              </w:rPr>
              <w:t>Σε κάθε περίπτωση, καταβάλλουν κάθε δυνατή προσπάθεια όπως η λήψη της απόφασης να μην υπερβαίνει τις</w:t>
            </w:r>
            <w:r>
              <w:rPr>
                <w:rFonts w:cs="Arial"/>
              </w:rPr>
              <w:t xml:space="preserve"> </w:t>
            </w:r>
            <w:r w:rsidR="00B778FD">
              <w:rPr>
                <w:rFonts w:cs="Arial"/>
              </w:rPr>
              <w:t>περιόδους ισχύος αιτήσεων συμμετοχής και των προσφορών</w:t>
            </w:r>
            <w:r>
              <w:rPr>
                <w:rFonts w:cs="Arial"/>
              </w:rPr>
              <w:t xml:space="preserve"> που</w:t>
            </w:r>
            <w:r w:rsidR="00B1639E">
              <w:rPr>
                <w:rFonts w:cs="Arial"/>
              </w:rPr>
              <w:t xml:space="preserve"> καθορίζονται</w:t>
            </w:r>
            <w:r>
              <w:rPr>
                <w:rFonts w:cs="Arial"/>
              </w:rPr>
              <w:t xml:space="preserve"> </w:t>
            </w:r>
            <w:r w:rsidR="00663448">
              <w:rPr>
                <w:rFonts w:cs="Arial"/>
              </w:rPr>
              <w:t>κατά τα προβλεπόμενα σ</w:t>
            </w:r>
            <w:r>
              <w:rPr>
                <w:rFonts w:cs="Arial"/>
              </w:rPr>
              <w:t xml:space="preserve">την παράγραφο (1).  </w:t>
            </w:r>
          </w:p>
          <w:p w:rsidR="00F277C8" w:rsidRPr="00C07A0F" w:rsidRDefault="00F277C8"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E51FE3" w:rsidRPr="00C07A0F" w:rsidRDefault="00FF736F" w:rsidP="00E1457D">
            <w:pPr>
              <w:pStyle w:val="ListParagraph"/>
              <w:spacing w:line="360" w:lineRule="auto"/>
              <w:ind w:left="0"/>
              <w:contextualSpacing/>
              <w:jc w:val="both"/>
              <w:rPr>
                <w:rFonts w:cs="Arial"/>
              </w:rPr>
            </w:pPr>
            <w:r>
              <w:rPr>
                <w:rFonts w:cs="Arial"/>
              </w:rPr>
              <w:t xml:space="preserve">     </w:t>
            </w:r>
            <w:r w:rsidR="00F277C8">
              <w:rPr>
                <w:rFonts w:cs="Arial"/>
              </w:rPr>
              <w:t>(3</w:t>
            </w:r>
            <w:r w:rsidR="00C64065">
              <w:rPr>
                <w:rFonts w:cs="Arial"/>
              </w:rPr>
              <w:t xml:space="preserve">) </w:t>
            </w:r>
            <w:r w:rsidR="00E1457D">
              <w:rPr>
                <w:rFonts w:cs="Arial"/>
              </w:rPr>
              <w:t>Κατά παρέκκλιση των διατάξεων της παραγράφου (1), σ</w:t>
            </w:r>
            <w:r w:rsidR="00C64065">
              <w:rPr>
                <w:rFonts w:cs="Arial"/>
              </w:rPr>
              <w:t xml:space="preserve">ε περίπτωση </w:t>
            </w:r>
            <w:r w:rsidR="00F277C8">
              <w:rPr>
                <w:rFonts w:cs="Arial"/>
              </w:rPr>
              <w:t xml:space="preserve">που για οποιοδήποτε λόγο δεν κατέστη δυνατή </w:t>
            </w:r>
            <w:r w:rsidR="00C64065">
              <w:rPr>
                <w:rFonts w:cs="Arial"/>
              </w:rPr>
              <w:t>η λ</w:t>
            </w:r>
            <w:r w:rsidR="00F277C8">
              <w:rPr>
                <w:rFonts w:cs="Arial"/>
              </w:rPr>
              <w:t>ήψη</w:t>
            </w:r>
            <w:r w:rsidR="00C64065">
              <w:rPr>
                <w:rFonts w:cs="Arial"/>
              </w:rPr>
              <w:t xml:space="preserve"> απόφασης από το αρμόδιο όργανο για τη διαδικασία σύναψης σύμβασης </w:t>
            </w:r>
            <w:r w:rsidR="00B278B9">
              <w:rPr>
                <w:rFonts w:cs="Arial"/>
              </w:rPr>
              <w:t xml:space="preserve">εντός των </w:t>
            </w:r>
            <w:r w:rsidR="00E1457D">
              <w:rPr>
                <w:rFonts w:cs="Arial"/>
              </w:rPr>
              <w:t xml:space="preserve">αρχικών </w:t>
            </w:r>
            <w:r w:rsidR="00B278B9">
              <w:rPr>
                <w:rFonts w:cs="Arial"/>
              </w:rPr>
              <w:t>περιόδων ισχύος</w:t>
            </w:r>
            <w:r w:rsidR="00E1457D">
              <w:rPr>
                <w:rFonts w:cs="Arial"/>
              </w:rPr>
              <w:t xml:space="preserve"> των αιτήσεων συμμετοχής και των προσφορών</w:t>
            </w:r>
            <w:r w:rsidR="00B278B9">
              <w:rPr>
                <w:rFonts w:cs="Arial"/>
              </w:rPr>
              <w:t xml:space="preserve">, </w:t>
            </w:r>
            <w:r w:rsidR="00C64065">
              <w:rPr>
                <w:rFonts w:cs="Arial"/>
              </w:rPr>
              <w:t>ο Προϊστάμενο</w:t>
            </w:r>
            <w:r w:rsidR="00E51FE3">
              <w:rPr>
                <w:rFonts w:cs="Arial"/>
              </w:rPr>
              <w:t>ς</w:t>
            </w:r>
            <w:r w:rsidR="003478F6">
              <w:rPr>
                <w:rFonts w:cs="Arial"/>
              </w:rPr>
              <w:t xml:space="preserve"> της αναθέτουσας αρχής ή του</w:t>
            </w:r>
            <w:r w:rsidR="00C64065">
              <w:rPr>
                <w:rFonts w:cs="Arial"/>
              </w:rPr>
              <w:t xml:space="preserve"> αναθέτοντα φορέα </w:t>
            </w:r>
            <w:r w:rsidR="00B1639E">
              <w:rPr>
                <w:rFonts w:cs="Arial"/>
              </w:rPr>
              <w:t xml:space="preserve">ή ο εξουσιοδοτημένος αντιπρόσωπός του, ή η Διαχειριστική Επιτροπή, ανάλογα με την περίπτωση, </w:t>
            </w:r>
            <w:r w:rsidR="00E51FE3">
              <w:rPr>
                <w:rFonts w:cs="Arial"/>
              </w:rPr>
              <w:t xml:space="preserve">δύναται να ζητά </w:t>
            </w:r>
            <w:r w:rsidR="00B1639E">
              <w:rPr>
                <w:rFonts w:cs="Arial"/>
              </w:rPr>
              <w:t xml:space="preserve">γραπτώς </w:t>
            </w:r>
            <w:r w:rsidR="00E51FE3">
              <w:rPr>
                <w:rFonts w:cs="Arial"/>
              </w:rPr>
              <w:t>σε οποιοδήποτε στάδιο, τ</w:t>
            </w:r>
            <w:r w:rsidR="00C64065">
              <w:rPr>
                <w:rFonts w:cs="Arial"/>
              </w:rPr>
              <w:t>η</w:t>
            </w:r>
            <w:r w:rsidR="00E51FE3">
              <w:rPr>
                <w:rFonts w:cs="Arial"/>
              </w:rPr>
              <w:t>ν</w:t>
            </w:r>
            <w:r w:rsidR="00C64065">
              <w:rPr>
                <w:rFonts w:cs="Arial"/>
              </w:rPr>
              <w:t xml:space="preserve"> παράταση ή </w:t>
            </w:r>
            <w:r w:rsidR="00E51FE3">
              <w:rPr>
                <w:rFonts w:cs="Arial"/>
              </w:rPr>
              <w:t>τ</w:t>
            </w:r>
            <w:r w:rsidR="00C64065">
              <w:rPr>
                <w:rFonts w:cs="Arial"/>
              </w:rPr>
              <w:t>η</w:t>
            </w:r>
            <w:r w:rsidR="00E51FE3">
              <w:rPr>
                <w:rFonts w:cs="Arial"/>
              </w:rPr>
              <w:t>ν</w:t>
            </w:r>
            <w:r w:rsidR="00C64065">
              <w:rPr>
                <w:rFonts w:cs="Arial"/>
              </w:rPr>
              <w:t xml:space="preserve"> ανανέωση της ισχύος των αιτήσεων συμμετοχής και των προσφορών</w:t>
            </w:r>
            <w:r w:rsidR="00A43DF5">
              <w:rPr>
                <w:rFonts w:cs="Arial"/>
              </w:rPr>
              <w:t xml:space="preserve"> </w:t>
            </w:r>
            <w:r w:rsidR="00765CF1">
              <w:rPr>
                <w:rFonts w:cs="Arial"/>
              </w:rPr>
              <w:t xml:space="preserve">από τους οικονομικούς φορείς, </w:t>
            </w:r>
            <w:r w:rsidR="00A43DF5">
              <w:rPr>
                <w:rFonts w:cs="Arial"/>
              </w:rPr>
              <w:t>με τους ίδιους</w:t>
            </w:r>
            <w:r w:rsidR="00F356DB">
              <w:rPr>
                <w:rFonts w:cs="Arial"/>
              </w:rPr>
              <w:t xml:space="preserve"> όρους</w:t>
            </w:r>
            <w:r w:rsidR="00C64065">
              <w:rPr>
                <w:rFonts w:cs="Arial"/>
              </w:rPr>
              <w:t xml:space="preserve">, ανεξαρτήτως εάν έχει παρέλθει η </w:t>
            </w:r>
            <w:r w:rsidR="00E1457D">
              <w:rPr>
                <w:rFonts w:cs="Arial"/>
              </w:rPr>
              <w:t xml:space="preserve">αρχική </w:t>
            </w:r>
            <w:r w:rsidR="00C64065">
              <w:rPr>
                <w:rFonts w:cs="Arial"/>
              </w:rPr>
              <w:t>περίοδος ισχ</w:t>
            </w:r>
            <w:r w:rsidR="00E51FE3">
              <w:rPr>
                <w:rFonts w:cs="Arial"/>
              </w:rPr>
              <w:t xml:space="preserve">ύος </w:t>
            </w:r>
            <w:r w:rsidR="00C23037">
              <w:rPr>
                <w:rFonts w:cs="Arial"/>
              </w:rPr>
              <w:t>τους</w:t>
            </w:r>
            <w:r w:rsidR="0033316C">
              <w:rPr>
                <w:rFonts w:cs="Arial"/>
              </w:rPr>
              <w:t xml:space="preserve"> ή οι περίοδοι που αναφέρονται στην παράγραφο (1)</w:t>
            </w:r>
            <w:r w:rsidR="00C64065">
              <w:rPr>
                <w:rFonts w:cs="Arial"/>
              </w:rPr>
              <w:t>:</w:t>
            </w:r>
          </w:p>
        </w:tc>
      </w:tr>
      <w:tr w:rsidR="00E1457D" w:rsidRPr="00243CEB" w:rsidTr="00EA21D9">
        <w:tc>
          <w:tcPr>
            <w:tcW w:w="1956" w:type="dxa"/>
          </w:tcPr>
          <w:p w:rsidR="00E1457D" w:rsidRPr="008D26A4" w:rsidRDefault="00E1457D" w:rsidP="00FF736F">
            <w:pPr>
              <w:spacing w:line="360" w:lineRule="auto"/>
              <w:rPr>
                <w:rFonts w:cs="Arial"/>
                <w:sz w:val="20"/>
                <w:szCs w:val="20"/>
              </w:rPr>
            </w:pPr>
          </w:p>
        </w:tc>
        <w:tc>
          <w:tcPr>
            <w:tcW w:w="8385" w:type="dxa"/>
            <w:gridSpan w:val="6"/>
          </w:tcPr>
          <w:p w:rsidR="00E1457D" w:rsidRDefault="00E1457D" w:rsidP="00B1639E">
            <w:pPr>
              <w:pStyle w:val="ListParagraph"/>
              <w:spacing w:line="360" w:lineRule="auto"/>
              <w:ind w:left="0" w:firstLine="342"/>
              <w:contextualSpacing/>
              <w:jc w:val="both"/>
              <w:rPr>
                <w:rFonts w:cs="Arial"/>
              </w:rPr>
            </w:pPr>
          </w:p>
        </w:tc>
      </w:tr>
      <w:tr w:rsidR="00E1457D" w:rsidRPr="00243CEB" w:rsidTr="00EA21D9">
        <w:tc>
          <w:tcPr>
            <w:tcW w:w="1956" w:type="dxa"/>
          </w:tcPr>
          <w:p w:rsidR="00E1457D" w:rsidRPr="008D26A4" w:rsidRDefault="00E1457D" w:rsidP="00FF736F">
            <w:pPr>
              <w:spacing w:line="360" w:lineRule="auto"/>
              <w:rPr>
                <w:rFonts w:cs="Arial"/>
                <w:sz w:val="20"/>
                <w:szCs w:val="20"/>
              </w:rPr>
            </w:pPr>
          </w:p>
        </w:tc>
        <w:tc>
          <w:tcPr>
            <w:tcW w:w="8385" w:type="dxa"/>
            <w:gridSpan w:val="6"/>
          </w:tcPr>
          <w:p w:rsidR="00E1457D" w:rsidRDefault="00E1457D" w:rsidP="0033316C">
            <w:pPr>
              <w:pStyle w:val="ListParagraph"/>
              <w:spacing w:line="360" w:lineRule="auto"/>
              <w:ind w:left="0" w:firstLine="342"/>
              <w:contextualSpacing/>
              <w:jc w:val="both"/>
              <w:rPr>
                <w:rFonts w:cs="Arial"/>
              </w:rPr>
            </w:pPr>
            <w:r>
              <w:rPr>
                <w:rFonts w:cs="Arial"/>
              </w:rPr>
              <w:t>Νοείται ότι, σε κάθε περίπτωση, δεν είναι δυνατή</w:t>
            </w:r>
            <w:r w:rsidR="00A96F30">
              <w:rPr>
                <w:rFonts w:cs="Arial"/>
              </w:rPr>
              <w:t xml:space="preserve"> η παράταση ή η ανανέωση ισχύος των αιτήσεων συμμετοχής </w:t>
            </w:r>
            <w:r w:rsidR="0033316C">
              <w:rPr>
                <w:rFonts w:cs="Arial"/>
              </w:rPr>
              <w:t>ή</w:t>
            </w:r>
            <w:r w:rsidR="00A96F30">
              <w:rPr>
                <w:rFonts w:cs="Arial"/>
              </w:rPr>
              <w:t xml:space="preserve"> των προσφορών μετά από συνολική περίοδο δύο ετών, περιλαμβανομένη</w:t>
            </w:r>
            <w:r w:rsidR="0033316C">
              <w:rPr>
                <w:rFonts w:cs="Arial"/>
              </w:rPr>
              <w:t xml:space="preserve">ς της αρχικής περιόδου ισχύος </w:t>
            </w:r>
            <w:r w:rsidR="00886D1A">
              <w:rPr>
                <w:rFonts w:cs="Arial"/>
              </w:rPr>
              <w:t>τους:</w:t>
            </w:r>
            <w:r>
              <w:rPr>
                <w:rFonts w:cs="Arial"/>
              </w:rPr>
              <w:t xml:space="preserve">   </w:t>
            </w:r>
          </w:p>
        </w:tc>
      </w:tr>
      <w:tr w:rsidR="00E1457D" w:rsidRPr="00243CEB" w:rsidTr="00EA21D9">
        <w:tc>
          <w:tcPr>
            <w:tcW w:w="1956" w:type="dxa"/>
          </w:tcPr>
          <w:p w:rsidR="00E1457D" w:rsidRPr="008D26A4" w:rsidRDefault="00E1457D" w:rsidP="00FF736F">
            <w:pPr>
              <w:spacing w:line="360" w:lineRule="auto"/>
              <w:rPr>
                <w:rFonts w:cs="Arial"/>
                <w:sz w:val="20"/>
                <w:szCs w:val="20"/>
              </w:rPr>
            </w:pPr>
          </w:p>
        </w:tc>
        <w:tc>
          <w:tcPr>
            <w:tcW w:w="8385" w:type="dxa"/>
            <w:gridSpan w:val="6"/>
          </w:tcPr>
          <w:p w:rsidR="00E1457D" w:rsidRDefault="00E1457D" w:rsidP="00B1639E">
            <w:pPr>
              <w:pStyle w:val="ListParagraph"/>
              <w:spacing w:line="360" w:lineRule="auto"/>
              <w:ind w:left="0" w:firstLine="342"/>
              <w:contextualSpacing/>
              <w:jc w:val="both"/>
              <w:rPr>
                <w:rFonts w:cs="Arial"/>
              </w:rPr>
            </w:pPr>
          </w:p>
        </w:tc>
      </w:tr>
      <w:tr w:rsidR="00B1639E" w:rsidRPr="00243CEB" w:rsidTr="00EA21D9">
        <w:tc>
          <w:tcPr>
            <w:tcW w:w="1956" w:type="dxa"/>
          </w:tcPr>
          <w:p w:rsidR="00B1639E" w:rsidRPr="008D26A4" w:rsidRDefault="00B1639E" w:rsidP="00FF736F">
            <w:pPr>
              <w:spacing w:line="360" w:lineRule="auto"/>
              <w:rPr>
                <w:rFonts w:cs="Arial"/>
                <w:sz w:val="20"/>
                <w:szCs w:val="20"/>
              </w:rPr>
            </w:pPr>
          </w:p>
        </w:tc>
        <w:tc>
          <w:tcPr>
            <w:tcW w:w="8385" w:type="dxa"/>
            <w:gridSpan w:val="6"/>
          </w:tcPr>
          <w:p w:rsidR="00B1639E" w:rsidRDefault="00B1639E" w:rsidP="00B1639E">
            <w:pPr>
              <w:pStyle w:val="ListParagraph"/>
              <w:spacing w:line="360" w:lineRule="auto"/>
              <w:ind w:left="0" w:firstLine="342"/>
              <w:contextualSpacing/>
              <w:jc w:val="both"/>
              <w:rPr>
                <w:rFonts w:cs="Arial"/>
              </w:rPr>
            </w:pPr>
            <w:r>
              <w:rPr>
                <w:rFonts w:cs="Arial"/>
              </w:rPr>
              <w:t xml:space="preserve">Νοείται </w:t>
            </w:r>
            <w:r w:rsidR="00E1457D">
              <w:rPr>
                <w:rFonts w:cs="Arial"/>
              </w:rPr>
              <w:t xml:space="preserve">περαιτέρω </w:t>
            </w:r>
            <w:r>
              <w:rPr>
                <w:rFonts w:cs="Arial"/>
              </w:rPr>
              <w:t>ότι, τυχόν παράληψη του οικονομικού φορέα να συναινέσει στην παράταση ή την ανανέωση της ισχύος της αίτησης συμμετοχής ή της προσφοράς του</w:t>
            </w:r>
            <w:r w:rsidR="00B778FD">
              <w:rPr>
                <w:rFonts w:cs="Arial"/>
              </w:rPr>
              <w:t xml:space="preserve"> μετά τη λήξη </w:t>
            </w:r>
            <w:r w:rsidR="00E1457D">
              <w:rPr>
                <w:rFonts w:cs="Arial"/>
              </w:rPr>
              <w:t xml:space="preserve">της αρχικής περιόδου ισχύος </w:t>
            </w:r>
            <w:r w:rsidR="00B778FD">
              <w:rPr>
                <w:rFonts w:cs="Arial"/>
              </w:rPr>
              <w:t>τους</w:t>
            </w:r>
            <w:r>
              <w:rPr>
                <w:rFonts w:cs="Arial"/>
              </w:rPr>
              <w:t>, δεν επιφέρει προς αυτόν ο</w:t>
            </w:r>
            <w:r w:rsidR="00663448">
              <w:rPr>
                <w:rFonts w:cs="Arial"/>
              </w:rPr>
              <w:t>πο</w:t>
            </w:r>
            <w:r>
              <w:rPr>
                <w:rFonts w:cs="Arial"/>
              </w:rPr>
              <w:t>ιεσδήποτε επιπτώσεις</w:t>
            </w:r>
            <w:r w:rsidR="00AF55B3" w:rsidRPr="00AF55B3">
              <w:rPr>
                <w:rFonts w:cs="Arial"/>
              </w:rPr>
              <w:t>,</w:t>
            </w:r>
            <w:r>
              <w:rPr>
                <w:rFonts w:cs="Arial"/>
              </w:rPr>
              <w:t xml:space="preserve"> πέραν της απόρριψης της αίτησης συμμετοχής ή της προσφοράς του, ανάλογα με την περίπτωση. </w:t>
            </w:r>
          </w:p>
          <w:p w:rsidR="00B1639E" w:rsidRDefault="00B1639E" w:rsidP="00B1639E">
            <w:pPr>
              <w:pStyle w:val="ListParagraph"/>
              <w:spacing w:line="360" w:lineRule="auto"/>
              <w:ind w:left="0" w:firstLine="342"/>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rPr>
            </w:pPr>
            <w:r>
              <w:rPr>
                <w:rFonts w:cs="Arial"/>
              </w:rPr>
              <w:t xml:space="preserve">     </w:t>
            </w:r>
            <w:r w:rsidR="00B1639E">
              <w:rPr>
                <w:rFonts w:cs="Arial"/>
              </w:rPr>
              <w:t>(4) Σ</w:t>
            </w:r>
            <w:r w:rsidR="00C64065">
              <w:rPr>
                <w:rFonts w:cs="Arial"/>
              </w:rPr>
              <w:t>τις περιπτώσεις διαδικασιών σύναψης συμβάσεων η εκτιμώμενη αξία των οποίων ισούται ή υπερβαίνει τα ποσά που αναφέρονται στ</w:t>
            </w:r>
            <w:r w:rsidR="008D4B3D">
              <w:rPr>
                <w:rFonts w:cs="Arial"/>
              </w:rPr>
              <w:t>ην υποπαράγραφο (α) της παραγράφου (3) του</w:t>
            </w:r>
            <w:r w:rsidR="00C64065">
              <w:rPr>
                <w:rFonts w:cs="Arial"/>
              </w:rPr>
              <w:t xml:space="preserve"> Κανονισμ</w:t>
            </w:r>
            <w:r w:rsidR="008D4B3D">
              <w:rPr>
                <w:rFonts w:cs="Arial"/>
              </w:rPr>
              <w:t>ού</w:t>
            </w:r>
            <w:r w:rsidR="00C64065">
              <w:rPr>
                <w:rFonts w:cs="Arial"/>
              </w:rPr>
              <w:t xml:space="preserve"> </w:t>
            </w:r>
            <w:r w:rsidR="008D4B3D">
              <w:rPr>
                <w:rFonts w:cs="Arial"/>
              </w:rPr>
              <w:t xml:space="preserve">3, η σχετική </w:t>
            </w:r>
            <w:r w:rsidR="00B1639E">
              <w:rPr>
                <w:rFonts w:cs="Arial"/>
              </w:rPr>
              <w:t xml:space="preserve">με την παράγραφο (3) </w:t>
            </w:r>
            <w:r w:rsidR="008D4B3D">
              <w:rPr>
                <w:rFonts w:cs="Arial"/>
              </w:rPr>
              <w:t>αλληλογραφία κοινοποιε</w:t>
            </w:r>
            <w:r w:rsidR="00E51FE3">
              <w:rPr>
                <w:rFonts w:cs="Arial"/>
              </w:rPr>
              <w:t>ίται</w:t>
            </w:r>
            <w:r w:rsidR="008D4B3D">
              <w:rPr>
                <w:rFonts w:cs="Arial"/>
              </w:rPr>
              <w:t xml:space="preserve"> στον Πρόεδρο του αρμοδίου Συμβουλίου Προσφορών</w:t>
            </w:r>
            <w:r w:rsidR="00B1639E">
              <w:rPr>
                <w:rFonts w:cs="Arial"/>
              </w:rPr>
              <w:t>.</w:t>
            </w:r>
          </w:p>
          <w:p w:rsidR="00E51FE3" w:rsidRPr="00C07A0F" w:rsidRDefault="00E51FE3" w:rsidP="00FF736F">
            <w:pPr>
              <w:pStyle w:val="ListParagraph"/>
              <w:spacing w:line="360" w:lineRule="auto"/>
              <w:ind w:left="0"/>
              <w:contextualSpacing/>
              <w:jc w:val="both"/>
              <w:rPr>
                <w:rFonts w:cs="Arial"/>
              </w:rPr>
            </w:pPr>
          </w:p>
        </w:tc>
      </w:tr>
      <w:tr w:rsidR="00E51FE3" w:rsidRPr="00243CEB" w:rsidTr="00EA21D9">
        <w:tc>
          <w:tcPr>
            <w:tcW w:w="1956" w:type="dxa"/>
          </w:tcPr>
          <w:p w:rsidR="00E51FE3" w:rsidRPr="008D26A4" w:rsidRDefault="00E51FE3" w:rsidP="00FF736F">
            <w:pPr>
              <w:spacing w:line="360" w:lineRule="auto"/>
              <w:rPr>
                <w:rFonts w:cs="Arial"/>
                <w:sz w:val="20"/>
                <w:szCs w:val="20"/>
              </w:rPr>
            </w:pPr>
          </w:p>
        </w:tc>
        <w:tc>
          <w:tcPr>
            <w:tcW w:w="8385" w:type="dxa"/>
            <w:gridSpan w:val="6"/>
          </w:tcPr>
          <w:p w:rsidR="00E51FE3" w:rsidRPr="00C07A0F" w:rsidRDefault="00B1639E" w:rsidP="002162A5">
            <w:pPr>
              <w:pStyle w:val="ListParagraph"/>
              <w:spacing w:line="360" w:lineRule="auto"/>
              <w:ind w:left="0" w:firstLine="342"/>
              <w:contextualSpacing/>
              <w:jc w:val="both"/>
              <w:rPr>
                <w:rFonts w:cs="Arial"/>
              </w:rPr>
            </w:pPr>
            <w:r>
              <w:rPr>
                <w:rFonts w:cs="Arial"/>
              </w:rPr>
              <w:t>(5</w:t>
            </w:r>
            <w:r w:rsidR="00E51FE3">
              <w:rPr>
                <w:rFonts w:cs="Arial"/>
              </w:rPr>
              <w:t>) Η άσκηση της δυνατότητας που προβλέπεται στην παράγραφο (3)</w:t>
            </w:r>
            <w:r w:rsidR="00B778FD">
              <w:rPr>
                <w:rFonts w:cs="Arial"/>
              </w:rPr>
              <w:t xml:space="preserve"> του παρόντος Κανονισμού</w:t>
            </w:r>
            <w:r w:rsidR="00E51FE3">
              <w:rPr>
                <w:rFonts w:cs="Arial"/>
              </w:rPr>
              <w:t xml:space="preserve">, ουδόλως επηρεάζει την ευχέρεια των αρμοδίων οργάνων να εξετάσουν και να αποφασίσουν την ακύρωση της διαδικασίας σύναψης της σύμβασης, σύμφωνα με </w:t>
            </w:r>
            <w:r>
              <w:rPr>
                <w:rFonts w:cs="Arial"/>
              </w:rPr>
              <w:t>τις διατάξεις του</w:t>
            </w:r>
            <w:r w:rsidR="00E51FE3">
              <w:rPr>
                <w:rFonts w:cs="Arial"/>
              </w:rPr>
              <w:t xml:space="preserve"> Κανονισμ</w:t>
            </w:r>
            <w:r>
              <w:rPr>
                <w:rFonts w:cs="Arial"/>
              </w:rPr>
              <w:t>ού</w:t>
            </w:r>
            <w:r w:rsidR="00E51FE3">
              <w:rPr>
                <w:rFonts w:cs="Arial"/>
              </w:rPr>
              <w:t xml:space="preserve"> </w:t>
            </w:r>
            <w:r w:rsidR="00F75742" w:rsidRPr="00F75742">
              <w:rPr>
                <w:rFonts w:cs="Arial"/>
              </w:rPr>
              <w:t>31</w:t>
            </w:r>
            <w:r w:rsidR="00E51FE3" w:rsidRPr="00F75742">
              <w:rPr>
                <w:rFonts w:cs="Arial"/>
              </w:rPr>
              <w:t>.</w:t>
            </w:r>
          </w:p>
        </w:tc>
      </w:tr>
      <w:tr w:rsidR="005E56FF" w:rsidRPr="00243CEB" w:rsidTr="00EA21D9">
        <w:tc>
          <w:tcPr>
            <w:tcW w:w="1956" w:type="dxa"/>
          </w:tcPr>
          <w:p w:rsidR="005E56FF" w:rsidRDefault="005E56FF" w:rsidP="00FF736F">
            <w:pPr>
              <w:spacing w:line="360" w:lineRule="auto"/>
              <w:rPr>
                <w:rFonts w:cs="Arial"/>
                <w:sz w:val="20"/>
                <w:szCs w:val="20"/>
              </w:rPr>
            </w:pPr>
          </w:p>
        </w:tc>
        <w:tc>
          <w:tcPr>
            <w:tcW w:w="8385" w:type="dxa"/>
            <w:gridSpan w:val="6"/>
          </w:tcPr>
          <w:p w:rsidR="005E56FF" w:rsidRPr="00C07A0F" w:rsidRDefault="005E56FF" w:rsidP="00FF736F">
            <w:pPr>
              <w:pStyle w:val="ListParagraph"/>
              <w:spacing w:line="360" w:lineRule="auto"/>
              <w:ind w:left="0"/>
              <w:contextualSpacing/>
              <w:jc w:val="both"/>
              <w:rPr>
                <w:rFonts w:cs="Arial"/>
              </w:rPr>
            </w:pPr>
          </w:p>
        </w:tc>
      </w:tr>
      <w:tr w:rsidR="00DA2809" w:rsidRPr="00243CEB" w:rsidTr="00EA21D9">
        <w:tc>
          <w:tcPr>
            <w:tcW w:w="1956" w:type="dxa"/>
          </w:tcPr>
          <w:p w:rsidR="00DA2809" w:rsidRPr="008D26A4" w:rsidRDefault="00DA2809" w:rsidP="00FF736F">
            <w:pPr>
              <w:spacing w:line="360" w:lineRule="auto"/>
              <w:rPr>
                <w:rFonts w:cs="Arial"/>
                <w:sz w:val="20"/>
                <w:szCs w:val="20"/>
              </w:rPr>
            </w:pPr>
            <w:r>
              <w:rPr>
                <w:rFonts w:cs="Arial"/>
                <w:sz w:val="20"/>
                <w:szCs w:val="20"/>
              </w:rPr>
              <w:t>Εγγύηση πιστής εκτέλεσης της σύμβασης</w:t>
            </w:r>
            <w:r w:rsidRPr="008D26A4">
              <w:rPr>
                <w:rFonts w:cs="Arial"/>
                <w:sz w:val="20"/>
                <w:szCs w:val="20"/>
              </w:rPr>
              <w:t>.</w:t>
            </w:r>
          </w:p>
        </w:tc>
        <w:tc>
          <w:tcPr>
            <w:tcW w:w="8385" w:type="dxa"/>
            <w:gridSpan w:val="6"/>
          </w:tcPr>
          <w:p w:rsidR="00DA2809" w:rsidRPr="00C07A0F" w:rsidRDefault="006500E9" w:rsidP="00FF736F">
            <w:pPr>
              <w:pStyle w:val="ListParagraph"/>
              <w:spacing w:line="360" w:lineRule="auto"/>
              <w:ind w:left="0"/>
              <w:contextualSpacing/>
              <w:jc w:val="both"/>
              <w:rPr>
                <w:rFonts w:cs="Arial"/>
              </w:rPr>
            </w:pPr>
            <w:r>
              <w:rPr>
                <w:rFonts w:cs="Arial"/>
              </w:rPr>
              <w:t>30</w:t>
            </w:r>
            <w:r w:rsidR="00DA2809">
              <w:rPr>
                <w:rFonts w:cs="Arial"/>
              </w:rPr>
              <w:t>.-</w:t>
            </w:r>
            <w:r w:rsidR="00DA2809" w:rsidRPr="00C07A0F">
              <w:rPr>
                <w:rFonts w:cs="Arial"/>
              </w:rPr>
              <w:t xml:space="preserve">(1) </w:t>
            </w:r>
            <w:r w:rsidR="003478F6">
              <w:rPr>
                <w:rFonts w:cs="Arial"/>
              </w:rPr>
              <w:t>Οι αναθέτουσες αρχές και οι</w:t>
            </w:r>
            <w:r w:rsidR="00DA2809">
              <w:rPr>
                <w:rFonts w:cs="Arial"/>
              </w:rPr>
              <w:t xml:space="preserve"> αναθέτοντες φορείς αποφασίζουν κατά πόσο στα έγγραφα των διαδικασιών σύναψης συμβάσεων περιλαμβάνουν την απαίτηση υποβολής εγγύησης πιστής εκτέλεσης της σύμβασης από τον ανάδοχο, κατά την υπογραφή της σύμβασης</w:t>
            </w:r>
            <w:r w:rsidR="00DA2809" w:rsidRPr="00C07A0F">
              <w:rPr>
                <w:rFonts w:cs="Arial"/>
              </w:rPr>
              <w:t>.</w:t>
            </w:r>
          </w:p>
        </w:tc>
      </w:tr>
      <w:tr w:rsidR="00DA2809" w:rsidRPr="00243CEB" w:rsidTr="00EA21D9">
        <w:tc>
          <w:tcPr>
            <w:tcW w:w="1956" w:type="dxa"/>
          </w:tcPr>
          <w:p w:rsidR="00DA2809" w:rsidRPr="008D26A4" w:rsidRDefault="00DA2809" w:rsidP="00FF736F">
            <w:pPr>
              <w:spacing w:line="360" w:lineRule="auto"/>
              <w:rPr>
                <w:rFonts w:cs="Arial"/>
                <w:sz w:val="20"/>
                <w:szCs w:val="20"/>
              </w:rPr>
            </w:pPr>
          </w:p>
        </w:tc>
        <w:tc>
          <w:tcPr>
            <w:tcW w:w="8385" w:type="dxa"/>
            <w:gridSpan w:val="6"/>
          </w:tcPr>
          <w:p w:rsidR="00DA2809" w:rsidRPr="00C07A0F" w:rsidRDefault="00DA2809" w:rsidP="00FF736F">
            <w:pPr>
              <w:pStyle w:val="ListParagraph"/>
              <w:spacing w:line="360" w:lineRule="auto"/>
              <w:ind w:left="0"/>
              <w:contextualSpacing/>
              <w:jc w:val="both"/>
              <w:rPr>
                <w:rFonts w:cs="Arial"/>
              </w:rPr>
            </w:pPr>
          </w:p>
        </w:tc>
      </w:tr>
      <w:tr w:rsidR="00DA2809" w:rsidRPr="00243CEB" w:rsidTr="00EA21D9">
        <w:tc>
          <w:tcPr>
            <w:tcW w:w="1956" w:type="dxa"/>
          </w:tcPr>
          <w:p w:rsidR="00DA2809" w:rsidRPr="008D26A4" w:rsidRDefault="00DA2809" w:rsidP="00FF736F">
            <w:pPr>
              <w:spacing w:line="360" w:lineRule="auto"/>
              <w:rPr>
                <w:rFonts w:cs="Arial"/>
                <w:sz w:val="20"/>
                <w:szCs w:val="20"/>
              </w:rPr>
            </w:pPr>
          </w:p>
        </w:tc>
        <w:tc>
          <w:tcPr>
            <w:tcW w:w="8385" w:type="dxa"/>
            <w:gridSpan w:val="6"/>
          </w:tcPr>
          <w:p w:rsidR="00DA2809" w:rsidRPr="00C07A0F" w:rsidRDefault="00DA2809" w:rsidP="00DA2809">
            <w:pPr>
              <w:pStyle w:val="ListParagraph"/>
              <w:spacing w:line="360" w:lineRule="auto"/>
              <w:ind w:left="0" w:firstLine="432"/>
              <w:contextualSpacing/>
              <w:jc w:val="both"/>
              <w:rPr>
                <w:rFonts w:cs="Arial"/>
              </w:rPr>
            </w:pPr>
            <w:r w:rsidRPr="00C07A0F">
              <w:rPr>
                <w:rFonts w:cs="Arial"/>
              </w:rPr>
              <w:t xml:space="preserve">(2) </w:t>
            </w:r>
            <w:r>
              <w:rPr>
                <w:rFonts w:cs="Arial"/>
              </w:rPr>
              <w:t>Σε περίπτωση που απαιτείται η υποβολή εγγύησης πιστής εκτέλεσης τ</w:t>
            </w:r>
            <w:r w:rsidR="003478F6">
              <w:rPr>
                <w:rFonts w:cs="Arial"/>
              </w:rPr>
              <w:t>ης σύμβασης, η αναθέτουσα αρχή και ο</w:t>
            </w:r>
            <w:r>
              <w:rPr>
                <w:rFonts w:cs="Arial"/>
              </w:rPr>
              <w:t xml:space="preserve"> αναθέτων φορέας καθορίζει στα έγγραφα της διαδικασίας σύναψης της σύμβασης το περιεχόμενο και το είδος της εγγύησης.</w:t>
            </w:r>
          </w:p>
        </w:tc>
      </w:tr>
      <w:tr w:rsidR="00DA2809" w:rsidRPr="00243CEB" w:rsidTr="00EA21D9">
        <w:tc>
          <w:tcPr>
            <w:tcW w:w="1956" w:type="dxa"/>
          </w:tcPr>
          <w:p w:rsidR="00DA2809" w:rsidRPr="008D26A4" w:rsidRDefault="00DA2809" w:rsidP="00FF736F">
            <w:pPr>
              <w:spacing w:line="360" w:lineRule="auto"/>
              <w:rPr>
                <w:rFonts w:cs="Arial"/>
                <w:sz w:val="20"/>
                <w:szCs w:val="20"/>
              </w:rPr>
            </w:pPr>
          </w:p>
        </w:tc>
        <w:tc>
          <w:tcPr>
            <w:tcW w:w="8385" w:type="dxa"/>
            <w:gridSpan w:val="6"/>
          </w:tcPr>
          <w:p w:rsidR="00DA2809" w:rsidRPr="00C07A0F" w:rsidRDefault="00DA2809" w:rsidP="00FF736F">
            <w:pPr>
              <w:pStyle w:val="ListParagraph"/>
              <w:spacing w:line="360" w:lineRule="auto"/>
              <w:ind w:left="0"/>
              <w:contextualSpacing/>
              <w:jc w:val="both"/>
              <w:rPr>
                <w:rFonts w:cs="Arial"/>
              </w:rPr>
            </w:pPr>
          </w:p>
        </w:tc>
      </w:tr>
      <w:tr w:rsidR="00DA2809" w:rsidRPr="00243CEB" w:rsidTr="00EA21D9">
        <w:tc>
          <w:tcPr>
            <w:tcW w:w="1956" w:type="dxa"/>
          </w:tcPr>
          <w:p w:rsidR="00DA2809" w:rsidRPr="008D26A4" w:rsidRDefault="00AC52D7" w:rsidP="00FF736F">
            <w:pPr>
              <w:spacing w:line="360" w:lineRule="auto"/>
              <w:rPr>
                <w:rFonts w:cs="Arial"/>
                <w:sz w:val="20"/>
                <w:szCs w:val="20"/>
              </w:rPr>
            </w:pPr>
            <w:r>
              <w:rPr>
                <w:rFonts w:cs="Arial"/>
                <w:sz w:val="20"/>
                <w:szCs w:val="20"/>
              </w:rPr>
              <w:t>Ακύρωση  διαδικασιών σύναψης  συμβάσεων</w:t>
            </w:r>
            <w:r w:rsidR="00DA2809">
              <w:rPr>
                <w:rFonts w:cs="Arial"/>
                <w:sz w:val="20"/>
                <w:szCs w:val="20"/>
              </w:rPr>
              <w:t>.</w:t>
            </w:r>
          </w:p>
        </w:tc>
        <w:tc>
          <w:tcPr>
            <w:tcW w:w="8385" w:type="dxa"/>
            <w:gridSpan w:val="6"/>
          </w:tcPr>
          <w:p w:rsidR="00DA2809" w:rsidRDefault="006500E9" w:rsidP="00DA2809">
            <w:pPr>
              <w:pStyle w:val="ListParagraph"/>
              <w:spacing w:line="360" w:lineRule="auto"/>
              <w:ind w:left="0"/>
              <w:contextualSpacing/>
              <w:jc w:val="both"/>
              <w:rPr>
                <w:rFonts w:cs="Arial"/>
              </w:rPr>
            </w:pPr>
            <w:r>
              <w:rPr>
                <w:rFonts w:cs="Arial"/>
              </w:rPr>
              <w:t>31</w:t>
            </w:r>
            <w:r w:rsidR="00DA2809">
              <w:rPr>
                <w:rFonts w:cs="Arial"/>
              </w:rPr>
              <w:t>.-Ακύρωση της διαδικασίας σύναψης της σύμβασης δυνατόν να αποφασιστεί από το κατά περίπτωση αρμόδιο όργανο, για έναν ή περισσότερους από τους ακόλουθους λόγους:</w:t>
            </w:r>
          </w:p>
          <w:p w:rsidR="00DA2809" w:rsidRPr="00C07A0F" w:rsidRDefault="00DA2809" w:rsidP="00FF736F">
            <w:pPr>
              <w:pStyle w:val="ListParagraph"/>
              <w:spacing w:line="360" w:lineRule="auto"/>
              <w:ind w:left="0"/>
              <w:contextualSpacing/>
              <w:jc w:val="both"/>
              <w:rPr>
                <w:rFonts w:cs="Arial"/>
              </w:rPr>
            </w:pPr>
          </w:p>
        </w:tc>
      </w:tr>
      <w:tr w:rsidR="00A15B2D" w:rsidRPr="00243CEB" w:rsidTr="00EA21D9">
        <w:tc>
          <w:tcPr>
            <w:tcW w:w="1956" w:type="dxa"/>
          </w:tcPr>
          <w:p w:rsidR="00A15B2D" w:rsidRPr="008D26A4" w:rsidRDefault="00A15B2D" w:rsidP="00FF736F">
            <w:pPr>
              <w:spacing w:line="360" w:lineRule="auto"/>
              <w:rPr>
                <w:rFonts w:cs="Arial"/>
                <w:sz w:val="20"/>
                <w:szCs w:val="20"/>
              </w:rPr>
            </w:pPr>
          </w:p>
        </w:tc>
        <w:tc>
          <w:tcPr>
            <w:tcW w:w="8385" w:type="dxa"/>
            <w:gridSpan w:val="6"/>
          </w:tcPr>
          <w:p w:rsidR="00A15B2D" w:rsidRPr="00C07A0F" w:rsidRDefault="006500E9" w:rsidP="006500E9">
            <w:pPr>
              <w:pStyle w:val="ListParagraph"/>
              <w:spacing w:line="360" w:lineRule="auto"/>
              <w:ind w:left="432"/>
              <w:contextualSpacing/>
              <w:jc w:val="both"/>
              <w:rPr>
                <w:rFonts w:cs="Arial"/>
              </w:rPr>
            </w:pPr>
            <w:r>
              <w:rPr>
                <w:rFonts w:cs="Arial"/>
              </w:rPr>
              <w:t>(α) Όταν καμία αίτηση συμμετοχής ή προσφορά δεν υποβλήθηκε εντός τ</w:t>
            </w:r>
            <w:r w:rsidR="005059B8">
              <w:rPr>
                <w:rFonts w:cs="Arial"/>
              </w:rPr>
              <w:t>ων</w:t>
            </w:r>
            <w:r>
              <w:rPr>
                <w:rFonts w:cs="Arial"/>
              </w:rPr>
              <w:t xml:space="preserve"> προβλεπόμεν</w:t>
            </w:r>
            <w:r w:rsidR="005059B8">
              <w:rPr>
                <w:rFonts w:cs="Arial"/>
              </w:rPr>
              <w:t>ων</w:t>
            </w:r>
            <w:r>
              <w:rPr>
                <w:rFonts w:cs="Arial"/>
              </w:rPr>
              <w:t xml:space="preserve"> προθεσμ</w:t>
            </w:r>
            <w:r w:rsidR="005059B8">
              <w:rPr>
                <w:rFonts w:cs="Arial"/>
              </w:rPr>
              <w:t>ιών</w:t>
            </w:r>
            <w:r>
              <w:rPr>
                <w:rFonts w:cs="Arial"/>
              </w:rPr>
              <w:t>, ή δεν ανταποκρίνεται στους όρους, απαιτήσεις ή τις τεχνικές προδιαγραφές των εγγράφων της διαδικασίας σύναψης της σύμβασης,</w:t>
            </w: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6500E9">
            <w:pPr>
              <w:pStyle w:val="ListParagraph"/>
              <w:spacing w:line="360" w:lineRule="auto"/>
              <w:ind w:left="432"/>
              <w:contextualSpacing/>
              <w:jc w:val="both"/>
              <w:rPr>
                <w:rFonts w:cs="Arial"/>
              </w:rPr>
            </w:pPr>
            <w:r>
              <w:rPr>
                <w:rFonts w:cs="Arial"/>
              </w:rPr>
              <w:t xml:space="preserve">(β) όπου οι εν λόγω όροι, απαιτήσεις ή τεχνικές προδιαγραφές των εγγράφων της διαδικασίας σύναψης της σύμβασης οδηγούν κατ’ αποκλειστικότητα σε συγκεκριμένο οικονομικό φορέα,    </w:t>
            </w: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6500E9">
            <w:pPr>
              <w:pStyle w:val="ListParagraph"/>
              <w:spacing w:line="360" w:lineRule="auto"/>
              <w:ind w:left="432"/>
              <w:contextualSpacing/>
              <w:jc w:val="both"/>
              <w:rPr>
                <w:rFonts w:cs="Arial"/>
              </w:rPr>
            </w:pPr>
            <w:r>
              <w:rPr>
                <w:rFonts w:cs="Arial"/>
              </w:rPr>
              <w:t>(γ) όταν οι τιμές των προσφορών που πληρούν τους όρους, απαιτήσεις και τεχνικές προδιαγραφές των εγγράφων της διαδικασίας σύναψης της σύμβασης εμφανίζονται υψηλές, ή φαίνεται να είναι προϊόν προ</w:t>
            </w:r>
            <w:r w:rsidR="00E54C0C">
              <w:rPr>
                <w:rFonts w:cs="Arial"/>
              </w:rPr>
              <w:t xml:space="preserve"> </w:t>
            </w:r>
            <w:r>
              <w:rPr>
                <w:rFonts w:cs="Arial"/>
              </w:rPr>
              <w:t xml:space="preserve">συνεννόησης μεταξύ των προσφερόντων,   </w:t>
            </w: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5059B8">
            <w:pPr>
              <w:pStyle w:val="ListParagraph"/>
              <w:spacing w:line="360" w:lineRule="auto"/>
              <w:ind w:left="432"/>
              <w:contextualSpacing/>
              <w:jc w:val="both"/>
              <w:rPr>
                <w:rFonts w:cs="Arial"/>
              </w:rPr>
            </w:pPr>
            <w:r>
              <w:rPr>
                <w:rFonts w:cs="Arial"/>
              </w:rPr>
              <w:t xml:space="preserve">(δ) όταν δεν έχει αναπτυχθεί ο απαραίτητος ανταγωνισμός στο πλαίσιο της διαδικασίας σύναψης σύμβασης, ιδίως λόγω </w:t>
            </w:r>
            <w:r w:rsidR="005059B8">
              <w:rPr>
                <w:rFonts w:cs="Arial"/>
              </w:rPr>
              <w:t xml:space="preserve">των </w:t>
            </w:r>
            <w:r>
              <w:rPr>
                <w:rFonts w:cs="Arial"/>
              </w:rPr>
              <w:t>πρ</w:t>
            </w:r>
            <w:r w:rsidR="003478F6">
              <w:rPr>
                <w:rFonts w:cs="Arial"/>
              </w:rPr>
              <w:t xml:space="preserve">οθεσμιών </w:t>
            </w:r>
            <w:r w:rsidR="005059B8">
              <w:rPr>
                <w:rFonts w:cs="Arial"/>
              </w:rPr>
              <w:t xml:space="preserve">που τέθηκαν </w:t>
            </w:r>
            <w:r w:rsidR="003478F6">
              <w:rPr>
                <w:rFonts w:cs="Arial"/>
              </w:rPr>
              <w:t>και η αναθέτουσα αρχή ή ο</w:t>
            </w:r>
            <w:r w:rsidR="00467DE3">
              <w:rPr>
                <w:rFonts w:cs="Arial"/>
              </w:rPr>
              <w:t xml:space="preserve"> αναθέτων φορέας έχει </w:t>
            </w:r>
            <w:r>
              <w:rPr>
                <w:rFonts w:cs="Arial"/>
              </w:rPr>
              <w:t xml:space="preserve">ενδείξεις για μεγαλύτερη συμμετοχή οικονομικών φορέων σε νέα διαδικασία σύναψης σύμβασης, λαμβανομένων υπόψη των ιδιαιτεροτήτων και συνθηκών που περιβάλλουν τη σύμβαση,     </w:t>
            </w: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5059B8">
            <w:pPr>
              <w:pStyle w:val="ListParagraph"/>
              <w:spacing w:line="360" w:lineRule="auto"/>
              <w:ind w:left="432"/>
              <w:contextualSpacing/>
              <w:jc w:val="both"/>
              <w:rPr>
                <w:rFonts w:cs="Arial"/>
              </w:rPr>
            </w:pPr>
            <w:r>
              <w:rPr>
                <w:rFonts w:cs="Arial"/>
              </w:rPr>
              <w:t xml:space="preserve">(ε) όταν οι περιστάσεις κάτω από τις οποίες άρχισε η διαδικασία σύναψης της σύμβασης έχουν διαφοροποιηθεί σε βαθμό που το αντικείμενο της δεν είναι αναγκαίο, ή χρήζει αλλαγής προκειμένου να ανταποκρίνεται </w:t>
            </w:r>
            <w:r w:rsidR="005059B8">
              <w:rPr>
                <w:rFonts w:cs="Arial"/>
              </w:rPr>
              <w:t>στις</w:t>
            </w:r>
            <w:r w:rsidR="003478F6">
              <w:rPr>
                <w:rFonts w:cs="Arial"/>
              </w:rPr>
              <w:t xml:space="preserve"> ανάγκες της αναθέτουσας αρχής ή του</w:t>
            </w:r>
            <w:r>
              <w:rPr>
                <w:rFonts w:cs="Arial"/>
              </w:rPr>
              <w:t xml:space="preserve"> αναθέτοντα φορέα,</w:t>
            </w:r>
            <w:r w:rsidRPr="00C07A0F">
              <w:rPr>
                <w:rFonts w:cs="Arial"/>
              </w:rPr>
              <w:t xml:space="preserve">  </w:t>
            </w: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6500E9">
            <w:pPr>
              <w:pStyle w:val="ListParagraph"/>
              <w:spacing w:line="360" w:lineRule="auto"/>
              <w:ind w:left="432"/>
              <w:contextualSpacing/>
              <w:jc w:val="both"/>
              <w:rPr>
                <w:rFonts w:cs="Arial"/>
              </w:rPr>
            </w:pPr>
            <w:r>
              <w:rPr>
                <w:rFonts w:cs="Arial"/>
              </w:rPr>
              <w:t>(στ</w:t>
            </w:r>
            <w:r w:rsidRPr="00C07A0F">
              <w:rPr>
                <w:rFonts w:cs="Arial"/>
              </w:rPr>
              <w:t xml:space="preserve">) </w:t>
            </w:r>
            <w:r>
              <w:rPr>
                <w:rFonts w:cs="Arial"/>
              </w:rPr>
              <w:t>όταν συντρέχει οποιοσδήποτε άλλος σοβαρός λόγος, τον οποίο το αρμόδιο όργανο κρίνει δικαιολογημένο.</w:t>
            </w:r>
          </w:p>
        </w:tc>
      </w:tr>
      <w:tr w:rsidR="003808C4" w:rsidRPr="00243CEB" w:rsidTr="00EA21D9">
        <w:tc>
          <w:tcPr>
            <w:tcW w:w="1956" w:type="dxa"/>
          </w:tcPr>
          <w:p w:rsidR="003808C4" w:rsidRPr="008D26A4" w:rsidRDefault="003808C4" w:rsidP="00FF736F">
            <w:pPr>
              <w:spacing w:line="360" w:lineRule="auto"/>
              <w:rPr>
                <w:rFonts w:cs="Arial"/>
                <w:sz w:val="20"/>
                <w:szCs w:val="20"/>
              </w:rPr>
            </w:pPr>
          </w:p>
        </w:tc>
        <w:tc>
          <w:tcPr>
            <w:tcW w:w="8385" w:type="dxa"/>
            <w:gridSpan w:val="6"/>
          </w:tcPr>
          <w:p w:rsidR="003808C4" w:rsidRDefault="003808C4" w:rsidP="00FF736F">
            <w:pPr>
              <w:pStyle w:val="ListParagraph"/>
              <w:spacing w:line="360" w:lineRule="auto"/>
              <w:ind w:left="0"/>
              <w:contextualSpacing/>
              <w:jc w:val="both"/>
              <w:rPr>
                <w:rFonts w:cs="Arial"/>
              </w:rPr>
            </w:pPr>
          </w:p>
        </w:tc>
      </w:tr>
      <w:tr w:rsidR="003808C4" w:rsidRPr="00243CEB" w:rsidTr="00EA21D9">
        <w:tc>
          <w:tcPr>
            <w:tcW w:w="1956" w:type="dxa"/>
          </w:tcPr>
          <w:p w:rsidR="003808C4" w:rsidRPr="008D26A4" w:rsidRDefault="003808C4" w:rsidP="00FF736F">
            <w:pPr>
              <w:spacing w:line="360" w:lineRule="auto"/>
              <w:rPr>
                <w:rFonts w:cs="Arial"/>
                <w:sz w:val="20"/>
                <w:szCs w:val="20"/>
              </w:rPr>
            </w:pPr>
            <w:r>
              <w:rPr>
                <w:rFonts w:cs="Arial"/>
                <w:sz w:val="20"/>
                <w:szCs w:val="20"/>
              </w:rPr>
              <w:t xml:space="preserve">Κοινοποίηση </w:t>
            </w:r>
            <w:r w:rsidR="004158F6">
              <w:rPr>
                <w:rFonts w:cs="Arial"/>
                <w:sz w:val="20"/>
                <w:szCs w:val="20"/>
              </w:rPr>
              <w:t xml:space="preserve">πρακτικών των </w:t>
            </w:r>
            <w:r>
              <w:rPr>
                <w:rFonts w:cs="Arial"/>
                <w:sz w:val="20"/>
                <w:szCs w:val="20"/>
              </w:rPr>
              <w:t xml:space="preserve">αποφάσεων των </w:t>
            </w:r>
            <w:r w:rsidR="006E33F8">
              <w:rPr>
                <w:rFonts w:cs="Arial"/>
                <w:sz w:val="20"/>
                <w:szCs w:val="20"/>
              </w:rPr>
              <w:t xml:space="preserve"> αρμοδίων οργάνων</w:t>
            </w:r>
            <w:r w:rsidR="004158F6">
              <w:rPr>
                <w:rFonts w:cs="Arial"/>
                <w:sz w:val="20"/>
                <w:szCs w:val="20"/>
              </w:rPr>
              <w:t xml:space="preserve"> και λοιπής αλληλογραφίας</w:t>
            </w:r>
            <w:r>
              <w:rPr>
                <w:rFonts w:cs="Arial"/>
                <w:sz w:val="20"/>
                <w:szCs w:val="20"/>
              </w:rPr>
              <w:t>.</w:t>
            </w:r>
          </w:p>
        </w:tc>
        <w:tc>
          <w:tcPr>
            <w:tcW w:w="8385" w:type="dxa"/>
            <w:gridSpan w:val="6"/>
          </w:tcPr>
          <w:p w:rsidR="003808C4" w:rsidRDefault="003808C4" w:rsidP="00E128F4">
            <w:pPr>
              <w:pStyle w:val="ListParagraph"/>
              <w:spacing w:line="360" w:lineRule="auto"/>
              <w:ind w:left="0"/>
              <w:contextualSpacing/>
              <w:jc w:val="both"/>
              <w:rPr>
                <w:rFonts w:cs="Arial"/>
              </w:rPr>
            </w:pPr>
            <w:r>
              <w:rPr>
                <w:rFonts w:cs="Arial"/>
              </w:rPr>
              <w:t>32.-(1)</w:t>
            </w:r>
            <w:r w:rsidR="009C7F33">
              <w:rPr>
                <w:rFonts w:cs="Arial"/>
              </w:rPr>
              <w:t xml:space="preserve"> </w:t>
            </w:r>
            <w:r w:rsidR="00E00E35">
              <w:rPr>
                <w:rFonts w:cs="Arial"/>
              </w:rPr>
              <w:t>Χωρίς επηρεασμό των διατάξεων της παραγράφου (2) του Κανονισμού 10 και της παραγράφου (2) του Κανονισμού 20</w:t>
            </w:r>
            <w:r w:rsidR="00276D9A">
              <w:rPr>
                <w:rFonts w:cs="Arial"/>
              </w:rPr>
              <w:t>, τ</w:t>
            </w:r>
            <w:r w:rsidR="009C7F33">
              <w:rPr>
                <w:rFonts w:cs="Arial"/>
              </w:rPr>
              <w:t>α αρμόδια όργανα</w:t>
            </w:r>
            <w:r>
              <w:rPr>
                <w:rFonts w:cs="Arial"/>
              </w:rPr>
              <w:t xml:space="preserve"> κοινοποιούν τα πρακτικά των αποφάσεων που λαμβάνουν αναφορικά με τις διαδικασίες σύναψης συμβάσεων,</w:t>
            </w:r>
            <w:r w:rsidR="009C7F33">
              <w:rPr>
                <w:rFonts w:cs="Arial"/>
              </w:rPr>
              <w:t xml:space="preserve"> καθώς και οποιαδήποτε σχετικά στοιχεία, αλληλογραφία ή πληροφορίες</w:t>
            </w:r>
            <w:r w:rsidR="00737C2E">
              <w:rPr>
                <w:rFonts w:cs="Arial"/>
              </w:rPr>
              <w:t xml:space="preserve">, </w:t>
            </w:r>
            <w:r w:rsidR="009C7F33">
              <w:rPr>
                <w:rFonts w:cs="Arial"/>
              </w:rPr>
              <w:t>κατόπιν λήψης γραπτού αιτήματος</w:t>
            </w:r>
            <w:r w:rsidR="002C2582">
              <w:rPr>
                <w:rFonts w:cs="Arial"/>
              </w:rPr>
              <w:t>, σ</w:t>
            </w:r>
            <w:r w:rsidR="009C7F33">
              <w:rPr>
                <w:rFonts w:cs="Arial"/>
              </w:rPr>
              <w:t>τους παρατηρητές</w:t>
            </w:r>
            <w:r w:rsidR="00E128F4">
              <w:rPr>
                <w:rFonts w:cs="Arial"/>
              </w:rPr>
              <w:t>:</w:t>
            </w:r>
            <w:r>
              <w:rPr>
                <w:rFonts w:cs="Arial"/>
              </w:rPr>
              <w:t xml:space="preserve">     </w:t>
            </w:r>
          </w:p>
        </w:tc>
      </w:tr>
      <w:tr w:rsidR="00E128F4" w:rsidRPr="00243CEB" w:rsidTr="00EA21D9">
        <w:tc>
          <w:tcPr>
            <w:tcW w:w="1956" w:type="dxa"/>
          </w:tcPr>
          <w:p w:rsidR="00E128F4" w:rsidRPr="008D26A4" w:rsidRDefault="00E128F4" w:rsidP="00FF736F">
            <w:pPr>
              <w:spacing w:line="360" w:lineRule="auto"/>
              <w:rPr>
                <w:rFonts w:cs="Arial"/>
                <w:sz w:val="20"/>
                <w:szCs w:val="20"/>
              </w:rPr>
            </w:pPr>
          </w:p>
        </w:tc>
        <w:tc>
          <w:tcPr>
            <w:tcW w:w="8385" w:type="dxa"/>
            <w:gridSpan w:val="6"/>
          </w:tcPr>
          <w:p w:rsidR="00E128F4" w:rsidRDefault="00E128F4" w:rsidP="00FF736F">
            <w:pPr>
              <w:pStyle w:val="ListParagraph"/>
              <w:spacing w:line="360" w:lineRule="auto"/>
              <w:ind w:left="0"/>
              <w:contextualSpacing/>
              <w:jc w:val="both"/>
              <w:rPr>
                <w:rFonts w:cs="Arial"/>
              </w:rPr>
            </w:pPr>
          </w:p>
        </w:tc>
      </w:tr>
      <w:tr w:rsidR="003808C4" w:rsidRPr="00243CEB" w:rsidTr="00EA21D9">
        <w:tc>
          <w:tcPr>
            <w:tcW w:w="1956" w:type="dxa"/>
          </w:tcPr>
          <w:p w:rsidR="003808C4" w:rsidRPr="008D26A4" w:rsidRDefault="003808C4" w:rsidP="00FF736F">
            <w:pPr>
              <w:spacing w:line="360" w:lineRule="auto"/>
              <w:rPr>
                <w:rFonts w:cs="Arial"/>
                <w:sz w:val="20"/>
                <w:szCs w:val="20"/>
              </w:rPr>
            </w:pPr>
          </w:p>
        </w:tc>
        <w:tc>
          <w:tcPr>
            <w:tcW w:w="8385" w:type="dxa"/>
            <w:gridSpan w:val="6"/>
          </w:tcPr>
          <w:p w:rsidR="003808C4" w:rsidRDefault="003808C4" w:rsidP="002C2582">
            <w:pPr>
              <w:pStyle w:val="ListParagraph"/>
              <w:spacing w:line="360" w:lineRule="auto"/>
              <w:ind w:left="0" w:firstLine="432"/>
              <w:contextualSpacing/>
              <w:jc w:val="both"/>
              <w:rPr>
                <w:rFonts w:cs="Arial"/>
              </w:rPr>
            </w:pPr>
            <w:r>
              <w:rPr>
                <w:rFonts w:cs="Arial"/>
              </w:rPr>
              <w:t xml:space="preserve">(2) </w:t>
            </w:r>
            <w:r w:rsidR="00737C2E">
              <w:rPr>
                <w:rFonts w:cs="Arial"/>
              </w:rPr>
              <w:t>Οποιαδήποτε άλλα έγγραφα, όπως η αλληλογραφία με τον ανάδοχο προς υπογραφή της σύμβασης, τα υπογραμμένα συμβόλαια, καθώς και η  αλληλογραφία που έπεται της υπογραφής της σ</w:t>
            </w:r>
            <w:r w:rsidR="00E128F4">
              <w:rPr>
                <w:rFonts w:cs="Arial"/>
              </w:rPr>
              <w:t xml:space="preserve">ύμβασης, δεν κοινοποιούνται στην </w:t>
            </w:r>
            <w:r w:rsidR="00737C2E">
              <w:rPr>
                <w:rFonts w:cs="Arial"/>
              </w:rPr>
              <w:t xml:space="preserve">Αρμόδια Αρχή Δημοσίων Συμβάσεων, παρά μόνο </w:t>
            </w:r>
            <w:r w:rsidR="00E128F4">
              <w:rPr>
                <w:rFonts w:cs="Arial"/>
              </w:rPr>
              <w:t>σε π</w:t>
            </w:r>
            <w:r w:rsidR="003478F6">
              <w:rPr>
                <w:rFonts w:cs="Arial"/>
              </w:rPr>
              <w:t>ερίπτωση που η αναθέτουσα αρχή ή ο</w:t>
            </w:r>
            <w:r w:rsidR="00E128F4">
              <w:rPr>
                <w:rFonts w:cs="Arial"/>
              </w:rPr>
              <w:t xml:space="preserve"> αναθέτων φορέας επιθυμε</w:t>
            </w:r>
            <w:r w:rsidR="002C2582">
              <w:rPr>
                <w:rFonts w:cs="Arial"/>
              </w:rPr>
              <w:t>ί να θέσει</w:t>
            </w:r>
            <w:r w:rsidR="00E128F4">
              <w:rPr>
                <w:rFonts w:cs="Arial"/>
              </w:rPr>
              <w:t xml:space="preserve"> συγκεκριμένο θέμα προς εξέταση</w:t>
            </w:r>
            <w:r w:rsidR="002C2582">
              <w:rPr>
                <w:rFonts w:cs="Arial"/>
              </w:rPr>
              <w:t>:</w:t>
            </w:r>
            <w:r w:rsidR="00737C2E">
              <w:rPr>
                <w:rFonts w:cs="Arial"/>
              </w:rPr>
              <w:t xml:space="preserve">   </w:t>
            </w: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p>
        </w:tc>
      </w:tr>
      <w:tr w:rsidR="002C2582" w:rsidRPr="00243CEB" w:rsidTr="00EA21D9">
        <w:tc>
          <w:tcPr>
            <w:tcW w:w="1956" w:type="dxa"/>
          </w:tcPr>
          <w:p w:rsidR="002C2582" w:rsidRPr="008D26A4" w:rsidRDefault="002C2582" w:rsidP="00FF736F">
            <w:pPr>
              <w:spacing w:line="360" w:lineRule="auto"/>
              <w:rPr>
                <w:rFonts w:cs="Arial"/>
                <w:sz w:val="20"/>
                <w:szCs w:val="20"/>
              </w:rPr>
            </w:pPr>
          </w:p>
        </w:tc>
        <w:tc>
          <w:tcPr>
            <w:tcW w:w="8385" w:type="dxa"/>
            <w:gridSpan w:val="6"/>
          </w:tcPr>
          <w:p w:rsidR="002C2582" w:rsidRDefault="002C2582" w:rsidP="002C2582">
            <w:pPr>
              <w:pStyle w:val="ListParagraph"/>
              <w:spacing w:line="360" w:lineRule="auto"/>
              <w:ind w:left="0" w:firstLine="432"/>
              <w:contextualSpacing/>
              <w:jc w:val="both"/>
              <w:rPr>
                <w:rFonts w:cs="Arial"/>
              </w:rPr>
            </w:pPr>
            <w:r>
              <w:rPr>
                <w:rFonts w:cs="Arial"/>
              </w:rPr>
              <w:t>Νοείται ότι, η Αρμόδια Αρχή Δημοσίων Συμβάσεων δύναται να ζητά όπως της κοινοποιηθούν οποιαδήποτε έγγραφα κρίνει σκόπιμα για σκοπούς ενάσκησης των εξουσιών που της παραχωρούνται από την περί σύναψης δημοσίων συμβάσεων νομοθεσία, τα οποία της απ</w:t>
            </w:r>
            <w:r w:rsidR="00E54036">
              <w:rPr>
                <w:rFonts w:cs="Arial"/>
              </w:rPr>
              <w:t xml:space="preserve">οστέλλουν οι </w:t>
            </w:r>
            <w:r w:rsidR="00E54036">
              <w:rPr>
                <w:rFonts w:cs="Arial"/>
              </w:rPr>
              <w:lastRenderedPageBreak/>
              <w:t>αναθέτουσες αρχές και οι</w:t>
            </w:r>
            <w:r>
              <w:rPr>
                <w:rFonts w:cs="Arial"/>
              </w:rPr>
              <w:t xml:space="preserve"> αναθέτοντες φορείς.</w:t>
            </w:r>
          </w:p>
        </w:tc>
      </w:tr>
      <w:tr w:rsidR="002C2582" w:rsidRPr="00243CEB" w:rsidTr="00EA21D9">
        <w:tc>
          <w:tcPr>
            <w:tcW w:w="1956" w:type="dxa"/>
          </w:tcPr>
          <w:p w:rsidR="002C2582" w:rsidRPr="008D26A4" w:rsidRDefault="002C2582" w:rsidP="00FF736F">
            <w:pPr>
              <w:spacing w:line="360" w:lineRule="auto"/>
              <w:rPr>
                <w:rFonts w:cs="Arial"/>
                <w:sz w:val="20"/>
                <w:szCs w:val="20"/>
              </w:rPr>
            </w:pPr>
          </w:p>
        </w:tc>
        <w:tc>
          <w:tcPr>
            <w:tcW w:w="8385" w:type="dxa"/>
            <w:gridSpan w:val="6"/>
          </w:tcPr>
          <w:p w:rsidR="002C2582" w:rsidRDefault="002C2582" w:rsidP="00FF736F">
            <w:pPr>
              <w:pStyle w:val="ListParagraph"/>
              <w:spacing w:line="360" w:lineRule="auto"/>
              <w:ind w:left="0"/>
              <w:contextualSpacing/>
              <w:jc w:val="both"/>
              <w:rPr>
                <w:rFonts w:cs="Arial"/>
              </w:rPr>
            </w:pP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r>
              <w:rPr>
                <w:rFonts w:cs="Arial"/>
              </w:rPr>
              <w:t xml:space="preserve">Τμήμα 2 – Κανόνες διεξαγωγής </w:t>
            </w:r>
            <w:r w:rsidR="00955B8C">
              <w:rPr>
                <w:rFonts w:cs="Arial"/>
              </w:rPr>
              <w:t xml:space="preserve">των </w:t>
            </w:r>
            <w:r>
              <w:rPr>
                <w:rFonts w:cs="Arial"/>
              </w:rPr>
              <w:t>διαδικασιών σύναψης συμβάσεων</w:t>
            </w:r>
          </w:p>
        </w:tc>
      </w:tr>
      <w:tr w:rsidR="006500E9" w:rsidRPr="00243CEB" w:rsidTr="00EA21D9">
        <w:tc>
          <w:tcPr>
            <w:tcW w:w="1956" w:type="dxa"/>
          </w:tcPr>
          <w:p w:rsidR="006500E9" w:rsidRPr="008D26A4" w:rsidRDefault="006500E9" w:rsidP="00FF736F">
            <w:pPr>
              <w:spacing w:line="360" w:lineRule="auto"/>
              <w:rPr>
                <w:rFonts w:cs="Arial"/>
                <w:sz w:val="20"/>
                <w:szCs w:val="20"/>
              </w:rPr>
            </w:pPr>
          </w:p>
        </w:tc>
        <w:tc>
          <w:tcPr>
            <w:tcW w:w="8385" w:type="dxa"/>
            <w:gridSpan w:val="6"/>
          </w:tcPr>
          <w:p w:rsidR="006500E9" w:rsidRDefault="006500E9" w:rsidP="00FF736F">
            <w:pPr>
              <w:pStyle w:val="ListParagraph"/>
              <w:spacing w:line="360" w:lineRule="auto"/>
              <w:ind w:left="0"/>
              <w:contextualSpacing/>
              <w:jc w:val="both"/>
              <w:rPr>
                <w:rFonts w:cs="Arial"/>
              </w:rPr>
            </w:pPr>
          </w:p>
        </w:tc>
      </w:tr>
      <w:tr w:rsidR="000D4D80" w:rsidRPr="00243CEB" w:rsidTr="00EA21D9">
        <w:tc>
          <w:tcPr>
            <w:tcW w:w="1956" w:type="dxa"/>
          </w:tcPr>
          <w:p w:rsidR="000D4D80" w:rsidRPr="008D26A4" w:rsidRDefault="00281604" w:rsidP="00FF736F">
            <w:pPr>
              <w:spacing w:line="360" w:lineRule="auto"/>
              <w:rPr>
                <w:rFonts w:cs="Arial"/>
                <w:sz w:val="20"/>
                <w:szCs w:val="20"/>
              </w:rPr>
            </w:pPr>
            <w:r>
              <w:rPr>
                <w:rFonts w:cs="Arial"/>
                <w:sz w:val="20"/>
                <w:szCs w:val="20"/>
              </w:rPr>
              <w:t xml:space="preserve">Καθαρότητα των </w:t>
            </w:r>
            <w:r w:rsidR="007C4ADE">
              <w:rPr>
                <w:rFonts w:cs="Arial"/>
                <w:sz w:val="20"/>
                <w:szCs w:val="20"/>
              </w:rPr>
              <w:t xml:space="preserve">ηλεκτρονικών </w:t>
            </w:r>
            <w:r>
              <w:rPr>
                <w:rFonts w:cs="Arial"/>
                <w:sz w:val="20"/>
                <w:szCs w:val="20"/>
              </w:rPr>
              <w:t>αιτήσεων συμμετοχής και προσφορών.</w:t>
            </w:r>
          </w:p>
        </w:tc>
        <w:tc>
          <w:tcPr>
            <w:tcW w:w="8385" w:type="dxa"/>
            <w:gridSpan w:val="6"/>
          </w:tcPr>
          <w:p w:rsidR="000D4D80" w:rsidRDefault="009B0932" w:rsidP="00FF736F">
            <w:pPr>
              <w:pStyle w:val="ListParagraph"/>
              <w:spacing w:line="360" w:lineRule="auto"/>
              <w:ind w:left="0"/>
              <w:contextualSpacing/>
              <w:jc w:val="both"/>
              <w:rPr>
                <w:rFonts w:cs="Arial"/>
              </w:rPr>
            </w:pPr>
            <w:r>
              <w:rPr>
                <w:rFonts w:cs="Arial"/>
              </w:rPr>
              <w:t>33</w:t>
            </w:r>
            <w:r w:rsidR="00281604">
              <w:rPr>
                <w:rFonts w:cs="Arial"/>
              </w:rPr>
              <w:t xml:space="preserve">.-(1) Κάθε οικονομικός φορέας είναι αποκλειστικά υπεύθυνος για την κατάσταση της ηλεκτρονικής </w:t>
            </w:r>
            <w:r w:rsidR="002978E3">
              <w:rPr>
                <w:rFonts w:cs="Arial"/>
              </w:rPr>
              <w:t xml:space="preserve">αίτησης συμμετοχής ή της </w:t>
            </w:r>
            <w:r w:rsidR="00281604">
              <w:rPr>
                <w:rFonts w:cs="Arial"/>
              </w:rPr>
              <w:t>προσφοράς του</w:t>
            </w:r>
            <w:r w:rsidR="002978E3">
              <w:rPr>
                <w:rFonts w:cs="Arial"/>
              </w:rPr>
              <w:t>,</w:t>
            </w:r>
            <w:r w:rsidR="00281604">
              <w:rPr>
                <w:rFonts w:cs="Arial"/>
              </w:rPr>
              <w:t xml:space="preserve"> που</w:t>
            </w:r>
            <w:r w:rsidR="007C4ADE">
              <w:rPr>
                <w:rFonts w:cs="Arial"/>
              </w:rPr>
              <w:t xml:space="preserve"> υποβάλλεται</w:t>
            </w:r>
            <w:r w:rsidR="00281604">
              <w:rPr>
                <w:rFonts w:cs="Arial"/>
              </w:rPr>
              <w:t xml:space="preserve"> στο Σύστημα.  </w:t>
            </w:r>
          </w:p>
        </w:tc>
      </w:tr>
      <w:tr w:rsidR="000D4D80" w:rsidRPr="00243CEB" w:rsidTr="00EA21D9">
        <w:tc>
          <w:tcPr>
            <w:tcW w:w="1956" w:type="dxa"/>
          </w:tcPr>
          <w:p w:rsidR="000D4D80" w:rsidRPr="008D26A4" w:rsidRDefault="000D4D80" w:rsidP="00FF736F">
            <w:pPr>
              <w:spacing w:line="360" w:lineRule="auto"/>
              <w:rPr>
                <w:rFonts w:cs="Arial"/>
                <w:sz w:val="20"/>
                <w:szCs w:val="20"/>
              </w:rPr>
            </w:pPr>
          </w:p>
        </w:tc>
        <w:tc>
          <w:tcPr>
            <w:tcW w:w="8385" w:type="dxa"/>
            <w:gridSpan w:val="6"/>
          </w:tcPr>
          <w:p w:rsidR="000D4D80" w:rsidRDefault="00281604" w:rsidP="002978E3">
            <w:pPr>
              <w:pStyle w:val="ListParagraph"/>
              <w:spacing w:line="360" w:lineRule="auto"/>
              <w:ind w:left="0" w:firstLine="432"/>
              <w:contextualSpacing/>
              <w:jc w:val="both"/>
              <w:rPr>
                <w:rFonts w:cs="Arial"/>
              </w:rPr>
            </w:pPr>
            <w:r>
              <w:rPr>
                <w:rFonts w:cs="Arial"/>
              </w:rPr>
              <w:t xml:space="preserve">(2) Αιτήσεις συμμετοχής </w:t>
            </w:r>
            <w:r w:rsidR="00155B90">
              <w:rPr>
                <w:rFonts w:cs="Arial"/>
              </w:rPr>
              <w:t>και</w:t>
            </w:r>
            <w:r>
              <w:rPr>
                <w:rFonts w:cs="Arial"/>
              </w:rPr>
              <w:t xml:space="preserve"> προσφορές που λόγω ηλεκτρονικών ιών δεν μπορούν να αξιολογηθούν, ή / και που δεν μπορούν να ταυτοποιηθούν με υποβληθέν αποτύπωμα προσφοράς, </w:t>
            </w:r>
            <w:r w:rsidR="002978E3">
              <w:rPr>
                <w:rFonts w:cs="Arial"/>
              </w:rPr>
              <w:t>απορρίπτονται</w:t>
            </w:r>
            <w:r w:rsidR="003D2480">
              <w:rPr>
                <w:rFonts w:cs="Arial"/>
              </w:rPr>
              <w:t xml:space="preserve"> από το κατά περίπτωση αρμόδιο όργανο</w:t>
            </w:r>
            <w:r w:rsidR="002978E3">
              <w:rPr>
                <w:rFonts w:cs="Arial"/>
              </w:rPr>
              <w:t>.</w:t>
            </w:r>
          </w:p>
        </w:tc>
      </w:tr>
      <w:tr w:rsidR="000D4D80" w:rsidRPr="00243CEB" w:rsidTr="00EA21D9">
        <w:tc>
          <w:tcPr>
            <w:tcW w:w="1956" w:type="dxa"/>
          </w:tcPr>
          <w:p w:rsidR="000D4D80" w:rsidRPr="008D26A4" w:rsidRDefault="000D4D80" w:rsidP="00FF736F">
            <w:pPr>
              <w:spacing w:line="360" w:lineRule="auto"/>
              <w:rPr>
                <w:rFonts w:cs="Arial"/>
                <w:sz w:val="20"/>
                <w:szCs w:val="20"/>
              </w:rPr>
            </w:pPr>
          </w:p>
        </w:tc>
        <w:tc>
          <w:tcPr>
            <w:tcW w:w="8385" w:type="dxa"/>
            <w:gridSpan w:val="6"/>
          </w:tcPr>
          <w:p w:rsidR="000D4D80" w:rsidRDefault="000D4D80" w:rsidP="00FF736F">
            <w:pPr>
              <w:pStyle w:val="ListParagraph"/>
              <w:spacing w:line="360" w:lineRule="auto"/>
              <w:ind w:left="0"/>
              <w:contextualSpacing/>
              <w:jc w:val="both"/>
              <w:rPr>
                <w:rFonts w:cs="Arial"/>
              </w:rPr>
            </w:pPr>
          </w:p>
        </w:tc>
      </w:tr>
      <w:tr w:rsidR="000D4D80" w:rsidRPr="00243CEB" w:rsidTr="00EA21D9">
        <w:tc>
          <w:tcPr>
            <w:tcW w:w="1956" w:type="dxa"/>
          </w:tcPr>
          <w:p w:rsidR="000D4D80" w:rsidRPr="008D26A4" w:rsidRDefault="00035A88" w:rsidP="00FF736F">
            <w:pPr>
              <w:spacing w:line="360" w:lineRule="auto"/>
              <w:rPr>
                <w:rFonts w:cs="Arial"/>
                <w:sz w:val="20"/>
                <w:szCs w:val="20"/>
              </w:rPr>
            </w:pPr>
            <w:r>
              <w:rPr>
                <w:rFonts w:cs="Arial"/>
                <w:sz w:val="20"/>
                <w:szCs w:val="20"/>
              </w:rPr>
              <w:t>Υποβολή των αιτήσεων συμμετοχής και των προσφορών.</w:t>
            </w:r>
          </w:p>
        </w:tc>
        <w:tc>
          <w:tcPr>
            <w:tcW w:w="8385" w:type="dxa"/>
            <w:gridSpan w:val="6"/>
          </w:tcPr>
          <w:p w:rsidR="000D4D80" w:rsidRDefault="003808C4" w:rsidP="00C753F6">
            <w:pPr>
              <w:pStyle w:val="ListParagraph"/>
              <w:spacing w:line="360" w:lineRule="auto"/>
              <w:ind w:left="0"/>
              <w:contextualSpacing/>
              <w:jc w:val="both"/>
              <w:rPr>
                <w:rFonts w:cs="Arial"/>
              </w:rPr>
            </w:pPr>
            <w:r>
              <w:rPr>
                <w:rFonts w:cs="Arial"/>
              </w:rPr>
              <w:t>34</w:t>
            </w:r>
            <w:r w:rsidR="00035A88">
              <w:rPr>
                <w:rFonts w:cs="Arial"/>
              </w:rPr>
              <w:t>.-(1</w:t>
            </w:r>
            <w:r w:rsidR="002978E3">
              <w:rPr>
                <w:rFonts w:cs="Arial"/>
              </w:rPr>
              <w:t xml:space="preserve">) Οι αιτήσεις συμμετοχής και οι προσφορές που υποβάλλονται </w:t>
            </w:r>
            <w:r w:rsidR="00035A88">
              <w:rPr>
                <w:rFonts w:cs="Arial"/>
              </w:rPr>
              <w:t xml:space="preserve">στο Σύστημα ή / και </w:t>
            </w:r>
            <w:r w:rsidR="00A43DF5">
              <w:rPr>
                <w:rFonts w:cs="Arial"/>
              </w:rPr>
              <w:t xml:space="preserve">σε έντυπη μορφή </w:t>
            </w:r>
            <w:r w:rsidR="00FD0EFF">
              <w:rPr>
                <w:rFonts w:cs="Arial"/>
              </w:rPr>
              <w:t xml:space="preserve">στα κιβώτια προσφορών </w:t>
            </w:r>
            <w:r w:rsidR="002978E3">
              <w:rPr>
                <w:rFonts w:cs="Arial"/>
              </w:rPr>
              <w:t xml:space="preserve">εκτός Συστήματος, όπου η περί σύναψης δημοσίων συμβάσεων νομοθεσία το επιτρέπει, θα πρέπει να συμμορφώνονται με τις σχετικές απαιτήσεις </w:t>
            </w:r>
            <w:r w:rsidR="00C753F6">
              <w:rPr>
                <w:rFonts w:cs="Arial"/>
              </w:rPr>
              <w:t xml:space="preserve">χρόνου, χώρου και τρόπου υποβολής, </w:t>
            </w:r>
            <w:r w:rsidR="002978E3">
              <w:rPr>
                <w:rFonts w:cs="Arial"/>
              </w:rPr>
              <w:t>που αναφέρονται στα έγγραφα της διαδικασίας σύναψης της σύμβασης</w:t>
            </w:r>
            <w:r w:rsidR="00BC40A3">
              <w:rPr>
                <w:rFonts w:cs="Arial"/>
              </w:rPr>
              <w:t>.</w:t>
            </w:r>
          </w:p>
        </w:tc>
      </w:tr>
      <w:tr w:rsidR="00BC40A3" w:rsidRPr="00243CEB" w:rsidTr="00EA21D9">
        <w:tc>
          <w:tcPr>
            <w:tcW w:w="1956" w:type="dxa"/>
          </w:tcPr>
          <w:p w:rsidR="00BC40A3" w:rsidRPr="008D26A4" w:rsidRDefault="00BC40A3" w:rsidP="00FF736F">
            <w:pPr>
              <w:spacing w:line="360" w:lineRule="auto"/>
              <w:rPr>
                <w:rFonts w:cs="Arial"/>
                <w:sz w:val="20"/>
                <w:szCs w:val="20"/>
              </w:rPr>
            </w:pPr>
          </w:p>
        </w:tc>
        <w:tc>
          <w:tcPr>
            <w:tcW w:w="8385" w:type="dxa"/>
            <w:gridSpan w:val="6"/>
          </w:tcPr>
          <w:p w:rsidR="00BC40A3" w:rsidRDefault="00BC40A3" w:rsidP="002978E3">
            <w:pPr>
              <w:pStyle w:val="ListParagraph"/>
              <w:spacing w:line="360" w:lineRule="auto"/>
              <w:ind w:left="0" w:firstLine="432"/>
              <w:contextualSpacing/>
              <w:jc w:val="both"/>
              <w:rPr>
                <w:rFonts w:cs="Arial"/>
              </w:rPr>
            </w:pPr>
          </w:p>
        </w:tc>
      </w:tr>
      <w:tr w:rsidR="00BC40A3" w:rsidRPr="00243CEB" w:rsidTr="00EA21D9">
        <w:tc>
          <w:tcPr>
            <w:tcW w:w="1956" w:type="dxa"/>
          </w:tcPr>
          <w:p w:rsidR="00BC40A3" w:rsidRPr="008D26A4" w:rsidRDefault="00BC40A3" w:rsidP="00FF736F">
            <w:pPr>
              <w:spacing w:line="360" w:lineRule="auto"/>
              <w:rPr>
                <w:rFonts w:cs="Arial"/>
                <w:sz w:val="20"/>
                <w:szCs w:val="20"/>
              </w:rPr>
            </w:pPr>
          </w:p>
        </w:tc>
        <w:tc>
          <w:tcPr>
            <w:tcW w:w="8385" w:type="dxa"/>
            <w:gridSpan w:val="6"/>
          </w:tcPr>
          <w:p w:rsidR="00BC40A3" w:rsidRDefault="00035A88" w:rsidP="002978E3">
            <w:pPr>
              <w:pStyle w:val="ListParagraph"/>
              <w:spacing w:line="360" w:lineRule="auto"/>
              <w:ind w:left="0" w:firstLine="432"/>
              <w:contextualSpacing/>
              <w:jc w:val="both"/>
              <w:rPr>
                <w:rFonts w:cs="Arial"/>
              </w:rPr>
            </w:pPr>
            <w:r>
              <w:rPr>
                <w:rFonts w:cs="Arial"/>
              </w:rPr>
              <w:t>(2</w:t>
            </w:r>
            <w:r w:rsidR="0079481F">
              <w:rPr>
                <w:rFonts w:cs="Arial"/>
              </w:rPr>
              <w:t>) Τα αρμόδια κατά τους παρόντες Κανονισμούς όργανα, διατηρούν</w:t>
            </w:r>
            <w:r w:rsidR="00BC40A3">
              <w:rPr>
                <w:rFonts w:cs="Arial"/>
              </w:rPr>
              <w:t xml:space="preserve"> το </w:t>
            </w:r>
            <w:r w:rsidR="003560A6">
              <w:rPr>
                <w:rFonts w:cs="Arial"/>
              </w:rPr>
              <w:t>δικαίωμα εκτίμησης</w:t>
            </w:r>
            <w:r w:rsidR="00BC40A3">
              <w:rPr>
                <w:rFonts w:cs="Arial"/>
              </w:rPr>
              <w:t xml:space="preserve"> του κατά πόσο οποιεσδήποτε παρεκκλίσεις </w:t>
            </w:r>
            <w:r w:rsidR="00C753F6">
              <w:rPr>
                <w:rFonts w:cs="Arial"/>
              </w:rPr>
              <w:t>στην  υποβολή</w:t>
            </w:r>
            <w:r w:rsidR="00BC40A3">
              <w:rPr>
                <w:rFonts w:cs="Arial"/>
              </w:rPr>
              <w:t xml:space="preserve"> των αιτήσεων συμμετοχής και των προσφορών από τις απαιτήσεις των εγγράφων της διαδικασίας σύναψης της σύμβασης, επηρεάζουν, ή δύνανται να επηρεάσουν ουσιωδώς το περιεχόμενο τους</w:t>
            </w:r>
            <w:r w:rsidR="007C4ADE">
              <w:rPr>
                <w:rFonts w:cs="Arial"/>
              </w:rPr>
              <w:t>, ή την ομαλή συνέχεια της διαδικασίας αξιολόγησης</w:t>
            </w:r>
            <w:r w:rsidR="00BC40A3">
              <w:rPr>
                <w:rFonts w:cs="Arial"/>
              </w:rPr>
              <w:t xml:space="preserve">, προκειμένου να αποφασίζουν για τον περαιτέρω χειρισμό των </w:t>
            </w:r>
            <w:r w:rsidR="007C4ADE">
              <w:rPr>
                <w:rFonts w:cs="Arial"/>
              </w:rPr>
              <w:t xml:space="preserve">εν λόγω </w:t>
            </w:r>
            <w:r w:rsidR="00BC40A3">
              <w:rPr>
                <w:rFonts w:cs="Arial"/>
              </w:rPr>
              <w:t xml:space="preserve">αιτήσεων συμμετοχής και των προσφορών.  </w:t>
            </w:r>
          </w:p>
        </w:tc>
      </w:tr>
      <w:tr w:rsidR="00FC71E0" w:rsidRPr="00243CEB" w:rsidTr="00EA21D9">
        <w:tc>
          <w:tcPr>
            <w:tcW w:w="1956" w:type="dxa"/>
          </w:tcPr>
          <w:p w:rsidR="00FC71E0" w:rsidRPr="008D26A4" w:rsidRDefault="00FC71E0" w:rsidP="00FF736F">
            <w:pPr>
              <w:spacing w:line="360" w:lineRule="auto"/>
              <w:rPr>
                <w:rFonts w:cs="Arial"/>
                <w:sz w:val="20"/>
                <w:szCs w:val="20"/>
              </w:rPr>
            </w:pPr>
          </w:p>
        </w:tc>
        <w:tc>
          <w:tcPr>
            <w:tcW w:w="8385" w:type="dxa"/>
            <w:gridSpan w:val="6"/>
          </w:tcPr>
          <w:p w:rsidR="00FC71E0" w:rsidRDefault="00FC71E0" w:rsidP="00FF736F">
            <w:pPr>
              <w:pStyle w:val="ListParagraph"/>
              <w:spacing w:line="360" w:lineRule="auto"/>
              <w:ind w:left="0"/>
              <w:contextualSpacing/>
              <w:jc w:val="both"/>
              <w:rPr>
                <w:rFonts w:cs="Arial"/>
              </w:rPr>
            </w:pPr>
          </w:p>
        </w:tc>
      </w:tr>
      <w:tr w:rsidR="00FC71E0" w:rsidRPr="00243CEB" w:rsidTr="00EA21D9">
        <w:tc>
          <w:tcPr>
            <w:tcW w:w="1956" w:type="dxa"/>
          </w:tcPr>
          <w:p w:rsidR="00FC71E0" w:rsidRPr="008D26A4" w:rsidRDefault="00FC71E0" w:rsidP="00FF736F">
            <w:pPr>
              <w:spacing w:line="360" w:lineRule="auto"/>
              <w:rPr>
                <w:rFonts w:cs="Arial"/>
                <w:sz w:val="20"/>
                <w:szCs w:val="20"/>
              </w:rPr>
            </w:pPr>
          </w:p>
        </w:tc>
        <w:tc>
          <w:tcPr>
            <w:tcW w:w="8385" w:type="dxa"/>
            <w:gridSpan w:val="6"/>
          </w:tcPr>
          <w:p w:rsidR="00FC71E0" w:rsidRDefault="00FC71E0" w:rsidP="00FD0EFF">
            <w:pPr>
              <w:pStyle w:val="ListParagraph"/>
              <w:spacing w:line="360" w:lineRule="auto"/>
              <w:ind w:left="0" w:firstLine="489"/>
              <w:contextualSpacing/>
              <w:jc w:val="both"/>
              <w:rPr>
                <w:rFonts w:cs="Arial"/>
              </w:rPr>
            </w:pPr>
            <w:r>
              <w:rPr>
                <w:rFonts w:cs="Arial"/>
              </w:rPr>
              <w:t xml:space="preserve">(3) </w:t>
            </w:r>
            <w:r w:rsidR="003560A6">
              <w:rPr>
                <w:rFonts w:cs="Arial"/>
              </w:rPr>
              <w:t>Με την επιφύλαξη των παραγράφων</w:t>
            </w:r>
            <w:r w:rsidR="00FD0EFF">
              <w:rPr>
                <w:rFonts w:cs="Arial"/>
              </w:rPr>
              <w:t xml:space="preserve"> (4)</w:t>
            </w:r>
            <w:r w:rsidR="003560A6">
              <w:rPr>
                <w:rFonts w:cs="Arial"/>
              </w:rPr>
              <w:t xml:space="preserve"> έως (6)</w:t>
            </w:r>
            <w:r w:rsidR="00FD0EFF">
              <w:rPr>
                <w:rFonts w:cs="Arial"/>
              </w:rPr>
              <w:t>, η</w:t>
            </w:r>
            <w:r>
              <w:rPr>
                <w:rFonts w:cs="Arial"/>
              </w:rPr>
              <w:t xml:space="preserve"> υποβολή των αιτήσεων συμμετοχής και των προσφορών γίνεται μέσω του Συστήματος, σε μία φάση</w:t>
            </w:r>
            <w:r w:rsidR="00FD0EFF">
              <w:rPr>
                <w:rFonts w:cs="Arial"/>
              </w:rPr>
              <w:t>.</w:t>
            </w:r>
            <w:r>
              <w:rPr>
                <w:rFonts w:cs="Arial"/>
              </w:rPr>
              <w:t xml:space="preserve"> </w:t>
            </w:r>
          </w:p>
        </w:tc>
      </w:tr>
      <w:tr w:rsidR="00FD0EFF" w:rsidRPr="00243CEB" w:rsidTr="00EA21D9">
        <w:tc>
          <w:tcPr>
            <w:tcW w:w="1956" w:type="dxa"/>
          </w:tcPr>
          <w:p w:rsidR="00FD0EFF" w:rsidRPr="008D26A4" w:rsidRDefault="00FD0EFF" w:rsidP="00FF736F">
            <w:pPr>
              <w:spacing w:line="360" w:lineRule="auto"/>
              <w:rPr>
                <w:rFonts w:cs="Arial"/>
                <w:sz w:val="20"/>
                <w:szCs w:val="20"/>
              </w:rPr>
            </w:pPr>
          </w:p>
        </w:tc>
        <w:tc>
          <w:tcPr>
            <w:tcW w:w="8385" w:type="dxa"/>
            <w:gridSpan w:val="6"/>
          </w:tcPr>
          <w:p w:rsidR="00FD0EFF" w:rsidRDefault="00FD0EFF" w:rsidP="00FF736F">
            <w:pPr>
              <w:pStyle w:val="ListParagraph"/>
              <w:spacing w:line="360" w:lineRule="auto"/>
              <w:ind w:left="0"/>
              <w:contextualSpacing/>
              <w:jc w:val="both"/>
              <w:rPr>
                <w:rFonts w:cs="Arial"/>
              </w:rPr>
            </w:pPr>
          </w:p>
        </w:tc>
      </w:tr>
      <w:tr w:rsidR="00FD0EFF" w:rsidRPr="00243CEB" w:rsidTr="00EA21D9">
        <w:tc>
          <w:tcPr>
            <w:tcW w:w="1956" w:type="dxa"/>
          </w:tcPr>
          <w:p w:rsidR="00FD0EFF" w:rsidRPr="008D26A4" w:rsidRDefault="00FD0EFF" w:rsidP="00FF736F">
            <w:pPr>
              <w:spacing w:line="360" w:lineRule="auto"/>
              <w:rPr>
                <w:rFonts w:cs="Arial"/>
                <w:sz w:val="20"/>
                <w:szCs w:val="20"/>
              </w:rPr>
            </w:pPr>
          </w:p>
        </w:tc>
        <w:tc>
          <w:tcPr>
            <w:tcW w:w="8385" w:type="dxa"/>
            <w:gridSpan w:val="6"/>
          </w:tcPr>
          <w:p w:rsidR="00FD0EFF" w:rsidRDefault="00FD0EFF" w:rsidP="00FD0EFF">
            <w:pPr>
              <w:pStyle w:val="ListParagraph"/>
              <w:spacing w:line="360" w:lineRule="auto"/>
              <w:ind w:left="0" w:firstLine="489"/>
              <w:contextualSpacing/>
              <w:jc w:val="both"/>
              <w:rPr>
                <w:rFonts w:cs="Arial"/>
              </w:rPr>
            </w:pPr>
            <w:r>
              <w:rPr>
                <w:rFonts w:cs="Arial"/>
              </w:rPr>
              <w:t xml:space="preserve">(4) Εφόσον καθορίζεται στα έγγραφα της διαδικασίας σύναψης της σύμβασης, επιτρέπεται η υποβολή των αιτήσεων συμμετοχής και των </w:t>
            </w:r>
            <w:r>
              <w:rPr>
                <w:rFonts w:cs="Arial"/>
              </w:rPr>
              <w:lastRenderedPageBreak/>
              <w:t>προσφορών σε δύο φάσεις, ήτοι σε πρώτη φάση η υποβολή αποτυπώματος, πριν από τη λήξη της προθεσμίας υποβολής των αιτήσεων συμμετοχής και των προσφορών και σε δεύτερη φάση η υποβολή της αίτησης συμμετοχής ή της προσφοράς της οποίας το αποτύπωμα έχει υποβληθεί στην πρώτη φάση, το αργότερο μέχρι τις 24:00 της ίδιας ημέρας:</w:t>
            </w:r>
          </w:p>
        </w:tc>
      </w:tr>
      <w:tr w:rsidR="005430AC" w:rsidRPr="00243CEB" w:rsidTr="00EA21D9">
        <w:tc>
          <w:tcPr>
            <w:tcW w:w="1956" w:type="dxa"/>
          </w:tcPr>
          <w:p w:rsidR="005430AC" w:rsidRPr="008D26A4" w:rsidRDefault="005430AC" w:rsidP="00FF736F">
            <w:pPr>
              <w:spacing w:line="360" w:lineRule="auto"/>
              <w:rPr>
                <w:rFonts w:cs="Arial"/>
                <w:sz w:val="20"/>
                <w:szCs w:val="20"/>
              </w:rPr>
            </w:pPr>
          </w:p>
        </w:tc>
        <w:tc>
          <w:tcPr>
            <w:tcW w:w="8385" w:type="dxa"/>
            <w:gridSpan w:val="6"/>
          </w:tcPr>
          <w:p w:rsidR="005430AC" w:rsidRDefault="005430AC" w:rsidP="00FF736F">
            <w:pPr>
              <w:pStyle w:val="ListParagraph"/>
              <w:spacing w:line="360" w:lineRule="auto"/>
              <w:ind w:left="0"/>
              <w:contextualSpacing/>
              <w:jc w:val="both"/>
              <w:rPr>
                <w:rFonts w:cs="Arial"/>
              </w:rPr>
            </w:pPr>
          </w:p>
        </w:tc>
      </w:tr>
      <w:tr w:rsidR="005430AC" w:rsidRPr="00243CEB" w:rsidTr="00EA21D9">
        <w:tc>
          <w:tcPr>
            <w:tcW w:w="1956" w:type="dxa"/>
          </w:tcPr>
          <w:p w:rsidR="005430AC" w:rsidRPr="008D26A4" w:rsidRDefault="005430AC" w:rsidP="00FF736F">
            <w:pPr>
              <w:spacing w:line="360" w:lineRule="auto"/>
              <w:rPr>
                <w:rFonts w:cs="Arial"/>
                <w:sz w:val="20"/>
                <w:szCs w:val="20"/>
              </w:rPr>
            </w:pPr>
          </w:p>
        </w:tc>
        <w:tc>
          <w:tcPr>
            <w:tcW w:w="8385" w:type="dxa"/>
            <w:gridSpan w:val="6"/>
          </w:tcPr>
          <w:p w:rsidR="005430AC" w:rsidRDefault="005430AC" w:rsidP="005430AC">
            <w:pPr>
              <w:pStyle w:val="ListParagraph"/>
              <w:spacing w:line="360" w:lineRule="auto"/>
              <w:ind w:left="0" w:firstLine="489"/>
              <w:contextualSpacing/>
              <w:jc w:val="both"/>
              <w:rPr>
                <w:rFonts w:cs="Arial"/>
              </w:rPr>
            </w:pPr>
            <w:r>
              <w:rPr>
                <w:rFonts w:cs="Arial"/>
              </w:rPr>
              <w:t xml:space="preserve">Νοείται ότι, </w:t>
            </w:r>
            <w:r w:rsidR="002C633A">
              <w:rPr>
                <w:rFonts w:cs="Arial"/>
              </w:rPr>
              <w:t xml:space="preserve">προκειμένου για υποβολή των αιτήσεων συμμετοχής και των προσφορών σε δύο φάσεις, </w:t>
            </w:r>
            <w:r w:rsidR="00D86A33">
              <w:rPr>
                <w:rFonts w:cs="Arial"/>
              </w:rPr>
              <w:t xml:space="preserve">το Σύστημα ταυτοποιεί την αίτηση συμμετοχής ή την προσφορά </w:t>
            </w:r>
            <w:r w:rsidR="002C633A">
              <w:rPr>
                <w:rFonts w:cs="Arial"/>
              </w:rPr>
              <w:t>με το υποβληθέν αποτύπωμα, διαπιστώνοντας κατά πόσο αντιστοιχούν επακριβώς με αυτό και ότι δεν έχουν διαφοροποιηθεί μετά την υποβολή του αποτυπώματός τους.</w:t>
            </w:r>
          </w:p>
        </w:tc>
      </w:tr>
      <w:tr w:rsidR="009734CC" w:rsidRPr="00243CEB" w:rsidTr="00EA21D9">
        <w:tc>
          <w:tcPr>
            <w:tcW w:w="1956" w:type="dxa"/>
          </w:tcPr>
          <w:p w:rsidR="009734CC" w:rsidRPr="008D26A4" w:rsidRDefault="009734CC" w:rsidP="00FF736F">
            <w:pPr>
              <w:spacing w:line="360" w:lineRule="auto"/>
              <w:rPr>
                <w:rFonts w:cs="Arial"/>
                <w:sz w:val="20"/>
                <w:szCs w:val="20"/>
              </w:rPr>
            </w:pPr>
          </w:p>
        </w:tc>
        <w:tc>
          <w:tcPr>
            <w:tcW w:w="8385" w:type="dxa"/>
            <w:gridSpan w:val="6"/>
          </w:tcPr>
          <w:p w:rsidR="009734CC" w:rsidRDefault="009734CC" w:rsidP="00FF736F">
            <w:pPr>
              <w:pStyle w:val="ListParagraph"/>
              <w:spacing w:line="360" w:lineRule="auto"/>
              <w:ind w:left="0"/>
              <w:contextualSpacing/>
              <w:jc w:val="both"/>
              <w:rPr>
                <w:rFonts w:cs="Arial"/>
              </w:rPr>
            </w:pPr>
          </w:p>
        </w:tc>
      </w:tr>
      <w:tr w:rsidR="009734CC" w:rsidRPr="00243CEB" w:rsidTr="00EA21D9">
        <w:tc>
          <w:tcPr>
            <w:tcW w:w="1956" w:type="dxa"/>
          </w:tcPr>
          <w:p w:rsidR="009734CC" w:rsidRPr="008D26A4" w:rsidRDefault="009734CC" w:rsidP="00FF736F">
            <w:pPr>
              <w:spacing w:line="360" w:lineRule="auto"/>
              <w:rPr>
                <w:rFonts w:cs="Arial"/>
                <w:sz w:val="20"/>
                <w:szCs w:val="20"/>
              </w:rPr>
            </w:pPr>
          </w:p>
        </w:tc>
        <w:tc>
          <w:tcPr>
            <w:tcW w:w="8385" w:type="dxa"/>
            <w:gridSpan w:val="6"/>
          </w:tcPr>
          <w:p w:rsidR="009734CC" w:rsidRDefault="00FD0EFF" w:rsidP="00C753F6">
            <w:pPr>
              <w:pStyle w:val="ListParagraph"/>
              <w:spacing w:line="360" w:lineRule="auto"/>
              <w:ind w:left="0" w:firstLine="432"/>
              <w:contextualSpacing/>
              <w:jc w:val="both"/>
              <w:rPr>
                <w:rFonts w:cs="Arial"/>
              </w:rPr>
            </w:pPr>
            <w:r>
              <w:rPr>
                <w:rFonts w:cs="Arial"/>
              </w:rPr>
              <w:t>(5</w:t>
            </w:r>
            <w:r w:rsidR="00C753F6">
              <w:rPr>
                <w:rFonts w:cs="Arial"/>
              </w:rPr>
              <w:t xml:space="preserve">) </w:t>
            </w:r>
            <w:r w:rsidR="00A43DF5">
              <w:rPr>
                <w:rFonts w:cs="Arial"/>
              </w:rPr>
              <w:t xml:space="preserve">Προκειμένου για διαδικασίες σύναψης συμβάσεων για τις οποίες εξουσία χειρισμού έχουν τα Συμβούλια Προσφορών, διατηρείται κιβώτιο προσφορών </w:t>
            </w:r>
            <w:r w:rsidR="00035D18">
              <w:rPr>
                <w:rFonts w:cs="Arial"/>
              </w:rPr>
              <w:t xml:space="preserve">ή άλλος </w:t>
            </w:r>
            <w:r w:rsidR="00FA4B68">
              <w:rPr>
                <w:rFonts w:cs="Arial"/>
              </w:rPr>
              <w:t>ειδικός</w:t>
            </w:r>
            <w:r w:rsidR="00035D18">
              <w:rPr>
                <w:rFonts w:cs="Arial"/>
              </w:rPr>
              <w:t xml:space="preserve"> χώρος φύλαξης </w:t>
            </w:r>
            <w:r w:rsidR="00A43DF5">
              <w:rPr>
                <w:rFonts w:cs="Arial"/>
              </w:rPr>
              <w:t xml:space="preserve">στη διεύθυνση του Συμβουλίου Προσφορών, </w:t>
            </w:r>
            <w:r w:rsidR="005430AC">
              <w:rPr>
                <w:rFonts w:cs="Arial"/>
              </w:rPr>
              <w:t xml:space="preserve">όπου </w:t>
            </w:r>
            <w:r w:rsidR="00526AB7">
              <w:rPr>
                <w:rFonts w:cs="Arial"/>
              </w:rPr>
              <w:t xml:space="preserve"> υποβάλλονται οι αιτήσεις συμμετοχής</w:t>
            </w:r>
            <w:r w:rsidR="00F7613D">
              <w:rPr>
                <w:rFonts w:cs="Arial"/>
              </w:rPr>
              <w:t xml:space="preserve"> και οι προσφορές, ή μέρη αυτών</w:t>
            </w:r>
            <w:r w:rsidR="006C2161">
              <w:rPr>
                <w:rFonts w:cs="Arial"/>
              </w:rPr>
              <w:t>,</w:t>
            </w:r>
            <w:r w:rsidR="00526AB7">
              <w:rPr>
                <w:rFonts w:cs="Arial"/>
              </w:rPr>
              <w:t xml:space="preserve"> σε έντυπη μορφή, </w:t>
            </w:r>
            <w:r>
              <w:rPr>
                <w:rFonts w:cs="Arial"/>
              </w:rPr>
              <w:t xml:space="preserve">για </w:t>
            </w:r>
            <w:r w:rsidR="00A90625">
              <w:rPr>
                <w:rFonts w:cs="Arial"/>
              </w:rPr>
              <w:t>τις περιπτώσεις που</w:t>
            </w:r>
            <w:r w:rsidR="00526AB7">
              <w:rPr>
                <w:rFonts w:cs="Arial"/>
              </w:rPr>
              <w:t xml:space="preserve"> το επιτρέπει η περί σύναψης δημοσίων συμβάσεων νομοθεσ</w:t>
            </w:r>
            <w:r w:rsidR="00A543AD">
              <w:rPr>
                <w:rFonts w:cs="Arial"/>
              </w:rPr>
              <w:t>ία:</w:t>
            </w:r>
            <w:r w:rsidR="00526AB7">
              <w:rPr>
                <w:rFonts w:cs="Arial"/>
              </w:rPr>
              <w:t xml:space="preserve">  </w:t>
            </w:r>
            <w:r w:rsidR="00A43DF5">
              <w:rPr>
                <w:rFonts w:cs="Arial"/>
              </w:rPr>
              <w:t xml:space="preserve"> </w:t>
            </w:r>
          </w:p>
        </w:tc>
      </w:tr>
      <w:tr w:rsidR="00A543AD" w:rsidRPr="00243CEB" w:rsidTr="00EA21D9">
        <w:tc>
          <w:tcPr>
            <w:tcW w:w="1956" w:type="dxa"/>
          </w:tcPr>
          <w:p w:rsidR="00A543AD" w:rsidRPr="008D26A4" w:rsidRDefault="00A543AD" w:rsidP="00FF736F">
            <w:pPr>
              <w:spacing w:line="360" w:lineRule="auto"/>
              <w:rPr>
                <w:rFonts w:cs="Arial"/>
                <w:sz w:val="20"/>
                <w:szCs w:val="20"/>
              </w:rPr>
            </w:pPr>
          </w:p>
        </w:tc>
        <w:tc>
          <w:tcPr>
            <w:tcW w:w="8385" w:type="dxa"/>
            <w:gridSpan w:val="6"/>
          </w:tcPr>
          <w:p w:rsidR="00A543AD" w:rsidRDefault="00A543AD" w:rsidP="00FF736F">
            <w:pPr>
              <w:pStyle w:val="ListParagraph"/>
              <w:spacing w:line="360" w:lineRule="auto"/>
              <w:ind w:left="0"/>
              <w:contextualSpacing/>
              <w:jc w:val="both"/>
              <w:rPr>
                <w:rFonts w:cs="Arial"/>
              </w:rPr>
            </w:pPr>
          </w:p>
        </w:tc>
      </w:tr>
      <w:tr w:rsidR="00A543AD" w:rsidRPr="00243CEB" w:rsidTr="00EA21D9">
        <w:tc>
          <w:tcPr>
            <w:tcW w:w="1956" w:type="dxa"/>
          </w:tcPr>
          <w:p w:rsidR="00A543AD" w:rsidRPr="008D26A4" w:rsidRDefault="00A543AD" w:rsidP="00FF736F">
            <w:pPr>
              <w:spacing w:line="360" w:lineRule="auto"/>
              <w:rPr>
                <w:rFonts w:cs="Arial"/>
                <w:sz w:val="20"/>
                <w:szCs w:val="20"/>
              </w:rPr>
            </w:pPr>
          </w:p>
        </w:tc>
        <w:tc>
          <w:tcPr>
            <w:tcW w:w="8385" w:type="dxa"/>
            <w:gridSpan w:val="6"/>
          </w:tcPr>
          <w:p w:rsidR="00A543AD" w:rsidRDefault="00A543AD" w:rsidP="00A90625">
            <w:pPr>
              <w:pStyle w:val="ListParagraph"/>
              <w:spacing w:line="360" w:lineRule="auto"/>
              <w:ind w:left="0" w:firstLine="432"/>
              <w:contextualSpacing/>
              <w:jc w:val="both"/>
              <w:rPr>
                <w:rFonts w:cs="Arial"/>
              </w:rPr>
            </w:pPr>
            <w:r>
              <w:rPr>
                <w:rFonts w:cs="Arial"/>
              </w:rPr>
              <w:t>Νοείται ότι</w:t>
            </w:r>
            <w:r w:rsidR="002060F1">
              <w:rPr>
                <w:rFonts w:cs="Arial"/>
              </w:rPr>
              <w:t>,</w:t>
            </w:r>
            <w:r>
              <w:rPr>
                <w:rFonts w:cs="Arial"/>
              </w:rPr>
              <w:t xml:space="preserve"> </w:t>
            </w:r>
            <w:r w:rsidR="009C4DDA">
              <w:rPr>
                <w:rFonts w:cs="Arial"/>
              </w:rPr>
              <w:t xml:space="preserve">όταν κρίνεται αναγκαίο, </w:t>
            </w:r>
            <w:r w:rsidR="00E54036">
              <w:rPr>
                <w:rFonts w:cs="Arial"/>
              </w:rPr>
              <w:t>η αναθέτουσα αρχή ή ο</w:t>
            </w:r>
            <w:r>
              <w:rPr>
                <w:rFonts w:cs="Arial"/>
              </w:rPr>
              <w:t xml:space="preserve"> αναθέτων φορέας</w:t>
            </w:r>
            <w:r w:rsidR="00A90625">
              <w:rPr>
                <w:rFonts w:cs="Arial"/>
              </w:rPr>
              <w:t xml:space="preserve"> δύναται να καθορίζει </w:t>
            </w:r>
            <w:r w:rsidR="009C4DDA">
              <w:rPr>
                <w:rFonts w:cs="Arial"/>
              </w:rPr>
              <w:t xml:space="preserve">στα έγγραφα της διαδικασίας σύναψης σύμβασης </w:t>
            </w:r>
            <w:r w:rsidR="00A90625">
              <w:rPr>
                <w:rFonts w:cs="Arial"/>
              </w:rPr>
              <w:t>διαφορετική διεύθυνση ή κ</w:t>
            </w:r>
            <w:r w:rsidR="00FD0EFF">
              <w:rPr>
                <w:rFonts w:cs="Arial"/>
              </w:rPr>
              <w:t>ιβώτιο για σκοπούς υποβολής των</w:t>
            </w:r>
            <w:r w:rsidR="00F511F7">
              <w:rPr>
                <w:rFonts w:cs="Arial"/>
              </w:rPr>
              <w:t xml:space="preserve"> </w:t>
            </w:r>
            <w:r w:rsidR="00A90625">
              <w:rPr>
                <w:rFonts w:cs="Arial"/>
              </w:rPr>
              <w:t xml:space="preserve">αιτήσεων συμμετοχής </w:t>
            </w:r>
            <w:r w:rsidR="009C4DDA">
              <w:rPr>
                <w:rFonts w:cs="Arial"/>
              </w:rPr>
              <w:t>και των προσφορών</w:t>
            </w:r>
            <w:r w:rsidR="00A90625">
              <w:rPr>
                <w:rFonts w:cs="Arial"/>
              </w:rPr>
              <w:t>.</w:t>
            </w:r>
            <w:r>
              <w:rPr>
                <w:rFonts w:cs="Arial"/>
              </w:rPr>
              <w:t xml:space="preserve"> </w:t>
            </w:r>
          </w:p>
        </w:tc>
      </w:tr>
      <w:tr w:rsidR="00526AB7" w:rsidRPr="00243CEB" w:rsidTr="00EA21D9">
        <w:tc>
          <w:tcPr>
            <w:tcW w:w="1956" w:type="dxa"/>
          </w:tcPr>
          <w:p w:rsidR="00526AB7" w:rsidRPr="008D26A4" w:rsidRDefault="00526AB7" w:rsidP="00FF736F">
            <w:pPr>
              <w:spacing w:line="360" w:lineRule="auto"/>
              <w:rPr>
                <w:rFonts w:cs="Arial"/>
                <w:sz w:val="20"/>
                <w:szCs w:val="20"/>
              </w:rPr>
            </w:pPr>
          </w:p>
        </w:tc>
        <w:tc>
          <w:tcPr>
            <w:tcW w:w="8385" w:type="dxa"/>
            <w:gridSpan w:val="6"/>
          </w:tcPr>
          <w:p w:rsidR="006C2161" w:rsidRDefault="006C2161" w:rsidP="00FF736F">
            <w:pPr>
              <w:pStyle w:val="ListParagraph"/>
              <w:spacing w:line="360" w:lineRule="auto"/>
              <w:ind w:left="0"/>
              <w:contextualSpacing/>
              <w:jc w:val="both"/>
              <w:rPr>
                <w:rFonts w:cs="Arial"/>
              </w:rPr>
            </w:pPr>
          </w:p>
        </w:tc>
      </w:tr>
      <w:tr w:rsidR="00526AB7" w:rsidRPr="00243CEB" w:rsidTr="00EA21D9">
        <w:tc>
          <w:tcPr>
            <w:tcW w:w="1956" w:type="dxa"/>
          </w:tcPr>
          <w:p w:rsidR="00526AB7" w:rsidRPr="008D26A4" w:rsidRDefault="00526AB7" w:rsidP="00FF736F">
            <w:pPr>
              <w:spacing w:line="360" w:lineRule="auto"/>
              <w:rPr>
                <w:rFonts w:cs="Arial"/>
                <w:sz w:val="20"/>
                <w:szCs w:val="20"/>
              </w:rPr>
            </w:pPr>
          </w:p>
        </w:tc>
        <w:tc>
          <w:tcPr>
            <w:tcW w:w="8385" w:type="dxa"/>
            <w:gridSpan w:val="6"/>
          </w:tcPr>
          <w:p w:rsidR="00526AB7" w:rsidRDefault="006C2161" w:rsidP="00526AB7">
            <w:pPr>
              <w:pStyle w:val="ListParagraph"/>
              <w:spacing w:line="360" w:lineRule="auto"/>
              <w:ind w:left="0" w:firstLine="432"/>
              <w:contextualSpacing/>
              <w:jc w:val="both"/>
              <w:rPr>
                <w:rFonts w:cs="Arial"/>
              </w:rPr>
            </w:pPr>
            <w:r>
              <w:rPr>
                <w:rFonts w:cs="Arial"/>
              </w:rPr>
              <w:t>(6</w:t>
            </w:r>
            <w:r w:rsidR="00526AB7">
              <w:rPr>
                <w:rFonts w:cs="Arial"/>
              </w:rPr>
              <w:t xml:space="preserve">) Προκειμένου για διαδικασίες σύναψης συμβάσεων για τις οποίες εξουσία χειρισμού έχουν οι Επιτροπές Αξιολόγησης, διατηρείται κιβώτιο προσφορών </w:t>
            </w:r>
            <w:r w:rsidR="00035D18">
              <w:rPr>
                <w:rFonts w:cs="Arial"/>
              </w:rPr>
              <w:t xml:space="preserve">ή άλλος </w:t>
            </w:r>
            <w:r w:rsidR="00FA4B68">
              <w:rPr>
                <w:rFonts w:cs="Arial"/>
              </w:rPr>
              <w:t>ειδικός</w:t>
            </w:r>
            <w:r w:rsidR="00035D18">
              <w:rPr>
                <w:rFonts w:cs="Arial"/>
              </w:rPr>
              <w:t xml:space="preserve"> χώρος φύλαξης </w:t>
            </w:r>
            <w:r w:rsidR="00526AB7">
              <w:rPr>
                <w:rFonts w:cs="Arial"/>
              </w:rPr>
              <w:t>στη δ</w:t>
            </w:r>
            <w:r w:rsidR="00E54036">
              <w:rPr>
                <w:rFonts w:cs="Arial"/>
              </w:rPr>
              <w:t>ιεύθυνση της αναθέτουσας αρχής ή του</w:t>
            </w:r>
            <w:r w:rsidR="00526AB7">
              <w:rPr>
                <w:rFonts w:cs="Arial"/>
              </w:rPr>
              <w:t xml:space="preserve"> αν</w:t>
            </w:r>
            <w:r w:rsidR="005430AC">
              <w:rPr>
                <w:rFonts w:cs="Arial"/>
              </w:rPr>
              <w:t>αθέτοντα φορέα, όπου</w:t>
            </w:r>
            <w:r w:rsidR="00526AB7">
              <w:rPr>
                <w:rFonts w:cs="Arial"/>
              </w:rPr>
              <w:t xml:space="preserve"> υποβάλλονται οι αιτήσεις συμμετοχής και οι προσφορές, ή μέρη αυτών, σε έντυπη μορφή, </w:t>
            </w:r>
            <w:r w:rsidR="00FD0EFF">
              <w:rPr>
                <w:rFonts w:cs="Arial"/>
              </w:rPr>
              <w:t xml:space="preserve">για </w:t>
            </w:r>
            <w:r w:rsidR="00A90625">
              <w:rPr>
                <w:rFonts w:cs="Arial"/>
              </w:rPr>
              <w:t>τις περιπτώσεις που</w:t>
            </w:r>
            <w:r w:rsidR="00526AB7">
              <w:rPr>
                <w:rFonts w:cs="Arial"/>
              </w:rPr>
              <w:t xml:space="preserve"> το επιτρέπει η περί σύναψης δημοσίων συμβάσεων νομοθεσία.   </w:t>
            </w:r>
          </w:p>
        </w:tc>
      </w:tr>
      <w:tr w:rsidR="000D4D80" w:rsidRPr="00243CEB" w:rsidTr="00EA21D9">
        <w:tc>
          <w:tcPr>
            <w:tcW w:w="1956" w:type="dxa"/>
          </w:tcPr>
          <w:p w:rsidR="000D4D80" w:rsidRPr="008D26A4" w:rsidRDefault="000D4D80" w:rsidP="00FF736F">
            <w:pPr>
              <w:spacing w:line="360" w:lineRule="auto"/>
              <w:rPr>
                <w:rFonts w:cs="Arial"/>
                <w:sz w:val="20"/>
                <w:szCs w:val="20"/>
              </w:rPr>
            </w:pPr>
          </w:p>
        </w:tc>
        <w:tc>
          <w:tcPr>
            <w:tcW w:w="8385" w:type="dxa"/>
            <w:gridSpan w:val="6"/>
          </w:tcPr>
          <w:p w:rsidR="000D4D80" w:rsidRDefault="000D4D80" w:rsidP="00FF736F">
            <w:pPr>
              <w:pStyle w:val="ListParagraph"/>
              <w:spacing w:line="360" w:lineRule="auto"/>
              <w:ind w:left="0"/>
              <w:contextualSpacing/>
              <w:jc w:val="both"/>
              <w:rPr>
                <w:rFonts w:cs="Arial"/>
              </w:rPr>
            </w:pPr>
          </w:p>
        </w:tc>
      </w:tr>
      <w:tr w:rsidR="00526AB7" w:rsidRPr="00243CEB" w:rsidTr="00EA21D9">
        <w:tc>
          <w:tcPr>
            <w:tcW w:w="1956" w:type="dxa"/>
          </w:tcPr>
          <w:p w:rsidR="00526AB7" w:rsidRPr="008D26A4" w:rsidRDefault="00526AB7" w:rsidP="00FF736F">
            <w:pPr>
              <w:spacing w:line="360" w:lineRule="auto"/>
              <w:rPr>
                <w:rFonts w:cs="Arial"/>
                <w:sz w:val="20"/>
                <w:szCs w:val="20"/>
              </w:rPr>
            </w:pPr>
          </w:p>
        </w:tc>
        <w:tc>
          <w:tcPr>
            <w:tcW w:w="8385" w:type="dxa"/>
            <w:gridSpan w:val="6"/>
          </w:tcPr>
          <w:p w:rsidR="00526AB7" w:rsidRDefault="006C2161" w:rsidP="00526AB7">
            <w:pPr>
              <w:pStyle w:val="ListParagraph"/>
              <w:spacing w:line="360" w:lineRule="auto"/>
              <w:ind w:left="0" w:firstLine="432"/>
              <w:contextualSpacing/>
              <w:jc w:val="both"/>
              <w:rPr>
                <w:rFonts w:cs="Arial"/>
              </w:rPr>
            </w:pPr>
            <w:r>
              <w:rPr>
                <w:rFonts w:cs="Arial"/>
              </w:rPr>
              <w:t>(7</w:t>
            </w:r>
            <w:r w:rsidR="00526AB7">
              <w:rPr>
                <w:rFonts w:cs="Arial"/>
              </w:rPr>
              <w:t xml:space="preserve">) </w:t>
            </w:r>
            <w:r w:rsidR="0058611C">
              <w:rPr>
                <w:rFonts w:cs="Arial"/>
              </w:rPr>
              <w:t>Οι μη κεντρικές κυβερνητικές αρχές / αναθέτοντες φορείς δυνατόν να διατηρο</w:t>
            </w:r>
            <w:r w:rsidR="00A90625">
              <w:rPr>
                <w:rFonts w:cs="Arial"/>
              </w:rPr>
              <w:t>ύν κοινό</w:t>
            </w:r>
            <w:r w:rsidR="0058611C">
              <w:rPr>
                <w:rFonts w:cs="Arial"/>
              </w:rPr>
              <w:t xml:space="preserve"> κιβώτιο προσφορών, για τους σκοπούς που αναφέρονται </w:t>
            </w:r>
            <w:r w:rsidR="0058611C">
              <w:rPr>
                <w:rFonts w:cs="Arial"/>
              </w:rPr>
              <w:lastRenderedPageBreak/>
              <w:t>στις παραγρ</w:t>
            </w:r>
            <w:r>
              <w:rPr>
                <w:rFonts w:cs="Arial"/>
              </w:rPr>
              <w:t>άφους (5) και (6</w:t>
            </w:r>
            <w:r w:rsidR="0058611C">
              <w:rPr>
                <w:rFonts w:cs="Arial"/>
              </w:rPr>
              <w:t>).</w:t>
            </w:r>
          </w:p>
        </w:tc>
      </w:tr>
      <w:tr w:rsidR="006E2967" w:rsidRPr="00243CEB" w:rsidTr="00EA21D9">
        <w:tc>
          <w:tcPr>
            <w:tcW w:w="1956" w:type="dxa"/>
          </w:tcPr>
          <w:p w:rsidR="006E2967" w:rsidRPr="008D26A4" w:rsidRDefault="006E2967" w:rsidP="00FF736F">
            <w:pPr>
              <w:spacing w:line="360" w:lineRule="auto"/>
              <w:rPr>
                <w:rFonts w:cs="Arial"/>
                <w:sz w:val="20"/>
                <w:szCs w:val="20"/>
              </w:rPr>
            </w:pPr>
          </w:p>
        </w:tc>
        <w:tc>
          <w:tcPr>
            <w:tcW w:w="8385" w:type="dxa"/>
            <w:gridSpan w:val="6"/>
          </w:tcPr>
          <w:p w:rsidR="006E2967" w:rsidRDefault="006E2967" w:rsidP="00FF736F">
            <w:pPr>
              <w:pStyle w:val="ListParagraph"/>
              <w:spacing w:line="360" w:lineRule="auto"/>
              <w:ind w:left="0"/>
              <w:contextualSpacing/>
              <w:jc w:val="both"/>
              <w:rPr>
                <w:rFonts w:cs="Arial"/>
              </w:rPr>
            </w:pPr>
          </w:p>
        </w:tc>
      </w:tr>
      <w:tr w:rsidR="003560A6" w:rsidRPr="00243CEB" w:rsidTr="00EA21D9">
        <w:tc>
          <w:tcPr>
            <w:tcW w:w="1956" w:type="dxa"/>
          </w:tcPr>
          <w:p w:rsidR="003560A6" w:rsidRPr="008D26A4" w:rsidRDefault="003560A6" w:rsidP="00FF736F">
            <w:pPr>
              <w:spacing w:line="360" w:lineRule="auto"/>
              <w:rPr>
                <w:rFonts w:cs="Arial"/>
                <w:sz w:val="20"/>
                <w:szCs w:val="20"/>
              </w:rPr>
            </w:pPr>
          </w:p>
        </w:tc>
        <w:tc>
          <w:tcPr>
            <w:tcW w:w="8385" w:type="dxa"/>
            <w:gridSpan w:val="6"/>
          </w:tcPr>
          <w:p w:rsidR="003560A6" w:rsidRDefault="006E2967" w:rsidP="006E2967">
            <w:pPr>
              <w:pStyle w:val="ListParagraph"/>
              <w:spacing w:line="360" w:lineRule="auto"/>
              <w:ind w:left="0" w:firstLine="432"/>
              <w:contextualSpacing/>
              <w:jc w:val="both"/>
              <w:rPr>
                <w:rFonts w:cs="Arial"/>
              </w:rPr>
            </w:pPr>
            <w:r>
              <w:rPr>
                <w:rFonts w:cs="Arial"/>
              </w:rPr>
              <w:t>(8) Οι αιτήσεις συμμετοχής και οι προσφορές που υποβάλλονται εκτός Συστήματος σε έντυπη μορφή, οι οποίες</w:t>
            </w:r>
            <w:r w:rsidR="00FA4B68">
              <w:rPr>
                <w:rFonts w:cs="Arial"/>
              </w:rPr>
              <w:t xml:space="preserve"> ιδίως</w:t>
            </w:r>
            <w:r>
              <w:rPr>
                <w:rFonts w:cs="Arial"/>
              </w:rPr>
              <w:t xml:space="preserve"> λόγω όγκου</w:t>
            </w:r>
            <w:r w:rsidR="00FA4B68">
              <w:rPr>
                <w:rFonts w:cs="Arial"/>
              </w:rPr>
              <w:t>,</w:t>
            </w:r>
            <w:r>
              <w:rPr>
                <w:rFonts w:cs="Arial"/>
              </w:rPr>
              <w:t xml:space="preserve"> δεν είναι δυνατό να τοποθετηθούν στα κιβώτια προσφορών, παραλαμβάνονται από τους δημόσιους λειτουργούς που αναφέρονται στον Κανονισμό 34 και τοποθετούνται σε ειδικό χώρο φύλαξης, υπό την ευθύνη τους.  </w:t>
            </w:r>
          </w:p>
        </w:tc>
      </w:tr>
      <w:tr w:rsidR="00526AB7" w:rsidRPr="00243CEB" w:rsidTr="00EA21D9">
        <w:tc>
          <w:tcPr>
            <w:tcW w:w="1956" w:type="dxa"/>
          </w:tcPr>
          <w:p w:rsidR="00526AB7" w:rsidRPr="008D26A4" w:rsidRDefault="00526AB7" w:rsidP="00FF736F">
            <w:pPr>
              <w:spacing w:line="360" w:lineRule="auto"/>
              <w:rPr>
                <w:rFonts w:cs="Arial"/>
                <w:sz w:val="20"/>
                <w:szCs w:val="20"/>
              </w:rPr>
            </w:pPr>
          </w:p>
        </w:tc>
        <w:tc>
          <w:tcPr>
            <w:tcW w:w="8385" w:type="dxa"/>
            <w:gridSpan w:val="6"/>
          </w:tcPr>
          <w:p w:rsidR="00526AB7" w:rsidRDefault="00526AB7" w:rsidP="00FF736F">
            <w:pPr>
              <w:pStyle w:val="ListParagraph"/>
              <w:spacing w:line="360" w:lineRule="auto"/>
              <w:ind w:left="0"/>
              <w:contextualSpacing/>
              <w:jc w:val="both"/>
              <w:rPr>
                <w:rFonts w:cs="Arial"/>
              </w:rPr>
            </w:pPr>
          </w:p>
        </w:tc>
      </w:tr>
      <w:tr w:rsidR="000D4D80" w:rsidRPr="00243CEB" w:rsidTr="00EA21D9">
        <w:tc>
          <w:tcPr>
            <w:tcW w:w="1956" w:type="dxa"/>
          </w:tcPr>
          <w:p w:rsidR="000D4D80" w:rsidRPr="008D26A4" w:rsidRDefault="000D4D80" w:rsidP="00FF736F">
            <w:pPr>
              <w:spacing w:line="360" w:lineRule="auto"/>
              <w:rPr>
                <w:rFonts w:cs="Arial"/>
                <w:sz w:val="20"/>
                <w:szCs w:val="20"/>
              </w:rPr>
            </w:pPr>
          </w:p>
        </w:tc>
        <w:tc>
          <w:tcPr>
            <w:tcW w:w="8385" w:type="dxa"/>
            <w:gridSpan w:val="6"/>
          </w:tcPr>
          <w:p w:rsidR="000D4D80" w:rsidRDefault="0079481F" w:rsidP="002060F1">
            <w:pPr>
              <w:pStyle w:val="ListParagraph"/>
              <w:spacing w:line="360" w:lineRule="auto"/>
              <w:ind w:left="0" w:firstLine="432"/>
              <w:contextualSpacing/>
              <w:jc w:val="both"/>
              <w:rPr>
                <w:rFonts w:cs="Arial"/>
              </w:rPr>
            </w:pPr>
            <w:r>
              <w:rPr>
                <w:rFonts w:cs="Arial"/>
              </w:rPr>
              <w:t>(</w:t>
            </w:r>
            <w:r w:rsidR="006E2967">
              <w:rPr>
                <w:rFonts w:cs="Arial"/>
              </w:rPr>
              <w:t>9</w:t>
            </w:r>
            <w:r w:rsidR="00D74830">
              <w:rPr>
                <w:rFonts w:cs="Arial"/>
              </w:rPr>
              <w:t>) Αιτήσεις συμμετοχής και</w:t>
            </w:r>
            <w:r>
              <w:rPr>
                <w:rFonts w:cs="Arial"/>
              </w:rPr>
              <w:t xml:space="preserve"> προσφορές που υποβάλλονται </w:t>
            </w:r>
            <w:r w:rsidR="006E2967">
              <w:rPr>
                <w:rFonts w:cs="Arial"/>
              </w:rPr>
              <w:t xml:space="preserve">εκτός Συστήματος </w:t>
            </w:r>
            <w:r>
              <w:rPr>
                <w:rFonts w:cs="Arial"/>
              </w:rPr>
              <w:t>σε έντυπη μορφή</w:t>
            </w:r>
            <w:r w:rsidR="006E2967">
              <w:rPr>
                <w:rFonts w:cs="Arial"/>
              </w:rPr>
              <w:t>,</w:t>
            </w:r>
            <w:r>
              <w:rPr>
                <w:rFonts w:cs="Arial"/>
              </w:rPr>
              <w:t xml:space="preserve"> σε λανθασμ</w:t>
            </w:r>
            <w:r w:rsidR="009734CC">
              <w:rPr>
                <w:rFonts w:cs="Arial"/>
              </w:rPr>
              <w:t>ένη διεύθυνση ή σε λανθασμένο</w:t>
            </w:r>
            <w:r>
              <w:rPr>
                <w:rFonts w:cs="Arial"/>
              </w:rPr>
              <w:t xml:space="preserve"> κιβώτιο προσφορών, διαβιβάζονται </w:t>
            </w:r>
            <w:r w:rsidR="002060F1">
              <w:rPr>
                <w:rFonts w:cs="Arial"/>
              </w:rPr>
              <w:t>κλειστές, με συνοδευτική επιστολή στην οποία καταγράφονται τα σχετικά με το γεγονός</w:t>
            </w:r>
            <w:r w:rsidR="00465423">
              <w:rPr>
                <w:rFonts w:cs="Arial"/>
              </w:rPr>
              <w:t xml:space="preserve"> στοιχεία</w:t>
            </w:r>
            <w:r w:rsidR="002060F1">
              <w:rPr>
                <w:rFonts w:cs="Arial"/>
              </w:rPr>
              <w:t xml:space="preserve">, </w:t>
            </w:r>
            <w:r>
              <w:rPr>
                <w:rFonts w:cs="Arial"/>
              </w:rPr>
              <w:t>στον Προ</w:t>
            </w:r>
            <w:r w:rsidR="00E54036">
              <w:rPr>
                <w:rFonts w:cs="Arial"/>
              </w:rPr>
              <w:t>ϊστάμενο της αναθέτουσας αρχής ή του</w:t>
            </w:r>
            <w:r>
              <w:rPr>
                <w:rFonts w:cs="Arial"/>
              </w:rPr>
              <w:t xml:space="preserve"> αναθέτοντα φορέα</w:t>
            </w:r>
            <w:r w:rsidR="00AB769A" w:rsidRPr="00AB769A">
              <w:rPr>
                <w:rFonts w:cs="Arial"/>
              </w:rPr>
              <w:t xml:space="preserve"> </w:t>
            </w:r>
            <w:r w:rsidR="00AB769A">
              <w:rPr>
                <w:rFonts w:cs="Arial"/>
              </w:rPr>
              <w:t>ή τον εξουσιοδοτημένο αντιπρόσωπό του</w:t>
            </w:r>
            <w:r w:rsidR="006E2967">
              <w:rPr>
                <w:rFonts w:cs="Arial"/>
              </w:rPr>
              <w:t>,</w:t>
            </w:r>
            <w:r w:rsidR="002060F1">
              <w:rPr>
                <w:rFonts w:cs="Arial"/>
              </w:rPr>
              <w:t xml:space="preserve"> </w:t>
            </w:r>
            <w:r>
              <w:rPr>
                <w:rFonts w:cs="Arial"/>
              </w:rPr>
              <w:t>ο οποίος τις διαβιβάζει στ</w:t>
            </w:r>
            <w:r w:rsidR="00B82AB3">
              <w:rPr>
                <w:rFonts w:cs="Arial"/>
              </w:rPr>
              <w:t xml:space="preserve">ο αρμόδιο όργανο για </w:t>
            </w:r>
            <w:r w:rsidR="0021646F">
              <w:rPr>
                <w:rFonts w:cs="Arial"/>
              </w:rPr>
              <w:t>χειρισμό.</w:t>
            </w:r>
            <w:r w:rsidR="002060F1">
              <w:rPr>
                <w:rFonts w:cs="Arial"/>
              </w:rPr>
              <w:t xml:space="preserve"> Εφόσον δεν έχει λήξει η προθεσμία υποβολής των αιτήσεων συμμετοχής ή των προσφορών, αυτές πρέπει να τοποθετούνται στα ορθά κιβώτια προσφορώ</w:t>
            </w:r>
            <w:r w:rsidR="003560A6">
              <w:rPr>
                <w:rFonts w:cs="Arial"/>
              </w:rPr>
              <w:t>ν, προκειμένου να ανοιχθούν</w:t>
            </w:r>
            <w:r w:rsidR="002060F1">
              <w:rPr>
                <w:rFonts w:cs="Arial"/>
              </w:rPr>
              <w:t xml:space="preserve"> με τις υπόλοιπες </w:t>
            </w:r>
            <w:r w:rsidR="009B0932">
              <w:rPr>
                <w:rFonts w:cs="Arial"/>
              </w:rPr>
              <w:t>αιτήσεις συμμετοχής ή προσφορές:</w:t>
            </w:r>
            <w:r w:rsidR="002060F1">
              <w:rPr>
                <w:rFonts w:cs="Arial"/>
              </w:rPr>
              <w:t xml:space="preserve">  </w:t>
            </w:r>
          </w:p>
        </w:tc>
      </w:tr>
      <w:tr w:rsidR="00465423" w:rsidRPr="00243CEB" w:rsidTr="00EA21D9">
        <w:tc>
          <w:tcPr>
            <w:tcW w:w="1956" w:type="dxa"/>
          </w:tcPr>
          <w:p w:rsidR="00465423" w:rsidRPr="008D26A4" w:rsidRDefault="00465423" w:rsidP="00FF736F">
            <w:pPr>
              <w:spacing w:line="360" w:lineRule="auto"/>
              <w:rPr>
                <w:rFonts w:cs="Arial"/>
                <w:sz w:val="20"/>
                <w:szCs w:val="20"/>
              </w:rPr>
            </w:pPr>
          </w:p>
        </w:tc>
        <w:tc>
          <w:tcPr>
            <w:tcW w:w="8385" w:type="dxa"/>
            <w:gridSpan w:val="6"/>
          </w:tcPr>
          <w:p w:rsidR="00465423" w:rsidRDefault="00465423" w:rsidP="0021646F">
            <w:pPr>
              <w:pStyle w:val="ListParagraph"/>
              <w:spacing w:line="360" w:lineRule="auto"/>
              <w:ind w:left="0" w:firstLine="432"/>
              <w:contextualSpacing/>
              <w:jc w:val="both"/>
              <w:rPr>
                <w:rFonts w:cs="Arial"/>
              </w:rPr>
            </w:pPr>
          </w:p>
        </w:tc>
      </w:tr>
      <w:tr w:rsidR="000D4D80" w:rsidRPr="00243CEB" w:rsidTr="00EA21D9">
        <w:tc>
          <w:tcPr>
            <w:tcW w:w="1956" w:type="dxa"/>
          </w:tcPr>
          <w:p w:rsidR="000D4D80" w:rsidRPr="008D26A4" w:rsidRDefault="000D4D80" w:rsidP="00FF736F">
            <w:pPr>
              <w:spacing w:line="360" w:lineRule="auto"/>
              <w:rPr>
                <w:rFonts w:cs="Arial"/>
                <w:sz w:val="20"/>
                <w:szCs w:val="20"/>
              </w:rPr>
            </w:pPr>
          </w:p>
        </w:tc>
        <w:tc>
          <w:tcPr>
            <w:tcW w:w="8385" w:type="dxa"/>
            <w:gridSpan w:val="6"/>
          </w:tcPr>
          <w:p w:rsidR="000D4D80" w:rsidRDefault="0021646F" w:rsidP="0021646F">
            <w:pPr>
              <w:pStyle w:val="ListParagraph"/>
              <w:spacing w:line="360" w:lineRule="auto"/>
              <w:ind w:left="0" w:firstLine="432"/>
              <w:contextualSpacing/>
              <w:jc w:val="both"/>
              <w:rPr>
                <w:rFonts w:cs="Arial"/>
              </w:rPr>
            </w:pPr>
            <w:r>
              <w:rPr>
                <w:rFonts w:cs="Arial"/>
              </w:rPr>
              <w:t>Νοείται ότι, οι αιτήσεις συμμετοχής και οι προσφορές τυγχάνουν αξιολόγησης από τα αρμόδια όργανα, εκτός όπου υπεισέρχεται σε γνώση τους ότι είχαν υποβληθεί εκπρόθεσμα</w:t>
            </w:r>
            <w:r w:rsidR="00C46711">
              <w:rPr>
                <w:rFonts w:cs="Arial"/>
              </w:rPr>
              <w:t xml:space="preserve"> και εφόσον εξετάσουν το θέμα τηρουμένων</w:t>
            </w:r>
            <w:r w:rsidR="00AE78CD">
              <w:rPr>
                <w:rFonts w:cs="Arial"/>
              </w:rPr>
              <w:t xml:space="preserve"> των διατάξεων της παραγράφου </w:t>
            </w:r>
            <w:r w:rsidR="00C46711">
              <w:rPr>
                <w:rFonts w:cs="Arial"/>
              </w:rPr>
              <w:t>(2)</w:t>
            </w:r>
            <w:r>
              <w:rPr>
                <w:rFonts w:cs="Arial"/>
              </w:rPr>
              <w:t>.</w:t>
            </w:r>
          </w:p>
        </w:tc>
      </w:tr>
      <w:tr w:rsidR="00AB769A" w:rsidRPr="00243CEB" w:rsidTr="00EA21D9">
        <w:tc>
          <w:tcPr>
            <w:tcW w:w="1956" w:type="dxa"/>
          </w:tcPr>
          <w:p w:rsidR="00AB769A" w:rsidRPr="008D26A4" w:rsidRDefault="00AB769A" w:rsidP="00FF736F">
            <w:pPr>
              <w:spacing w:line="360" w:lineRule="auto"/>
              <w:rPr>
                <w:rFonts w:cs="Arial"/>
                <w:sz w:val="20"/>
                <w:szCs w:val="20"/>
              </w:rPr>
            </w:pPr>
          </w:p>
        </w:tc>
        <w:tc>
          <w:tcPr>
            <w:tcW w:w="8385" w:type="dxa"/>
            <w:gridSpan w:val="6"/>
          </w:tcPr>
          <w:p w:rsidR="00AB769A" w:rsidRDefault="00AB769A" w:rsidP="0021646F">
            <w:pPr>
              <w:pStyle w:val="ListParagraph"/>
              <w:spacing w:line="360" w:lineRule="auto"/>
              <w:ind w:left="0" w:firstLine="432"/>
              <w:contextualSpacing/>
              <w:jc w:val="both"/>
              <w:rPr>
                <w:rFonts w:cs="Arial"/>
              </w:rPr>
            </w:pPr>
          </w:p>
        </w:tc>
      </w:tr>
      <w:tr w:rsidR="00AB769A" w:rsidRPr="00243CEB" w:rsidTr="00EA21D9">
        <w:tc>
          <w:tcPr>
            <w:tcW w:w="1956" w:type="dxa"/>
          </w:tcPr>
          <w:p w:rsidR="00AB769A" w:rsidRPr="008D26A4" w:rsidRDefault="00AB769A" w:rsidP="00FF736F">
            <w:pPr>
              <w:spacing w:line="360" w:lineRule="auto"/>
              <w:rPr>
                <w:rFonts w:cs="Arial"/>
                <w:sz w:val="20"/>
                <w:szCs w:val="20"/>
              </w:rPr>
            </w:pPr>
          </w:p>
        </w:tc>
        <w:tc>
          <w:tcPr>
            <w:tcW w:w="8385" w:type="dxa"/>
            <w:gridSpan w:val="6"/>
          </w:tcPr>
          <w:p w:rsidR="00AB769A" w:rsidRDefault="00AB769A" w:rsidP="0021646F">
            <w:pPr>
              <w:pStyle w:val="ListParagraph"/>
              <w:spacing w:line="360" w:lineRule="auto"/>
              <w:ind w:left="0" w:firstLine="432"/>
              <w:contextualSpacing/>
              <w:jc w:val="both"/>
              <w:rPr>
                <w:rFonts w:cs="Arial"/>
              </w:rPr>
            </w:pPr>
            <w:r>
              <w:rPr>
                <w:rFonts w:cs="Arial"/>
              </w:rPr>
              <w:t>(10) Στις περιπτώσεις όπου η διαδικασία σύναψης σύμβασης διεκπεραιώνεται ηλεκτρονικά, η αναθέτουσα αρχή ή ο αναθέτων φορέας δύναται να επι</w:t>
            </w:r>
            <w:r w:rsidR="007E7D17">
              <w:rPr>
                <w:rFonts w:cs="Arial"/>
              </w:rPr>
              <w:t xml:space="preserve">τρέψει, παράλληλα, την υποβολή των προσφορών </w:t>
            </w:r>
            <w:r>
              <w:rPr>
                <w:rFonts w:cs="Arial"/>
              </w:rPr>
              <w:t xml:space="preserve">σε έντυπη μορφή, κατόπιν λήψης έγκρισης από την Αρμόδια Αρχή Δημοσίων Συμβάσεων, λαμβανομένης υπόψη της αγοράς προς την οποία απευθύνεται ο διαγωνισμός, ιδίως προς διασφάλιση επαρκούς ανταγωνισμού. </w:t>
            </w:r>
          </w:p>
        </w:tc>
      </w:tr>
      <w:tr w:rsidR="00E66C6F" w:rsidRPr="00243CEB" w:rsidTr="00EA21D9">
        <w:tc>
          <w:tcPr>
            <w:tcW w:w="1956" w:type="dxa"/>
          </w:tcPr>
          <w:p w:rsidR="00E66C6F" w:rsidRPr="008D26A4" w:rsidRDefault="00E66C6F" w:rsidP="00FF736F">
            <w:pPr>
              <w:spacing w:line="360" w:lineRule="auto"/>
              <w:rPr>
                <w:rFonts w:cs="Arial"/>
                <w:sz w:val="20"/>
                <w:szCs w:val="20"/>
              </w:rPr>
            </w:pPr>
          </w:p>
        </w:tc>
        <w:tc>
          <w:tcPr>
            <w:tcW w:w="8385" w:type="dxa"/>
            <w:gridSpan w:val="6"/>
          </w:tcPr>
          <w:p w:rsidR="00E66C6F" w:rsidRDefault="00E66C6F" w:rsidP="0021646F">
            <w:pPr>
              <w:pStyle w:val="ListParagraph"/>
              <w:spacing w:line="360" w:lineRule="auto"/>
              <w:ind w:left="0" w:firstLine="432"/>
              <w:contextualSpacing/>
              <w:jc w:val="both"/>
              <w:rPr>
                <w:rFonts w:cs="Arial"/>
              </w:rPr>
            </w:pPr>
          </w:p>
        </w:tc>
      </w:tr>
      <w:tr w:rsidR="005261C0" w:rsidRPr="00243CEB" w:rsidTr="00EA21D9">
        <w:tc>
          <w:tcPr>
            <w:tcW w:w="1956" w:type="dxa"/>
          </w:tcPr>
          <w:p w:rsidR="005261C0" w:rsidRPr="008D26A4" w:rsidRDefault="001D65EC" w:rsidP="00FF736F">
            <w:pPr>
              <w:spacing w:line="360" w:lineRule="auto"/>
              <w:rPr>
                <w:rFonts w:cs="Arial"/>
                <w:sz w:val="20"/>
                <w:szCs w:val="20"/>
              </w:rPr>
            </w:pPr>
            <w:r>
              <w:rPr>
                <w:rFonts w:cs="Arial"/>
                <w:sz w:val="20"/>
                <w:szCs w:val="20"/>
              </w:rPr>
              <w:t>Διαδικασία ανοί</w:t>
            </w:r>
            <w:r w:rsidR="005261C0">
              <w:rPr>
                <w:rFonts w:cs="Arial"/>
                <w:sz w:val="20"/>
                <w:szCs w:val="20"/>
              </w:rPr>
              <w:t>γμα</w:t>
            </w:r>
            <w:r>
              <w:rPr>
                <w:rFonts w:cs="Arial"/>
                <w:sz w:val="20"/>
                <w:szCs w:val="20"/>
              </w:rPr>
              <w:t xml:space="preserve">τος </w:t>
            </w:r>
            <w:r w:rsidR="005261C0">
              <w:rPr>
                <w:rFonts w:cs="Arial"/>
                <w:sz w:val="20"/>
                <w:szCs w:val="20"/>
              </w:rPr>
              <w:t xml:space="preserve"> των αιτήσεων συμμετοχής και </w:t>
            </w:r>
            <w:r w:rsidR="005261C0">
              <w:rPr>
                <w:rFonts w:cs="Arial"/>
                <w:sz w:val="20"/>
                <w:szCs w:val="20"/>
              </w:rPr>
              <w:lastRenderedPageBreak/>
              <w:t>των προσφορών.</w:t>
            </w:r>
          </w:p>
        </w:tc>
        <w:tc>
          <w:tcPr>
            <w:tcW w:w="8385" w:type="dxa"/>
            <w:gridSpan w:val="6"/>
          </w:tcPr>
          <w:p w:rsidR="005261C0" w:rsidRDefault="009B0932" w:rsidP="00E554A4">
            <w:pPr>
              <w:pStyle w:val="ListParagraph"/>
              <w:spacing w:line="360" w:lineRule="auto"/>
              <w:ind w:left="0"/>
              <w:contextualSpacing/>
              <w:jc w:val="both"/>
              <w:rPr>
                <w:rFonts w:cs="Arial"/>
              </w:rPr>
            </w:pPr>
            <w:r>
              <w:rPr>
                <w:rFonts w:cs="Arial"/>
              </w:rPr>
              <w:lastRenderedPageBreak/>
              <w:t>35</w:t>
            </w:r>
            <w:r w:rsidR="005261C0">
              <w:rPr>
                <w:rFonts w:cs="Arial"/>
              </w:rPr>
              <w:t xml:space="preserve">.-(1) </w:t>
            </w:r>
            <w:r w:rsidR="006C2161">
              <w:rPr>
                <w:rFonts w:cs="Arial"/>
              </w:rPr>
              <w:t xml:space="preserve">Για τις διαδικασίες σύναψης συμβάσεων </w:t>
            </w:r>
            <w:r w:rsidR="003560A6">
              <w:rPr>
                <w:rFonts w:cs="Arial"/>
              </w:rPr>
              <w:t>με</w:t>
            </w:r>
            <w:r w:rsidR="006C2161">
              <w:rPr>
                <w:rFonts w:cs="Arial"/>
              </w:rPr>
              <w:t xml:space="preserve"> ηλεκτρονική υποβολή των αιτήσεων συμμετοχής και των προσφορών</w:t>
            </w:r>
            <w:r w:rsidR="00513FBF">
              <w:rPr>
                <w:rFonts w:cs="Arial"/>
              </w:rPr>
              <w:t>, καθορίζονται</w:t>
            </w:r>
            <w:r w:rsidR="003560A6">
              <w:rPr>
                <w:rFonts w:cs="Arial"/>
              </w:rPr>
              <w:t xml:space="preserve"> στο Σύστημα</w:t>
            </w:r>
            <w:r w:rsidR="007F4150">
              <w:rPr>
                <w:rFonts w:cs="Arial"/>
              </w:rPr>
              <w:t>,</w:t>
            </w:r>
            <w:r w:rsidR="00513FBF">
              <w:rPr>
                <w:rFonts w:cs="Arial"/>
              </w:rPr>
              <w:t xml:space="preserve"> κατόπιν συνεννόησης με</w:t>
            </w:r>
            <w:r w:rsidR="007F4150">
              <w:rPr>
                <w:rFonts w:cs="Arial"/>
              </w:rPr>
              <w:t xml:space="preserve"> </w:t>
            </w:r>
            <w:r w:rsidR="00513FBF">
              <w:rPr>
                <w:rFonts w:cs="Arial"/>
              </w:rPr>
              <w:t>τ</w:t>
            </w:r>
            <w:r w:rsidR="007F4150" w:rsidRPr="00467DE3">
              <w:rPr>
                <w:rFonts w:cs="Arial"/>
              </w:rPr>
              <w:t>ο</w:t>
            </w:r>
            <w:r w:rsidR="00513FBF">
              <w:rPr>
                <w:rFonts w:cs="Arial"/>
              </w:rPr>
              <w:t>ν</w:t>
            </w:r>
            <w:r w:rsidR="007F4150" w:rsidRPr="00467DE3">
              <w:rPr>
                <w:rFonts w:cs="Arial"/>
              </w:rPr>
              <w:t xml:space="preserve"> Προϊστάμενο της αναθέτουσας αρχής</w:t>
            </w:r>
            <w:r w:rsidR="00E54036" w:rsidRPr="00467DE3">
              <w:rPr>
                <w:rFonts w:cs="Arial"/>
              </w:rPr>
              <w:t xml:space="preserve"> ή του</w:t>
            </w:r>
            <w:r w:rsidR="00616B26" w:rsidRPr="00467DE3">
              <w:rPr>
                <w:rFonts w:cs="Arial"/>
              </w:rPr>
              <w:t xml:space="preserve"> </w:t>
            </w:r>
            <w:r w:rsidR="00616B26" w:rsidRPr="00467DE3">
              <w:rPr>
                <w:rFonts w:cs="Arial"/>
              </w:rPr>
              <w:lastRenderedPageBreak/>
              <w:t>αναθέτοντα φορέα</w:t>
            </w:r>
            <w:r w:rsidR="007F4150" w:rsidRPr="00467DE3">
              <w:rPr>
                <w:rFonts w:cs="Arial"/>
              </w:rPr>
              <w:t xml:space="preserve"> ή </w:t>
            </w:r>
            <w:r w:rsidR="00513FBF">
              <w:rPr>
                <w:rFonts w:cs="Arial"/>
              </w:rPr>
              <w:t>τ</w:t>
            </w:r>
            <w:r w:rsidR="007F4150" w:rsidRPr="00467DE3">
              <w:rPr>
                <w:rFonts w:cs="Arial"/>
              </w:rPr>
              <w:t>ο</w:t>
            </w:r>
            <w:r w:rsidR="00513FBF">
              <w:rPr>
                <w:rFonts w:cs="Arial"/>
              </w:rPr>
              <w:t>ν</w:t>
            </w:r>
            <w:r w:rsidR="007F4150" w:rsidRPr="00467DE3">
              <w:rPr>
                <w:rFonts w:cs="Arial"/>
              </w:rPr>
              <w:t xml:space="preserve"> εξουσιοδοτημένο αντιπρόσωπό του  δύο δημόσιο</w:t>
            </w:r>
            <w:r w:rsidR="005C550D">
              <w:rPr>
                <w:rFonts w:cs="Arial"/>
              </w:rPr>
              <w:t>ι</w:t>
            </w:r>
            <w:r w:rsidR="007F4150" w:rsidRPr="00467DE3">
              <w:rPr>
                <w:rFonts w:cs="Arial"/>
              </w:rPr>
              <w:t xml:space="preserve"> λειτουργο</w:t>
            </w:r>
            <w:r w:rsidR="005C550D">
              <w:rPr>
                <w:rFonts w:cs="Arial"/>
              </w:rPr>
              <w:t>ί</w:t>
            </w:r>
            <w:r w:rsidR="007F4150" w:rsidRPr="00467DE3">
              <w:rPr>
                <w:rFonts w:cs="Arial"/>
              </w:rPr>
              <w:t xml:space="preserve"> οι οποίοι παραλαμβάνουν τα </w:t>
            </w:r>
            <w:r w:rsidR="00040F1D" w:rsidRPr="00467DE3">
              <w:rPr>
                <w:rFonts w:cs="Arial"/>
              </w:rPr>
              <w:t xml:space="preserve">εξαγόμενα από το Σύστημα </w:t>
            </w:r>
            <w:r w:rsidR="007F4150" w:rsidRPr="00467DE3">
              <w:rPr>
                <w:rFonts w:cs="Arial"/>
              </w:rPr>
              <w:t>ηλεκτρονικά κλειδιά</w:t>
            </w:r>
            <w:r w:rsidR="00F331E9">
              <w:rPr>
                <w:rFonts w:cs="Arial"/>
              </w:rPr>
              <w:t xml:space="preserve"> (κωδικοί)</w:t>
            </w:r>
            <w:r w:rsidR="00E554A4">
              <w:rPr>
                <w:rFonts w:cs="Arial"/>
              </w:rPr>
              <w:t>,</w:t>
            </w:r>
            <w:r w:rsidR="007F4150">
              <w:rPr>
                <w:rFonts w:cs="Arial"/>
              </w:rPr>
              <w:t xml:space="preserve"> </w:t>
            </w:r>
            <w:r w:rsidR="00F331E9">
              <w:rPr>
                <w:rFonts w:cs="Arial"/>
              </w:rPr>
              <w:t>ως υπεύθυνο</w:t>
            </w:r>
            <w:r w:rsidR="005C550D">
              <w:rPr>
                <w:rFonts w:cs="Arial"/>
              </w:rPr>
              <w:t>ι</w:t>
            </w:r>
            <w:r w:rsidR="00F331E9">
              <w:rPr>
                <w:rFonts w:cs="Arial"/>
              </w:rPr>
              <w:t xml:space="preserve"> ανοίγματος</w:t>
            </w:r>
            <w:r w:rsidR="007F4150">
              <w:rPr>
                <w:rFonts w:cs="Arial"/>
              </w:rPr>
              <w:t xml:space="preserve"> του ηλεκτρονικο</w:t>
            </w:r>
            <w:r w:rsidR="00616B26">
              <w:rPr>
                <w:rFonts w:cs="Arial"/>
              </w:rPr>
              <w:t xml:space="preserve">ύ </w:t>
            </w:r>
            <w:r w:rsidR="00D74830">
              <w:rPr>
                <w:rFonts w:cs="Arial"/>
              </w:rPr>
              <w:t>κιβωτίου προσφορών.</w:t>
            </w:r>
            <w:r w:rsidR="007F4150">
              <w:rPr>
                <w:rFonts w:cs="Arial"/>
              </w:rPr>
              <w:t xml:space="preserve"> </w:t>
            </w:r>
            <w:r w:rsidR="006C2161">
              <w:rPr>
                <w:rFonts w:cs="Arial"/>
              </w:rPr>
              <w:t xml:space="preserve"> </w:t>
            </w:r>
          </w:p>
        </w:tc>
      </w:tr>
      <w:tr w:rsidR="007F4150" w:rsidRPr="00243CEB" w:rsidTr="00EA21D9">
        <w:tc>
          <w:tcPr>
            <w:tcW w:w="1956" w:type="dxa"/>
          </w:tcPr>
          <w:p w:rsidR="007F4150" w:rsidRPr="008D26A4" w:rsidRDefault="007F4150" w:rsidP="00FF736F">
            <w:pPr>
              <w:spacing w:line="360" w:lineRule="auto"/>
              <w:rPr>
                <w:rFonts w:cs="Arial"/>
                <w:sz w:val="20"/>
                <w:szCs w:val="20"/>
              </w:rPr>
            </w:pPr>
          </w:p>
        </w:tc>
        <w:tc>
          <w:tcPr>
            <w:tcW w:w="8385" w:type="dxa"/>
            <w:gridSpan w:val="6"/>
          </w:tcPr>
          <w:p w:rsidR="007F4150" w:rsidRPr="00E554A4" w:rsidRDefault="007F4150" w:rsidP="00FF736F">
            <w:pPr>
              <w:pStyle w:val="ListParagraph"/>
              <w:spacing w:line="360" w:lineRule="auto"/>
              <w:ind w:left="0"/>
              <w:contextualSpacing/>
              <w:jc w:val="both"/>
              <w:rPr>
                <w:rFonts w:cs="Arial"/>
              </w:rPr>
            </w:pPr>
          </w:p>
        </w:tc>
      </w:tr>
      <w:tr w:rsidR="007F4150" w:rsidRPr="00243CEB" w:rsidTr="00EA21D9">
        <w:tc>
          <w:tcPr>
            <w:tcW w:w="1956" w:type="dxa"/>
          </w:tcPr>
          <w:p w:rsidR="007F4150" w:rsidRPr="008D26A4" w:rsidRDefault="007F4150" w:rsidP="00FF736F">
            <w:pPr>
              <w:spacing w:line="360" w:lineRule="auto"/>
              <w:rPr>
                <w:rFonts w:cs="Arial"/>
                <w:sz w:val="20"/>
                <w:szCs w:val="20"/>
              </w:rPr>
            </w:pPr>
          </w:p>
        </w:tc>
        <w:tc>
          <w:tcPr>
            <w:tcW w:w="8385" w:type="dxa"/>
            <w:gridSpan w:val="6"/>
          </w:tcPr>
          <w:p w:rsidR="007F4150" w:rsidRDefault="00D74830" w:rsidP="007F4150">
            <w:pPr>
              <w:pStyle w:val="ListParagraph"/>
              <w:spacing w:line="360" w:lineRule="auto"/>
              <w:ind w:left="0" w:firstLine="489"/>
              <w:contextualSpacing/>
              <w:jc w:val="both"/>
              <w:rPr>
                <w:rFonts w:cs="Arial"/>
              </w:rPr>
            </w:pPr>
            <w:r>
              <w:rPr>
                <w:rFonts w:cs="Arial"/>
              </w:rPr>
              <w:t>(2) Τ</w:t>
            </w:r>
            <w:r w:rsidR="007F4150" w:rsidRPr="007F4150">
              <w:rPr>
                <w:rFonts w:cs="Arial"/>
              </w:rPr>
              <w:t xml:space="preserve">ο άνοιγμα του ηλεκτρονικού κιβωτίου προφορών είναι εφικτό μόνο μετά την παρέλευση της καθορισμένης ημερομηνίας και ώρας υποβολής των </w:t>
            </w:r>
            <w:r w:rsidR="00616B26">
              <w:rPr>
                <w:rFonts w:cs="Arial"/>
              </w:rPr>
              <w:t xml:space="preserve">αιτήσεων συμμετοχής και των </w:t>
            </w:r>
            <w:r w:rsidR="007F4150" w:rsidRPr="007F4150">
              <w:rPr>
                <w:rFonts w:cs="Arial"/>
              </w:rPr>
              <w:t>προφορών</w:t>
            </w:r>
            <w:r>
              <w:rPr>
                <w:rFonts w:cs="Arial"/>
              </w:rPr>
              <w:t>, οπότε</w:t>
            </w:r>
            <w:r w:rsidR="00755CD1">
              <w:rPr>
                <w:rFonts w:cs="Arial"/>
              </w:rPr>
              <w:t>,</w:t>
            </w:r>
            <w:r>
              <w:rPr>
                <w:rFonts w:cs="Arial"/>
              </w:rPr>
              <w:t xml:space="preserve"> </w:t>
            </w:r>
            <w:r w:rsidR="00755CD1">
              <w:rPr>
                <w:rFonts w:cs="Arial"/>
              </w:rPr>
              <w:t xml:space="preserve">το συντομότερο μετά την παρέλευση της εν λόγω ημερομηνίας και ώρας, </w:t>
            </w:r>
            <w:r>
              <w:rPr>
                <w:rFonts w:cs="Arial"/>
              </w:rPr>
              <w:t xml:space="preserve">οι δημόσιοι λειτουργοί που αναφέρονται στην παράγραφο (1) εισάγουν στο Σύστημα τα ηλεκτρονικά κλειδιά και ξεκλειδώνουν το ηλεκτρονικό κιβώτιο προσφορών του Συστήματος:   </w:t>
            </w:r>
          </w:p>
        </w:tc>
      </w:tr>
      <w:tr w:rsidR="00D74830" w:rsidRPr="00243CEB" w:rsidTr="00EA21D9">
        <w:tc>
          <w:tcPr>
            <w:tcW w:w="1956" w:type="dxa"/>
          </w:tcPr>
          <w:p w:rsidR="00D74830" w:rsidRPr="008D26A4" w:rsidRDefault="00D74830" w:rsidP="00CF1CA1">
            <w:pPr>
              <w:spacing w:line="360" w:lineRule="auto"/>
              <w:rPr>
                <w:rFonts w:cs="Arial"/>
                <w:sz w:val="20"/>
                <w:szCs w:val="20"/>
              </w:rPr>
            </w:pPr>
          </w:p>
        </w:tc>
        <w:tc>
          <w:tcPr>
            <w:tcW w:w="8385" w:type="dxa"/>
            <w:gridSpan w:val="6"/>
          </w:tcPr>
          <w:p w:rsidR="00D74830" w:rsidRPr="003513A0" w:rsidRDefault="00D74830" w:rsidP="00CF1CA1">
            <w:pPr>
              <w:pStyle w:val="ListParagraph"/>
              <w:spacing w:line="360" w:lineRule="auto"/>
              <w:ind w:left="-18" w:firstLine="450"/>
              <w:contextualSpacing/>
              <w:jc w:val="both"/>
              <w:rPr>
                <w:rFonts w:cs="Arial"/>
                <w:highlight w:val="yellow"/>
              </w:rPr>
            </w:pPr>
          </w:p>
        </w:tc>
      </w:tr>
      <w:tr w:rsidR="00D74830" w:rsidRPr="00243CEB" w:rsidTr="00EA21D9">
        <w:tc>
          <w:tcPr>
            <w:tcW w:w="1956" w:type="dxa"/>
          </w:tcPr>
          <w:p w:rsidR="00D74830" w:rsidRPr="008D26A4" w:rsidRDefault="00D74830" w:rsidP="00CF1CA1">
            <w:pPr>
              <w:spacing w:line="360" w:lineRule="auto"/>
              <w:rPr>
                <w:rFonts w:cs="Arial"/>
                <w:sz w:val="20"/>
                <w:szCs w:val="20"/>
              </w:rPr>
            </w:pPr>
          </w:p>
        </w:tc>
        <w:tc>
          <w:tcPr>
            <w:tcW w:w="8385" w:type="dxa"/>
            <w:gridSpan w:val="6"/>
          </w:tcPr>
          <w:p w:rsidR="00D74830" w:rsidRPr="003513A0" w:rsidRDefault="00D74830" w:rsidP="00CF1CA1">
            <w:pPr>
              <w:pStyle w:val="ListParagraph"/>
              <w:spacing w:line="360" w:lineRule="auto"/>
              <w:ind w:left="-18" w:firstLine="450"/>
              <w:contextualSpacing/>
              <w:jc w:val="both"/>
              <w:rPr>
                <w:rFonts w:cs="Arial"/>
                <w:highlight w:val="yellow"/>
              </w:rPr>
            </w:pPr>
            <w:r w:rsidRPr="00D74830">
              <w:rPr>
                <w:rFonts w:cs="Arial"/>
              </w:rPr>
              <w:t xml:space="preserve">Νοείται ότι, </w:t>
            </w:r>
            <w:r>
              <w:rPr>
                <w:rFonts w:cs="Arial"/>
              </w:rPr>
              <w:t xml:space="preserve">το Σύστημα καταγράφει αυτόματα τις αιτήσεις συμμετοχής και τις προσφορές που ανοίχθηκαν, τις αριθμεί και εκδίδει πρακτικό ανοίγματος των αιτήσεων συμμετοχής και των προσφορών, το οποίο επισυνάπτεται στην έκθεση αξιολόγησης </w:t>
            </w:r>
            <w:r w:rsidR="00570039">
              <w:rPr>
                <w:rFonts w:cs="Arial"/>
              </w:rPr>
              <w:t xml:space="preserve">των αιτήσεων συμμετοχής και των προσφορών, </w:t>
            </w:r>
            <w:r>
              <w:rPr>
                <w:rFonts w:cs="Arial"/>
              </w:rPr>
              <w:t xml:space="preserve">που αναφέρεται στον </w:t>
            </w:r>
            <w:r w:rsidRPr="00467DE3">
              <w:rPr>
                <w:rFonts w:cs="Arial"/>
              </w:rPr>
              <w:t xml:space="preserve">Κανονισμό </w:t>
            </w:r>
            <w:r w:rsidR="00467DE3" w:rsidRPr="00467DE3">
              <w:rPr>
                <w:rFonts w:cs="Arial"/>
              </w:rPr>
              <w:t>36</w:t>
            </w:r>
            <w:r w:rsidRPr="00467DE3">
              <w:rPr>
                <w:rFonts w:cs="Arial"/>
              </w:rPr>
              <w:t>.</w:t>
            </w:r>
            <w:r>
              <w:rPr>
                <w:rFonts w:cs="Arial"/>
              </w:rPr>
              <w:t xml:space="preserve">  </w:t>
            </w:r>
          </w:p>
        </w:tc>
      </w:tr>
      <w:tr w:rsidR="00D74830" w:rsidRPr="00243CEB" w:rsidTr="00EA21D9">
        <w:tc>
          <w:tcPr>
            <w:tcW w:w="1956" w:type="dxa"/>
          </w:tcPr>
          <w:p w:rsidR="00D74830" w:rsidRPr="008D26A4" w:rsidRDefault="00D74830" w:rsidP="00CF1CA1">
            <w:pPr>
              <w:spacing w:line="360" w:lineRule="auto"/>
              <w:rPr>
                <w:rFonts w:cs="Arial"/>
                <w:sz w:val="20"/>
                <w:szCs w:val="20"/>
              </w:rPr>
            </w:pPr>
          </w:p>
        </w:tc>
        <w:tc>
          <w:tcPr>
            <w:tcW w:w="8385" w:type="dxa"/>
            <w:gridSpan w:val="6"/>
          </w:tcPr>
          <w:p w:rsidR="00D74830" w:rsidRPr="003513A0" w:rsidRDefault="00D74830" w:rsidP="00CF1CA1">
            <w:pPr>
              <w:pStyle w:val="ListParagraph"/>
              <w:spacing w:line="360" w:lineRule="auto"/>
              <w:ind w:left="-18" w:firstLine="450"/>
              <w:contextualSpacing/>
              <w:jc w:val="both"/>
              <w:rPr>
                <w:rFonts w:cs="Arial"/>
                <w:highlight w:val="yellow"/>
              </w:rPr>
            </w:pPr>
          </w:p>
        </w:tc>
      </w:tr>
      <w:tr w:rsidR="00D74830" w:rsidRPr="00243CEB" w:rsidTr="00EA21D9">
        <w:tc>
          <w:tcPr>
            <w:tcW w:w="1956" w:type="dxa"/>
          </w:tcPr>
          <w:p w:rsidR="00D74830" w:rsidRPr="008D26A4" w:rsidRDefault="00D74830" w:rsidP="00CF1CA1">
            <w:pPr>
              <w:spacing w:line="360" w:lineRule="auto"/>
              <w:rPr>
                <w:rFonts w:cs="Arial"/>
                <w:sz w:val="20"/>
                <w:szCs w:val="20"/>
              </w:rPr>
            </w:pPr>
          </w:p>
        </w:tc>
        <w:tc>
          <w:tcPr>
            <w:tcW w:w="8385" w:type="dxa"/>
            <w:gridSpan w:val="6"/>
          </w:tcPr>
          <w:p w:rsidR="00D74830" w:rsidRPr="003513A0" w:rsidRDefault="00D74830" w:rsidP="00CF1CA1">
            <w:pPr>
              <w:pStyle w:val="ListParagraph"/>
              <w:spacing w:line="360" w:lineRule="auto"/>
              <w:ind w:left="-18" w:firstLine="450"/>
              <w:contextualSpacing/>
              <w:jc w:val="both"/>
              <w:rPr>
                <w:rFonts w:cs="Arial"/>
                <w:highlight w:val="yellow"/>
              </w:rPr>
            </w:pPr>
            <w:r w:rsidRPr="00D74830">
              <w:rPr>
                <w:rFonts w:cs="Arial"/>
              </w:rPr>
              <w:t xml:space="preserve">(3) Το Σύστημα </w:t>
            </w:r>
            <w:r>
              <w:rPr>
                <w:rFonts w:cs="Arial"/>
              </w:rPr>
              <w:t xml:space="preserve">αποστέλλει τις ηλεκτρονικά υποβληθείσες αιτήσεις συμμετοχής και τις προσφορές στην Επιτροπή Αξιολόγησης, ενώ ταυτόχρονα διατηρεί τα πρωτότυπα των αιτήσεων συμμετοχής και των προσφορών που υποβλήθηκαν ηλεκτρονικά, σε ειδικό χώρο φύλαξης του Συστήματος.  </w:t>
            </w:r>
          </w:p>
        </w:tc>
      </w:tr>
      <w:tr w:rsidR="007F4150" w:rsidRPr="00243CEB" w:rsidTr="00EA21D9">
        <w:tc>
          <w:tcPr>
            <w:tcW w:w="1956" w:type="dxa"/>
          </w:tcPr>
          <w:p w:rsidR="007F4150" w:rsidRPr="008D26A4" w:rsidRDefault="007F4150" w:rsidP="00CF1CA1">
            <w:pPr>
              <w:spacing w:line="360" w:lineRule="auto"/>
              <w:rPr>
                <w:rFonts w:cs="Arial"/>
                <w:sz w:val="20"/>
                <w:szCs w:val="20"/>
              </w:rPr>
            </w:pPr>
          </w:p>
        </w:tc>
        <w:tc>
          <w:tcPr>
            <w:tcW w:w="8385" w:type="dxa"/>
            <w:gridSpan w:val="6"/>
          </w:tcPr>
          <w:p w:rsidR="007F4150" w:rsidRPr="003513A0" w:rsidRDefault="007F4150" w:rsidP="00CF1CA1">
            <w:pPr>
              <w:pStyle w:val="ListParagraph"/>
              <w:spacing w:line="360" w:lineRule="auto"/>
              <w:ind w:left="-18" w:firstLine="450"/>
              <w:contextualSpacing/>
              <w:jc w:val="both"/>
              <w:rPr>
                <w:rFonts w:cs="Arial"/>
                <w:highlight w:val="yellow"/>
              </w:rPr>
            </w:pPr>
          </w:p>
        </w:tc>
      </w:tr>
      <w:tr w:rsidR="007F4150" w:rsidRPr="00243CEB" w:rsidTr="00EA21D9">
        <w:tc>
          <w:tcPr>
            <w:tcW w:w="1956" w:type="dxa"/>
          </w:tcPr>
          <w:p w:rsidR="007F4150" w:rsidRPr="008D26A4" w:rsidRDefault="007F4150" w:rsidP="00CF1CA1">
            <w:pPr>
              <w:spacing w:line="360" w:lineRule="auto"/>
              <w:rPr>
                <w:rFonts w:cs="Arial"/>
                <w:sz w:val="20"/>
                <w:szCs w:val="20"/>
              </w:rPr>
            </w:pPr>
          </w:p>
        </w:tc>
        <w:tc>
          <w:tcPr>
            <w:tcW w:w="8385" w:type="dxa"/>
            <w:gridSpan w:val="6"/>
          </w:tcPr>
          <w:p w:rsidR="007F4150" w:rsidRPr="006E2967" w:rsidRDefault="00570039" w:rsidP="00A27D4B">
            <w:pPr>
              <w:pStyle w:val="ListParagraph"/>
              <w:spacing w:line="360" w:lineRule="auto"/>
              <w:ind w:left="-18" w:firstLine="450"/>
              <w:contextualSpacing/>
              <w:jc w:val="both"/>
              <w:rPr>
                <w:rFonts w:cs="Arial"/>
              </w:rPr>
            </w:pPr>
            <w:r>
              <w:rPr>
                <w:rFonts w:cs="Arial"/>
              </w:rPr>
              <w:t>(4</w:t>
            </w:r>
            <w:r w:rsidR="007F4150" w:rsidRPr="006E2967">
              <w:rPr>
                <w:rFonts w:cs="Arial"/>
              </w:rPr>
              <w:t xml:space="preserve">) Τα κιβώτια </w:t>
            </w:r>
            <w:r w:rsidR="00616B26" w:rsidRPr="006E2967">
              <w:rPr>
                <w:rFonts w:cs="Arial"/>
              </w:rPr>
              <w:t>προσφορών</w:t>
            </w:r>
            <w:r>
              <w:rPr>
                <w:rFonts w:cs="Arial"/>
              </w:rPr>
              <w:t>,</w:t>
            </w:r>
            <w:r w:rsidR="00616B26" w:rsidRPr="006E2967">
              <w:rPr>
                <w:rFonts w:cs="Arial"/>
              </w:rPr>
              <w:t xml:space="preserve"> </w:t>
            </w:r>
            <w:r w:rsidR="007F4150" w:rsidRPr="006E2967">
              <w:rPr>
                <w:rFonts w:cs="Arial"/>
              </w:rPr>
              <w:t xml:space="preserve">ή </w:t>
            </w:r>
            <w:r w:rsidR="00616B26" w:rsidRPr="006E2967">
              <w:rPr>
                <w:rFonts w:cs="Arial"/>
              </w:rPr>
              <w:t xml:space="preserve">οι </w:t>
            </w:r>
            <w:r w:rsidR="007F4150" w:rsidRPr="006E2967">
              <w:rPr>
                <w:rFonts w:cs="Arial"/>
              </w:rPr>
              <w:t xml:space="preserve">άλλοι </w:t>
            </w:r>
            <w:r w:rsidR="00712C02">
              <w:rPr>
                <w:rFonts w:cs="Arial"/>
              </w:rPr>
              <w:t>ειδικοί</w:t>
            </w:r>
            <w:r w:rsidR="00712C02" w:rsidRPr="00112C7D">
              <w:rPr>
                <w:rFonts w:cs="Arial"/>
              </w:rPr>
              <w:t xml:space="preserve"> </w:t>
            </w:r>
            <w:r w:rsidR="007F4150" w:rsidRPr="006E2967">
              <w:rPr>
                <w:rFonts w:cs="Arial"/>
              </w:rPr>
              <w:t xml:space="preserve">χώροι </w:t>
            </w:r>
            <w:r w:rsidR="00712C02">
              <w:rPr>
                <w:rFonts w:cs="Arial"/>
              </w:rPr>
              <w:t xml:space="preserve">φύλαξης </w:t>
            </w:r>
            <w:r w:rsidR="007F4150" w:rsidRPr="006E2967">
              <w:rPr>
                <w:rFonts w:cs="Arial"/>
              </w:rPr>
              <w:t>όπου υποβάλλονται οι αιτήσεις συμμετοχής και οι προσφορές σε έντυπη μορφή</w:t>
            </w:r>
            <w:r w:rsidR="006E2967" w:rsidRPr="006E2967">
              <w:rPr>
                <w:rFonts w:cs="Arial"/>
              </w:rPr>
              <w:t xml:space="preserve">, </w:t>
            </w:r>
            <w:r w:rsidRPr="006E2967">
              <w:rPr>
                <w:rFonts w:cs="Arial"/>
              </w:rPr>
              <w:t>στις περιπτώσεις που το επιτρέπει η περί σύναψης δημοσίων συμβάσεων νομοθεσία</w:t>
            </w:r>
            <w:r w:rsidR="007F4150" w:rsidRPr="006E2967">
              <w:rPr>
                <w:rFonts w:cs="Arial"/>
              </w:rPr>
              <w:t xml:space="preserve">, ασφαλίζονται με </w:t>
            </w:r>
            <w:r w:rsidR="00513FBF">
              <w:rPr>
                <w:rFonts w:cs="Arial"/>
              </w:rPr>
              <w:t>κατάλληλο τρ</w:t>
            </w:r>
            <w:r w:rsidR="00A27D4B">
              <w:rPr>
                <w:rFonts w:cs="Arial"/>
              </w:rPr>
              <w:t>όπο και τα κλειδιά ή τους κωδικούς πρόσβασης σε αυτά</w:t>
            </w:r>
            <w:r w:rsidR="00E554A4">
              <w:rPr>
                <w:rFonts w:cs="Arial"/>
              </w:rPr>
              <w:t xml:space="preserve">  έχουν</w:t>
            </w:r>
            <w:r w:rsidR="007F4150" w:rsidRPr="006E2967">
              <w:rPr>
                <w:rFonts w:cs="Arial"/>
              </w:rPr>
              <w:t xml:space="preserve"> δύο δημόσιοι λειτουργοί</w:t>
            </w:r>
            <w:r w:rsidR="00616B26" w:rsidRPr="006E2967">
              <w:rPr>
                <w:rFonts w:cs="Arial"/>
              </w:rPr>
              <w:t>, τους οποίους ορίζει</w:t>
            </w:r>
            <w:r w:rsidR="007F4150" w:rsidRPr="006E2967">
              <w:rPr>
                <w:rFonts w:cs="Arial"/>
              </w:rPr>
              <w:t xml:space="preserve"> ο Προϊ</w:t>
            </w:r>
            <w:r w:rsidR="00E54036">
              <w:rPr>
                <w:rFonts w:cs="Arial"/>
              </w:rPr>
              <w:t>στάμενος της αναθέτουσας αρχής ή του</w:t>
            </w:r>
            <w:r w:rsidR="007F4150" w:rsidRPr="006E2967">
              <w:rPr>
                <w:rFonts w:cs="Arial"/>
              </w:rPr>
              <w:t xml:space="preserve"> αναθέτοντα φορέα</w:t>
            </w:r>
            <w:r w:rsidR="002F265B">
              <w:rPr>
                <w:rFonts w:cs="Arial"/>
              </w:rPr>
              <w:t xml:space="preserve"> ή ο εξουσιοδοτημένος αντιπρόσωπός του,</w:t>
            </w:r>
            <w:r w:rsidR="00E554A4">
              <w:rPr>
                <w:rFonts w:cs="Arial"/>
              </w:rPr>
              <w:t xml:space="preserve"> ή ο Πρόεδρος του αρμοδίου Συμβουλίου Προσφορών,</w:t>
            </w:r>
            <w:r w:rsidR="00A27D4B">
              <w:rPr>
                <w:rFonts w:cs="Arial"/>
              </w:rPr>
              <w:t xml:space="preserve"> ανάλογα με την περίπτωση.</w:t>
            </w:r>
            <w:r w:rsidR="007F4150" w:rsidRPr="006E2967">
              <w:rPr>
                <w:rFonts w:cs="Arial"/>
              </w:rPr>
              <w:t xml:space="preserve">  </w:t>
            </w:r>
          </w:p>
        </w:tc>
      </w:tr>
      <w:tr w:rsidR="00B14AFF" w:rsidRPr="00243CEB" w:rsidTr="00EA21D9">
        <w:tc>
          <w:tcPr>
            <w:tcW w:w="1956" w:type="dxa"/>
          </w:tcPr>
          <w:p w:rsidR="00B14AFF" w:rsidRPr="008D26A4" w:rsidRDefault="00B14AFF" w:rsidP="00CF1CA1">
            <w:pPr>
              <w:spacing w:line="360" w:lineRule="auto"/>
              <w:rPr>
                <w:rFonts w:cs="Arial"/>
                <w:sz w:val="20"/>
                <w:szCs w:val="20"/>
              </w:rPr>
            </w:pPr>
          </w:p>
        </w:tc>
        <w:tc>
          <w:tcPr>
            <w:tcW w:w="8385" w:type="dxa"/>
            <w:gridSpan w:val="6"/>
          </w:tcPr>
          <w:p w:rsidR="00B14AFF" w:rsidRPr="006E2967" w:rsidRDefault="00B14AFF" w:rsidP="00CF1CA1">
            <w:pPr>
              <w:pStyle w:val="ListParagraph"/>
              <w:spacing w:line="360" w:lineRule="auto"/>
              <w:ind w:left="-18" w:firstLine="450"/>
              <w:contextualSpacing/>
              <w:jc w:val="both"/>
              <w:rPr>
                <w:rFonts w:cs="Arial"/>
              </w:rPr>
            </w:pPr>
          </w:p>
        </w:tc>
      </w:tr>
      <w:tr w:rsidR="00040F1D" w:rsidRPr="00243CEB" w:rsidTr="00EA21D9">
        <w:tc>
          <w:tcPr>
            <w:tcW w:w="1956" w:type="dxa"/>
          </w:tcPr>
          <w:p w:rsidR="00040F1D" w:rsidRPr="008D26A4" w:rsidRDefault="00040F1D" w:rsidP="00CF1CA1">
            <w:pPr>
              <w:spacing w:line="360" w:lineRule="auto"/>
              <w:rPr>
                <w:rFonts w:cs="Arial"/>
                <w:sz w:val="20"/>
                <w:szCs w:val="20"/>
              </w:rPr>
            </w:pPr>
          </w:p>
        </w:tc>
        <w:tc>
          <w:tcPr>
            <w:tcW w:w="8385" w:type="dxa"/>
            <w:gridSpan w:val="6"/>
          </w:tcPr>
          <w:p w:rsidR="00040F1D" w:rsidRPr="003513A0" w:rsidRDefault="00040F1D" w:rsidP="000C6669">
            <w:pPr>
              <w:pStyle w:val="ListParagraph"/>
              <w:spacing w:line="360" w:lineRule="auto"/>
              <w:ind w:left="-18" w:firstLine="450"/>
              <w:contextualSpacing/>
              <w:jc w:val="both"/>
              <w:rPr>
                <w:rFonts w:cs="Arial"/>
                <w:highlight w:val="yellow"/>
              </w:rPr>
            </w:pPr>
            <w:r w:rsidRPr="00040F1D">
              <w:rPr>
                <w:rFonts w:cs="Arial"/>
              </w:rPr>
              <w:t>(5)</w:t>
            </w:r>
            <w:r>
              <w:rPr>
                <w:rFonts w:cs="Arial"/>
              </w:rPr>
              <w:t xml:space="preserve"> </w:t>
            </w:r>
            <w:r w:rsidR="00A27D4B">
              <w:rPr>
                <w:rFonts w:cs="Arial"/>
              </w:rPr>
              <w:t>Ο</w:t>
            </w:r>
            <w:r w:rsidR="00A47BF8">
              <w:rPr>
                <w:rFonts w:cs="Arial"/>
              </w:rPr>
              <w:t xml:space="preserve">ι έντυπες αιτήσεις συμμετοχής και οι προσφορές </w:t>
            </w:r>
            <w:r w:rsidR="00A27D4B">
              <w:rPr>
                <w:rFonts w:cs="Arial"/>
              </w:rPr>
              <w:t>ανοίγονται από δύο δημόσιους λειτουργούς</w:t>
            </w:r>
            <w:r w:rsidR="000C6669">
              <w:rPr>
                <w:rFonts w:cs="Arial"/>
              </w:rPr>
              <w:t xml:space="preserve">, ως υπεύθυνοι λειτουργοί ανοίγματος, κατόπιν συνεννόησης με τον </w:t>
            </w:r>
            <w:r w:rsidR="000C6669" w:rsidRPr="006E2967">
              <w:rPr>
                <w:rFonts w:cs="Arial"/>
              </w:rPr>
              <w:t>Προϊ</w:t>
            </w:r>
            <w:r w:rsidR="000C6669">
              <w:rPr>
                <w:rFonts w:cs="Arial"/>
              </w:rPr>
              <w:t>στάμενο της αναθέτουσας αρχής ή του</w:t>
            </w:r>
            <w:r w:rsidR="000C6669" w:rsidRPr="006E2967">
              <w:rPr>
                <w:rFonts w:cs="Arial"/>
              </w:rPr>
              <w:t xml:space="preserve"> αναθέτοντα φορέα</w:t>
            </w:r>
            <w:r w:rsidR="002F265B">
              <w:rPr>
                <w:rFonts w:cs="Arial"/>
              </w:rPr>
              <w:t xml:space="preserve"> ή τον εξουσιοδοτημένο αντιπρόσωπό του,</w:t>
            </w:r>
            <w:r w:rsidR="000C6669">
              <w:rPr>
                <w:rFonts w:cs="Arial"/>
              </w:rPr>
              <w:t xml:space="preserve"> ή τον Πρόεδρο του αρμοδίου Συμβουλίου Προσφορών, </w:t>
            </w:r>
            <w:r w:rsidR="00A27D4B">
              <w:rPr>
                <w:rFonts w:cs="Arial"/>
              </w:rPr>
              <w:t>οι οποίοι δυνατόν να είναι οι ίδιοι που αναφέρονται στην παράγραφο (4)</w:t>
            </w:r>
            <w:r w:rsidR="00A47BF8">
              <w:rPr>
                <w:rFonts w:cs="Arial"/>
              </w:rPr>
              <w:t xml:space="preserve">. </w:t>
            </w:r>
            <w:r w:rsidR="000C6669">
              <w:rPr>
                <w:rFonts w:cs="Arial"/>
              </w:rPr>
              <w:t xml:space="preserve">Τουλάχιστον ο ένας εκ των δύο υπεύθυνων λειτουργών ανοίγματος δεν πρέπει να είναι μέλος της Επιτροπής Αξιολόγησης.  </w:t>
            </w:r>
          </w:p>
        </w:tc>
      </w:tr>
      <w:tr w:rsidR="000C6669" w:rsidRPr="00243CEB" w:rsidTr="00EA21D9">
        <w:tc>
          <w:tcPr>
            <w:tcW w:w="1956" w:type="dxa"/>
          </w:tcPr>
          <w:p w:rsidR="000C6669" w:rsidRPr="008D26A4" w:rsidRDefault="000C6669" w:rsidP="00CF1CA1">
            <w:pPr>
              <w:spacing w:line="360" w:lineRule="auto"/>
              <w:rPr>
                <w:rFonts w:cs="Arial"/>
                <w:sz w:val="20"/>
                <w:szCs w:val="20"/>
              </w:rPr>
            </w:pPr>
          </w:p>
        </w:tc>
        <w:tc>
          <w:tcPr>
            <w:tcW w:w="8385" w:type="dxa"/>
            <w:gridSpan w:val="6"/>
          </w:tcPr>
          <w:p w:rsidR="000C6669" w:rsidRPr="003513A0" w:rsidRDefault="000C6669" w:rsidP="00CF1CA1">
            <w:pPr>
              <w:pStyle w:val="ListParagraph"/>
              <w:spacing w:line="360" w:lineRule="auto"/>
              <w:ind w:left="-18" w:firstLine="450"/>
              <w:contextualSpacing/>
              <w:jc w:val="both"/>
              <w:rPr>
                <w:rFonts w:cs="Arial"/>
                <w:highlight w:val="yellow"/>
              </w:rPr>
            </w:pPr>
          </w:p>
        </w:tc>
      </w:tr>
      <w:tr w:rsidR="000C6669" w:rsidRPr="00243CEB" w:rsidTr="00EA21D9">
        <w:tc>
          <w:tcPr>
            <w:tcW w:w="1956" w:type="dxa"/>
          </w:tcPr>
          <w:p w:rsidR="000C6669" w:rsidRPr="008D26A4" w:rsidRDefault="000C6669" w:rsidP="00CF1CA1">
            <w:pPr>
              <w:spacing w:line="360" w:lineRule="auto"/>
              <w:rPr>
                <w:rFonts w:cs="Arial"/>
                <w:sz w:val="20"/>
                <w:szCs w:val="20"/>
              </w:rPr>
            </w:pPr>
          </w:p>
        </w:tc>
        <w:tc>
          <w:tcPr>
            <w:tcW w:w="8385" w:type="dxa"/>
            <w:gridSpan w:val="6"/>
          </w:tcPr>
          <w:p w:rsidR="000C6669" w:rsidRPr="003513A0" w:rsidRDefault="000C6669" w:rsidP="00CF1CA1">
            <w:pPr>
              <w:pStyle w:val="ListParagraph"/>
              <w:spacing w:line="360" w:lineRule="auto"/>
              <w:ind w:left="-18" w:firstLine="450"/>
              <w:contextualSpacing/>
              <w:jc w:val="both"/>
              <w:rPr>
                <w:rFonts w:cs="Arial"/>
                <w:highlight w:val="yellow"/>
              </w:rPr>
            </w:pPr>
            <w:r>
              <w:rPr>
                <w:rFonts w:cs="Arial"/>
              </w:rPr>
              <w:t>(6) Κατά το άνοιγμά του, οι έντυπες αιτήσεις συμμετοχής και οι προσφορές καταγράφονται σε πρακτικό ανοίγματος, δείγμα του οποίου εκτίθεται στον Πίνακα ΙΙ. Τα πρωτότυπα των έντυπων αιτήσεων συμμετοχής και των προσφορών παραδίδονται σε εκπρόσωπο της αναθέτουσας αρχής ή του αναθέτοντα φορέα ή της Επιτροπής Αξιολόγησης, ενώ τα αντίγραφα των αιτήσεων συμμετοχής και των προσφορών φυλάσσονται με ευθύνη του Γραμματέα του Συμβουλίου Προσφορών ή του Προϊστάμενου της αναθέτουσ</w:t>
            </w:r>
            <w:r w:rsidR="002F265B">
              <w:rPr>
                <w:rFonts w:cs="Arial"/>
              </w:rPr>
              <w:t>ας αρχής ή του αναθέτοντα φορέα</w:t>
            </w:r>
            <w:r>
              <w:rPr>
                <w:rFonts w:cs="Arial"/>
              </w:rPr>
              <w:t xml:space="preserve"> ή του εξουσιοδοτημένου αντιπρόσωπού του, αναλόγως της εκτιμώμενης αξίας της σύμβασης, όπως καθορίζεται </w:t>
            </w:r>
            <w:r w:rsidRPr="00467DE3">
              <w:rPr>
                <w:rFonts w:cs="Arial"/>
              </w:rPr>
              <w:t>στην υποπαράγραφο</w:t>
            </w:r>
            <w:r>
              <w:rPr>
                <w:rFonts w:cs="Arial"/>
              </w:rPr>
              <w:t xml:space="preserve"> (α) της παραγράφου (3) του Κανονισμού 3.  </w:t>
            </w:r>
          </w:p>
        </w:tc>
      </w:tr>
      <w:tr w:rsidR="008E65C9" w:rsidRPr="00243CEB" w:rsidTr="00EA21D9">
        <w:tc>
          <w:tcPr>
            <w:tcW w:w="1956" w:type="dxa"/>
          </w:tcPr>
          <w:p w:rsidR="008E65C9" w:rsidRPr="008D26A4" w:rsidRDefault="008E65C9" w:rsidP="00CF1CA1">
            <w:pPr>
              <w:spacing w:line="360" w:lineRule="auto"/>
              <w:rPr>
                <w:rFonts w:cs="Arial"/>
                <w:sz w:val="20"/>
                <w:szCs w:val="20"/>
              </w:rPr>
            </w:pPr>
          </w:p>
        </w:tc>
        <w:tc>
          <w:tcPr>
            <w:tcW w:w="8385" w:type="dxa"/>
            <w:gridSpan w:val="6"/>
          </w:tcPr>
          <w:p w:rsidR="008E65C9" w:rsidRPr="003513A0" w:rsidRDefault="008E65C9" w:rsidP="00CF1CA1">
            <w:pPr>
              <w:pStyle w:val="ListParagraph"/>
              <w:spacing w:line="360" w:lineRule="auto"/>
              <w:ind w:left="-18" w:firstLine="450"/>
              <w:contextualSpacing/>
              <w:jc w:val="both"/>
              <w:rPr>
                <w:rFonts w:cs="Arial"/>
                <w:highlight w:val="yellow"/>
              </w:rPr>
            </w:pPr>
          </w:p>
        </w:tc>
      </w:tr>
      <w:tr w:rsidR="00040F1D" w:rsidRPr="00243CEB" w:rsidTr="00EA21D9">
        <w:tc>
          <w:tcPr>
            <w:tcW w:w="1956" w:type="dxa"/>
          </w:tcPr>
          <w:p w:rsidR="00040F1D" w:rsidRPr="008D26A4" w:rsidRDefault="00040F1D" w:rsidP="00CF1CA1">
            <w:pPr>
              <w:spacing w:line="360" w:lineRule="auto"/>
              <w:rPr>
                <w:rFonts w:cs="Arial"/>
                <w:sz w:val="20"/>
                <w:szCs w:val="20"/>
              </w:rPr>
            </w:pPr>
          </w:p>
        </w:tc>
        <w:tc>
          <w:tcPr>
            <w:tcW w:w="8385" w:type="dxa"/>
            <w:gridSpan w:val="6"/>
          </w:tcPr>
          <w:p w:rsidR="00040F1D" w:rsidRPr="003513A0" w:rsidRDefault="000C6669" w:rsidP="00CF1CA1">
            <w:pPr>
              <w:pStyle w:val="ListParagraph"/>
              <w:spacing w:line="360" w:lineRule="auto"/>
              <w:ind w:left="-18" w:firstLine="450"/>
              <w:contextualSpacing/>
              <w:jc w:val="both"/>
              <w:rPr>
                <w:rFonts w:cs="Arial"/>
                <w:highlight w:val="yellow"/>
              </w:rPr>
            </w:pPr>
            <w:r>
              <w:rPr>
                <w:rFonts w:cs="Arial"/>
              </w:rPr>
              <w:t>(7</w:t>
            </w:r>
            <w:r w:rsidR="008E65C9" w:rsidRPr="008E65C9">
              <w:rPr>
                <w:rFonts w:cs="Arial"/>
              </w:rPr>
              <w:t xml:space="preserve">) Ο πλήρης έλεγχος </w:t>
            </w:r>
            <w:r w:rsidR="008E65C9">
              <w:rPr>
                <w:rFonts w:cs="Arial"/>
              </w:rPr>
              <w:t>των υπ</w:t>
            </w:r>
            <w:r w:rsidR="008F677E">
              <w:rPr>
                <w:rFonts w:cs="Arial"/>
              </w:rPr>
              <w:t>οψηφίων και των προσφερόντων,</w:t>
            </w:r>
            <w:r w:rsidR="008E65C9">
              <w:rPr>
                <w:rFonts w:cs="Arial"/>
              </w:rPr>
              <w:t xml:space="preserve"> των αιτήσεων συμμετοχής και τω</w:t>
            </w:r>
            <w:r w:rsidR="008F677E">
              <w:rPr>
                <w:rFonts w:cs="Arial"/>
              </w:rPr>
              <w:t>ν προσφορών</w:t>
            </w:r>
            <w:r w:rsidR="008E65C9">
              <w:rPr>
                <w:rFonts w:cs="Arial"/>
              </w:rPr>
              <w:t xml:space="preserve">, </w:t>
            </w:r>
            <w:r w:rsidR="0091518E">
              <w:rPr>
                <w:rFonts w:cs="Arial"/>
              </w:rPr>
              <w:t xml:space="preserve">προκειμένου να διαπιστωθεί κατά πόσο ανταποκρίνονται στις απαιτήσεις των εγγράφων των διαδικασιών σύναψης συμβάσεων και στην περί σύναψης δημοσίων συμβάσεων νομοθεσία, </w:t>
            </w:r>
            <w:r w:rsidR="008E65C9">
              <w:rPr>
                <w:rFonts w:cs="Arial"/>
              </w:rPr>
              <w:t>διενεργείται κατά το στάδιο της αξιολ</w:t>
            </w:r>
            <w:r w:rsidR="0091518E">
              <w:rPr>
                <w:rFonts w:cs="Arial"/>
              </w:rPr>
              <w:t>όγησή</w:t>
            </w:r>
            <w:r w:rsidR="008E65C9">
              <w:rPr>
                <w:rFonts w:cs="Arial"/>
              </w:rPr>
              <w:t>ς</w:t>
            </w:r>
            <w:r w:rsidR="0091518E">
              <w:rPr>
                <w:rFonts w:cs="Arial"/>
              </w:rPr>
              <w:t xml:space="preserve"> τους, από το κατά περίπτωση αρμόδιο όργανο</w:t>
            </w:r>
            <w:r w:rsidR="008E65C9">
              <w:rPr>
                <w:rFonts w:cs="Arial"/>
              </w:rPr>
              <w:t xml:space="preserve">: </w:t>
            </w:r>
          </w:p>
        </w:tc>
      </w:tr>
      <w:tr w:rsidR="00040F1D" w:rsidRPr="00243CEB" w:rsidTr="00EA21D9">
        <w:tc>
          <w:tcPr>
            <w:tcW w:w="1956" w:type="dxa"/>
          </w:tcPr>
          <w:p w:rsidR="00040F1D" w:rsidRPr="008D26A4" w:rsidRDefault="00040F1D" w:rsidP="00CF1CA1">
            <w:pPr>
              <w:spacing w:line="360" w:lineRule="auto"/>
              <w:rPr>
                <w:rFonts w:cs="Arial"/>
                <w:sz w:val="20"/>
                <w:szCs w:val="20"/>
              </w:rPr>
            </w:pPr>
          </w:p>
        </w:tc>
        <w:tc>
          <w:tcPr>
            <w:tcW w:w="8385" w:type="dxa"/>
            <w:gridSpan w:val="6"/>
          </w:tcPr>
          <w:p w:rsidR="00040F1D" w:rsidRPr="003513A0" w:rsidRDefault="00040F1D" w:rsidP="00CF1CA1">
            <w:pPr>
              <w:pStyle w:val="ListParagraph"/>
              <w:spacing w:line="360" w:lineRule="auto"/>
              <w:ind w:left="-18" w:firstLine="450"/>
              <w:contextualSpacing/>
              <w:jc w:val="both"/>
              <w:rPr>
                <w:rFonts w:cs="Arial"/>
                <w:highlight w:val="yellow"/>
              </w:rPr>
            </w:pPr>
          </w:p>
        </w:tc>
      </w:tr>
      <w:tr w:rsidR="008E65C9" w:rsidRPr="00243CEB" w:rsidTr="00EA21D9">
        <w:tc>
          <w:tcPr>
            <w:tcW w:w="1956" w:type="dxa"/>
          </w:tcPr>
          <w:p w:rsidR="008E65C9" w:rsidRPr="008D26A4" w:rsidRDefault="008E65C9" w:rsidP="00CF1CA1">
            <w:pPr>
              <w:spacing w:line="360" w:lineRule="auto"/>
              <w:rPr>
                <w:rFonts w:cs="Arial"/>
                <w:sz w:val="20"/>
                <w:szCs w:val="20"/>
              </w:rPr>
            </w:pPr>
          </w:p>
        </w:tc>
        <w:tc>
          <w:tcPr>
            <w:tcW w:w="8385" w:type="dxa"/>
            <w:gridSpan w:val="6"/>
          </w:tcPr>
          <w:p w:rsidR="008E65C9" w:rsidRPr="003513A0" w:rsidRDefault="005A244B" w:rsidP="00CF1CA1">
            <w:pPr>
              <w:pStyle w:val="ListParagraph"/>
              <w:spacing w:line="360" w:lineRule="auto"/>
              <w:ind w:left="-18" w:firstLine="450"/>
              <w:contextualSpacing/>
              <w:jc w:val="both"/>
              <w:rPr>
                <w:rFonts w:cs="Arial"/>
                <w:highlight w:val="yellow"/>
              </w:rPr>
            </w:pPr>
            <w:r w:rsidRPr="0091518E">
              <w:rPr>
                <w:rFonts w:cs="Arial"/>
              </w:rPr>
              <w:t>Νοείται ότι,</w:t>
            </w:r>
            <w:r w:rsidR="0091518E" w:rsidRPr="0091518E">
              <w:rPr>
                <w:rFonts w:cs="Arial"/>
              </w:rPr>
              <w:t xml:space="preserve"> με το άνοιγμα των προσφορών, το Συμβούλιο προσφορών ή ο Προϊ</w:t>
            </w:r>
            <w:r w:rsidR="00E54036">
              <w:rPr>
                <w:rFonts w:cs="Arial"/>
              </w:rPr>
              <w:t>στάμενος της αναθέτουσας αρχής ή του</w:t>
            </w:r>
            <w:r w:rsidR="0091518E" w:rsidRPr="0091518E">
              <w:rPr>
                <w:rFonts w:cs="Arial"/>
              </w:rPr>
              <w:t xml:space="preserve"> αναθέτοντα φορέα</w:t>
            </w:r>
            <w:r w:rsidR="0091518E">
              <w:rPr>
                <w:rFonts w:cs="Arial"/>
              </w:rPr>
              <w:t xml:space="preserve"> ή ο εξουσιοδοτημένος αντιπρόσωπός του</w:t>
            </w:r>
            <w:r w:rsidR="0091518E" w:rsidRPr="0091518E">
              <w:rPr>
                <w:rFonts w:cs="Arial"/>
              </w:rPr>
              <w:t xml:space="preserve">, ανάλογα με την περίπτωση, </w:t>
            </w:r>
            <w:r w:rsidR="0091518E">
              <w:rPr>
                <w:rFonts w:cs="Arial"/>
              </w:rPr>
              <w:t>δύναται να ανακοινώνει, όπου είναι εφικ</w:t>
            </w:r>
            <w:r w:rsidR="008F677E">
              <w:rPr>
                <w:rFonts w:cs="Arial"/>
              </w:rPr>
              <w:t>τό και κατά τον τρόπο που ο ίδιος</w:t>
            </w:r>
            <w:r w:rsidR="0091518E">
              <w:rPr>
                <w:rFonts w:cs="Arial"/>
              </w:rPr>
              <w:t xml:space="preserve"> κρίνει κατάλληλο, τη σειρά κατάταξης των προσφορών, αποκλειστικά σε σχέση με το ύψος της προσφερθείσας τιμής.   </w:t>
            </w:r>
            <w:r w:rsidRPr="0091518E">
              <w:rPr>
                <w:rFonts w:cs="Arial"/>
              </w:rPr>
              <w:t xml:space="preserve"> </w:t>
            </w:r>
          </w:p>
        </w:tc>
      </w:tr>
      <w:tr w:rsidR="008E65C9" w:rsidRPr="00243CEB" w:rsidTr="00EA21D9">
        <w:tc>
          <w:tcPr>
            <w:tcW w:w="1956" w:type="dxa"/>
          </w:tcPr>
          <w:p w:rsidR="008E65C9" w:rsidRPr="008D26A4" w:rsidRDefault="008E65C9" w:rsidP="00CF1CA1">
            <w:pPr>
              <w:spacing w:line="360" w:lineRule="auto"/>
              <w:rPr>
                <w:rFonts w:cs="Arial"/>
                <w:sz w:val="20"/>
                <w:szCs w:val="20"/>
              </w:rPr>
            </w:pPr>
          </w:p>
        </w:tc>
        <w:tc>
          <w:tcPr>
            <w:tcW w:w="8385" w:type="dxa"/>
            <w:gridSpan w:val="6"/>
          </w:tcPr>
          <w:p w:rsidR="008E65C9" w:rsidRPr="003513A0" w:rsidRDefault="008E65C9" w:rsidP="00CF1CA1">
            <w:pPr>
              <w:pStyle w:val="ListParagraph"/>
              <w:spacing w:line="360" w:lineRule="auto"/>
              <w:ind w:left="-18" w:firstLine="450"/>
              <w:contextualSpacing/>
              <w:jc w:val="both"/>
              <w:rPr>
                <w:rFonts w:cs="Arial"/>
                <w:highlight w:val="yellow"/>
              </w:rPr>
            </w:pPr>
          </w:p>
        </w:tc>
      </w:tr>
      <w:tr w:rsidR="001F1583" w:rsidRPr="00243CEB" w:rsidTr="00EA21D9">
        <w:tc>
          <w:tcPr>
            <w:tcW w:w="1956" w:type="dxa"/>
          </w:tcPr>
          <w:p w:rsidR="001F1583" w:rsidRPr="008D26A4" w:rsidRDefault="00D76A25" w:rsidP="00FF736F">
            <w:pPr>
              <w:spacing w:line="360" w:lineRule="auto"/>
              <w:rPr>
                <w:rFonts w:cs="Arial"/>
                <w:sz w:val="20"/>
                <w:szCs w:val="20"/>
              </w:rPr>
            </w:pPr>
            <w:r>
              <w:rPr>
                <w:rFonts w:cs="Arial"/>
                <w:sz w:val="20"/>
                <w:szCs w:val="20"/>
              </w:rPr>
              <w:lastRenderedPageBreak/>
              <w:t>Έκθεση</w:t>
            </w:r>
            <w:r w:rsidR="001F1583">
              <w:rPr>
                <w:rFonts w:cs="Arial"/>
                <w:sz w:val="20"/>
                <w:szCs w:val="20"/>
              </w:rPr>
              <w:t xml:space="preserve"> αξιολόγησης των  αιτήσεων συμμετοχής και των προσφορών. </w:t>
            </w:r>
          </w:p>
        </w:tc>
        <w:tc>
          <w:tcPr>
            <w:tcW w:w="8385" w:type="dxa"/>
            <w:gridSpan w:val="6"/>
          </w:tcPr>
          <w:p w:rsidR="001F1583" w:rsidRPr="00303C7A" w:rsidRDefault="009B0932" w:rsidP="00882D62">
            <w:pPr>
              <w:pStyle w:val="ListParagraph"/>
              <w:spacing w:line="360" w:lineRule="auto"/>
              <w:ind w:left="0"/>
              <w:contextualSpacing/>
              <w:jc w:val="both"/>
              <w:rPr>
                <w:rFonts w:cs="Arial"/>
              </w:rPr>
            </w:pPr>
            <w:r>
              <w:rPr>
                <w:rFonts w:cs="Arial"/>
              </w:rPr>
              <w:t>36</w:t>
            </w:r>
            <w:r w:rsidR="00AC2C28">
              <w:rPr>
                <w:rFonts w:cs="Arial"/>
              </w:rPr>
              <w:t xml:space="preserve">.-(1) Η μελέτη και αξιολόγηση των αιτήσεων συμμετοχής και των προσφορών </w:t>
            </w:r>
            <w:r w:rsidR="00303C7A">
              <w:rPr>
                <w:rFonts w:cs="Arial"/>
              </w:rPr>
              <w:t>αρχίζε</w:t>
            </w:r>
            <w:r w:rsidR="00B56AEF">
              <w:rPr>
                <w:rFonts w:cs="Arial"/>
              </w:rPr>
              <w:t>ι το συντομότερο μετά το άνοιγμά</w:t>
            </w:r>
            <w:r w:rsidR="00303C7A">
              <w:rPr>
                <w:rFonts w:cs="Arial"/>
              </w:rPr>
              <w:t xml:space="preserve"> τους και ολοκληρώνεται με την ετοιμασία εμπεριστατωμένης έκθεσης αξιολόγησης </w:t>
            </w:r>
            <w:r w:rsidR="00AC080E">
              <w:rPr>
                <w:rFonts w:cs="Arial"/>
              </w:rPr>
              <w:t>από την Επιτροπή Α</w:t>
            </w:r>
            <w:r w:rsidR="00D80DEA">
              <w:rPr>
                <w:rFonts w:cs="Arial"/>
              </w:rPr>
              <w:t xml:space="preserve">ξιολόγησης, </w:t>
            </w:r>
            <w:r w:rsidR="00303C7A">
              <w:rPr>
                <w:rFonts w:cs="Arial"/>
              </w:rPr>
              <w:t xml:space="preserve">για όλες τις διαδικασίες σύναψης συμβάσεων για τις οποίες έχει </w:t>
            </w:r>
            <w:r w:rsidR="005D593D">
              <w:rPr>
                <w:rFonts w:cs="Arial"/>
              </w:rPr>
              <w:t xml:space="preserve">εξουσία και </w:t>
            </w:r>
            <w:r w:rsidR="00303C7A">
              <w:rPr>
                <w:rFonts w:cs="Arial"/>
              </w:rPr>
              <w:t>αρμοδιότητα να ενεργεί</w:t>
            </w:r>
            <w:r w:rsidR="002E5338">
              <w:rPr>
                <w:rFonts w:cs="Arial"/>
              </w:rPr>
              <w:t>, δυνάμει του</w:t>
            </w:r>
            <w:r w:rsidR="00303C7A">
              <w:rPr>
                <w:rFonts w:cs="Arial"/>
              </w:rPr>
              <w:t xml:space="preserve"> Κανονισμ</w:t>
            </w:r>
            <w:r w:rsidR="002E5338">
              <w:rPr>
                <w:rFonts w:cs="Arial"/>
              </w:rPr>
              <w:t>ού</w:t>
            </w:r>
            <w:r w:rsidR="00303C7A">
              <w:rPr>
                <w:rFonts w:cs="Arial"/>
              </w:rPr>
              <w:t xml:space="preserve"> </w:t>
            </w:r>
            <w:r w:rsidR="00AC080E" w:rsidRPr="00AC080E">
              <w:rPr>
                <w:rFonts w:cs="Arial"/>
              </w:rPr>
              <w:t>3.</w:t>
            </w:r>
            <w:r w:rsidR="00303C7A">
              <w:rPr>
                <w:rFonts w:cs="Arial"/>
              </w:rPr>
              <w:t xml:space="preserve">   </w:t>
            </w:r>
          </w:p>
        </w:tc>
      </w:tr>
      <w:tr w:rsidR="001F1583" w:rsidRPr="00243CEB" w:rsidTr="00EA21D9">
        <w:tc>
          <w:tcPr>
            <w:tcW w:w="1956" w:type="dxa"/>
          </w:tcPr>
          <w:p w:rsidR="001F1583" w:rsidRPr="008D26A4" w:rsidRDefault="001F1583" w:rsidP="00FF736F">
            <w:pPr>
              <w:spacing w:line="360" w:lineRule="auto"/>
              <w:rPr>
                <w:rFonts w:cs="Arial"/>
                <w:sz w:val="20"/>
                <w:szCs w:val="20"/>
              </w:rPr>
            </w:pPr>
          </w:p>
        </w:tc>
        <w:tc>
          <w:tcPr>
            <w:tcW w:w="8385" w:type="dxa"/>
            <w:gridSpan w:val="6"/>
          </w:tcPr>
          <w:p w:rsidR="001F1583" w:rsidRPr="00C07A0F" w:rsidRDefault="001F1583" w:rsidP="00FF736F">
            <w:pPr>
              <w:pStyle w:val="ListParagraph"/>
              <w:spacing w:line="360" w:lineRule="auto"/>
              <w:ind w:left="0"/>
              <w:contextualSpacing/>
              <w:jc w:val="both"/>
              <w:rPr>
                <w:rFonts w:cs="Arial"/>
              </w:rPr>
            </w:pPr>
          </w:p>
        </w:tc>
      </w:tr>
      <w:tr w:rsidR="00D80DEA" w:rsidRPr="00243CEB" w:rsidTr="00EA21D9">
        <w:tc>
          <w:tcPr>
            <w:tcW w:w="1956" w:type="dxa"/>
          </w:tcPr>
          <w:p w:rsidR="00D80DEA" w:rsidRPr="008D26A4" w:rsidRDefault="00D80DEA" w:rsidP="00FF736F">
            <w:pPr>
              <w:spacing w:line="360" w:lineRule="auto"/>
              <w:rPr>
                <w:rFonts w:cs="Arial"/>
                <w:sz w:val="20"/>
                <w:szCs w:val="20"/>
              </w:rPr>
            </w:pPr>
          </w:p>
        </w:tc>
        <w:tc>
          <w:tcPr>
            <w:tcW w:w="8385" w:type="dxa"/>
            <w:gridSpan w:val="6"/>
          </w:tcPr>
          <w:p w:rsidR="002E5338" w:rsidRPr="00882D62" w:rsidRDefault="00D80DEA" w:rsidP="00C760D3">
            <w:pPr>
              <w:pStyle w:val="ListParagraph"/>
              <w:spacing w:line="360" w:lineRule="auto"/>
              <w:ind w:left="0" w:firstLine="432"/>
              <w:contextualSpacing/>
              <w:jc w:val="both"/>
              <w:rPr>
                <w:rFonts w:cs="Arial"/>
              </w:rPr>
            </w:pPr>
            <w:r>
              <w:rPr>
                <w:rFonts w:cs="Arial"/>
              </w:rPr>
              <w:t xml:space="preserve">(2) </w:t>
            </w:r>
            <w:r w:rsidR="00882D62">
              <w:rPr>
                <w:rFonts w:cs="Arial"/>
              </w:rPr>
              <w:t>Η έκθεση αξιολόγησης των αιτήσεων συμμετοχής και των προσφορών περιλαμβάνει τουλάχιστον</w:t>
            </w:r>
            <w:r w:rsidR="005D593D">
              <w:rPr>
                <w:rFonts w:cs="Arial"/>
              </w:rPr>
              <w:t>:</w:t>
            </w:r>
            <w:r w:rsidR="00882D62">
              <w:rPr>
                <w:rFonts w:cs="Arial"/>
              </w:rPr>
              <w:t xml:space="preserve"> –</w:t>
            </w:r>
          </w:p>
        </w:tc>
      </w:tr>
      <w:tr w:rsidR="00C760D3" w:rsidRPr="00243CEB" w:rsidTr="00EA21D9">
        <w:tc>
          <w:tcPr>
            <w:tcW w:w="1956" w:type="dxa"/>
          </w:tcPr>
          <w:p w:rsidR="00C760D3" w:rsidRPr="008D26A4" w:rsidRDefault="00C760D3" w:rsidP="00FF736F">
            <w:pPr>
              <w:spacing w:line="360" w:lineRule="auto"/>
              <w:rPr>
                <w:rFonts w:cs="Arial"/>
                <w:sz w:val="20"/>
                <w:szCs w:val="20"/>
              </w:rPr>
            </w:pPr>
          </w:p>
        </w:tc>
        <w:tc>
          <w:tcPr>
            <w:tcW w:w="8385" w:type="dxa"/>
            <w:gridSpan w:val="6"/>
          </w:tcPr>
          <w:p w:rsidR="00C760D3" w:rsidRDefault="00C760D3" w:rsidP="00792145">
            <w:pPr>
              <w:pStyle w:val="ListParagraph"/>
              <w:spacing w:line="360" w:lineRule="auto"/>
              <w:ind w:left="432"/>
              <w:contextualSpacing/>
              <w:jc w:val="both"/>
              <w:rPr>
                <w:rFonts w:cs="Arial"/>
              </w:rPr>
            </w:pPr>
          </w:p>
        </w:tc>
      </w:tr>
      <w:tr w:rsidR="00B9072E" w:rsidRPr="00243CEB" w:rsidTr="00EA21D9">
        <w:tc>
          <w:tcPr>
            <w:tcW w:w="1956" w:type="dxa"/>
          </w:tcPr>
          <w:p w:rsidR="00B9072E" w:rsidRPr="008D26A4" w:rsidRDefault="00B9072E" w:rsidP="00FF736F">
            <w:pPr>
              <w:spacing w:line="360" w:lineRule="auto"/>
              <w:rPr>
                <w:rFonts w:cs="Arial"/>
                <w:sz w:val="20"/>
                <w:szCs w:val="20"/>
              </w:rPr>
            </w:pPr>
          </w:p>
        </w:tc>
        <w:tc>
          <w:tcPr>
            <w:tcW w:w="8385" w:type="dxa"/>
            <w:gridSpan w:val="6"/>
          </w:tcPr>
          <w:p w:rsidR="00B9072E" w:rsidRPr="00B9072E" w:rsidRDefault="00B9072E" w:rsidP="00792145">
            <w:pPr>
              <w:pStyle w:val="ListParagraph"/>
              <w:spacing w:line="360" w:lineRule="auto"/>
              <w:ind w:left="432"/>
              <w:contextualSpacing/>
              <w:jc w:val="both"/>
              <w:rPr>
                <w:rFonts w:cs="Arial"/>
              </w:rPr>
            </w:pPr>
            <w:r>
              <w:rPr>
                <w:rFonts w:cs="Arial"/>
              </w:rPr>
              <w:t>(α) Τα στοιχεία της διαδικασίας σύναψης της σύμβασης και δη τον αριθμό</w:t>
            </w:r>
            <w:r w:rsidR="00792145">
              <w:rPr>
                <w:rFonts w:cs="Arial"/>
              </w:rPr>
              <w:t xml:space="preserve"> και τίτλο διαγωνισμού, τις σχετικές ημερομηνίες δημοσίευσης προκήρυξης, όπου εφαρμόζεται, την προθεσμία υποβολής και την περίοδο ισχύος των αιτήσεων συμμετοχής και των προσφορών, </w:t>
            </w:r>
            <w:r>
              <w:rPr>
                <w:rFonts w:cs="Arial"/>
              </w:rPr>
              <w:t xml:space="preserve"> </w:t>
            </w:r>
          </w:p>
        </w:tc>
      </w:tr>
      <w:tr w:rsidR="00B9072E" w:rsidRPr="00243CEB" w:rsidTr="00EA21D9">
        <w:tc>
          <w:tcPr>
            <w:tcW w:w="1956" w:type="dxa"/>
          </w:tcPr>
          <w:p w:rsidR="00B9072E" w:rsidRPr="008D26A4" w:rsidRDefault="00B9072E" w:rsidP="00FF736F">
            <w:pPr>
              <w:spacing w:line="360" w:lineRule="auto"/>
              <w:rPr>
                <w:rFonts w:cs="Arial"/>
                <w:sz w:val="20"/>
                <w:szCs w:val="20"/>
              </w:rPr>
            </w:pPr>
          </w:p>
        </w:tc>
        <w:tc>
          <w:tcPr>
            <w:tcW w:w="8385" w:type="dxa"/>
            <w:gridSpan w:val="6"/>
          </w:tcPr>
          <w:p w:rsidR="00B9072E" w:rsidRDefault="00B9072E" w:rsidP="00882D62">
            <w:pPr>
              <w:pStyle w:val="ListParagraph"/>
              <w:spacing w:line="360" w:lineRule="auto"/>
              <w:ind w:left="0" w:firstLine="432"/>
              <w:contextualSpacing/>
              <w:jc w:val="both"/>
              <w:rPr>
                <w:rFonts w:cs="Arial"/>
              </w:rPr>
            </w:pPr>
          </w:p>
        </w:tc>
      </w:tr>
      <w:tr w:rsidR="00B9072E" w:rsidRPr="00243CEB" w:rsidTr="00EA21D9">
        <w:tc>
          <w:tcPr>
            <w:tcW w:w="1956" w:type="dxa"/>
          </w:tcPr>
          <w:p w:rsidR="00B9072E" w:rsidRPr="008D26A4" w:rsidRDefault="00B9072E" w:rsidP="00FF736F">
            <w:pPr>
              <w:spacing w:line="360" w:lineRule="auto"/>
              <w:rPr>
                <w:rFonts w:cs="Arial"/>
                <w:sz w:val="20"/>
                <w:szCs w:val="20"/>
              </w:rPr>
            </w:pPr>
          </w:p>
        </w:tc>
        <w:tc>
          <w:tcPr>
            <w:tcW w:w="8385" w:type="dxa"/>
            <w:gridSpan w:val="6"/>
          </w:tcPr>
          <w:p w:rsidR="00B9072E" w:rsidRDefault="00654266" w:rsidP="00792145">
            <w:pPr>
              <w:pStyle w:val="ListParagraph"/>
              <w:spacing w:line="360" w:lineRule="auto"/>
              <w:ind w:left="432"/>
              <w:contextualSpacing/>
              <w:jc w:val="both"/>
              <w:rPr>
                <w:rFonts w:cs="Arial"/>
              </w:rPr>
            </w:pPr>
            <w:r>
              <w:rPr>
                <w:rFonts w:cs="Arial"/>
              </w:rPr>
              <w:t>(β) τ</w:t>
            </w:r>
            <w:r w:rsidR="00792145">
              <w:rPr>
                <w:rFonts w:cs="Arial"/>
              </w:rPr>
              <w:t xml:space="preserve">ον έλεγχο των προϋποθέσεων συμμετοχής, την τεχνική και την οικονομική αξιολόγηση, με την παράθεση συγκριτικών πινάκων, όπου </w:t>
            </w:r>
            <w:r>
              <w:rPr>
                <w:rFonts w:cs="Arial"/>
              </w:rPr>
              <w:t xml:space="preserve">αυτό </w:t>
            </w:r>
            <w:r w:rsidR="00792145">
              <w:rPr>
                <w:rFonts w:cs="Arial"/>
              </w:rPr>
              <w:t>είναι εφικτό,</w:t>
            </w:r>
          </w:p>
        </w:tc>
      </w:tr>
      <w:tr w:rsidR="00B9072E" w:rsidRPr="00243CEB" w:rsidTr="00EA21D9">
        <w:tc>
          <w:tcPr>
            <w:tcW w:w="1956" w:type="dxa"/>
          </w:tcPr>
          <w:p w:rsidR="00B9072E" w:rsidRPr="008D26A4" w:rsidRDefault="00B9072E" w:rsidP="00FF736F">
            <w:pPr>
              <w:spacing w:line="360" w:lineRule="auto"/>
              <w:rPr>
                <w:rFonts w:cs="Arial"/>
                <w:sz w:val="20"/>
                <w:szCs w:val="20"/>
              </w:rPr>
            </w:pPr>
          </w:p>
        </w:tc>
        <w:tc>
          <w:tcPr>
            <w:tcW w:w="8385" w:type="dxa"/>
            <w:gridSpan w:val="6"/>
          </w:tcPr>
          <w:p w:rsidR="00B9072E" w:rsidRDefault="00B9072E" w:rsidP="00882D62">
            <w:pPr>
              <w:pStyle w:val="ListParagraph"/>
              <w:spacing w:line="360" w:lineRule="auto"/>
              <w:ind w:left="0" w:firstLine="432"/>
              <w:contextualSpacing/>
              <w:jc w:val="both"/>
              <w:rPr>
                <w:rFonts w:cs="Arial"/>
              </w:rPr>
            </w:pPr>
          </w:p>
        </w:tc>
      </w:tr>
      <w:tr w:rsidR="00792145" w:rsidRPr="00243CEB" w:rsidTr="00EA21D9">
        <w:tc>
          <w:tcPr>
            <w:tcW w:w="1956" w:type="dxa"/>
          </w:tcPr>
          <w:p w:rsidR="00792145" w:rsidRPr="008D26A4" w:rsidRDefault="00792145" w:rsidP="00FF736F">
            <w:pPr>
              <w:spacing w:line="360" w:lineRule="auto"/>
              <w:rPr>
                <w:rFonts w:cs="Arial"/>
                <w:sz w:val="20"/>
                <w:szCs w:val="20"/>
              </w:rPr>
            </w:pPr>
          </w:p>
        </w:tc>
        <w:tc>
          <w:tcPr>
            <w:tcW w:w="8385" w:type="dxa"/>
            <w:gridSpan w:val="6"/>
          </w:tcPr>
          <w:p w:rsidR="00792145" w:rsidRDefault="00792145" w:rsidP="00792145">
            <w:pPr>
              <w:pStyle w:val="ListParagraph"/>
              <w:spacing w:line="360" w:lineRule="auto"/>
              <w:ind w:left="432"/>
              <w:contextualSpacing/>
              <w:jc w:val="both"/>
              <w:rPr>
                <w:rFonts w:cs="Arial"/>
              </w:rPr>
            </w:pPr>
            <w:r>
              <w:rPr>
                <w:rFonts w:cs="Arial"/>
              </w:rPr>
              <w:t>(γ) τις επωνυμίες των επιλεγέντων υποψηφίων και την αιτιολόγηση της επιλογής τους,</w:t>
            </w:r>
          </w:p>
          <w:p w:rsidR="00792145" w:rsidRDefault="00792145" w:rsidP="00882D62">
            <w:pPr>
              <w:pStyle w:val="ListParagraph"/>
              <w:spacing w:line="360" w:lineRule="auto"/>
              <w:ind w:left="0" w:firstLine="432"/>
              <w:contextualSpacing/>
              <w:jc w:val="both"/>
              <w:rPr>
                <w:rFonts w:cs="Arial"/>
              </w:rPr>
            </w:pPr>
          </w:p>
        </w:tc>
      </w:tr>
      <w:tr w:rsidR="00792145" w:rsidRPr="00243CEB" w:rsidTr="00EA21D9">
        <w:tc>
          <w:tcPr>
            <w:tcW w:w="1956" w:type="dxa"/>
          </w:tcPr>
          <w:p w:rsidR="00792145" w:rsidRPr="008D26A4" w:rsidRDefault="00792145" w:rsidP="00FF736F">
            <w:pPr>
              <w:spacing w:line="360" w:lineRule="auto"/>
              <w:rPr>
                <w:rFonts w:cs="Arial"/>
                <w:sz w:val="20"/>
                <w:szCs w:val="20"/>
              </w:rPr>
            </w:pPr>
          </w:p>
        </w:tc>
        <w:tc>
          <w:tcPr>
            <w:tcW w:w="8385" w:type="dxa"/>
            <w:gridSpan w:val="6"/>
          </w:tcPr>
          <w:p w:rsidR="00792145" w:rsidRDefault="00792145" w:rsidP="00792145">
            <w:pPr>
              <w:pStyle w:val="ListParagraph"/>
              <w:spacing w:line="360" w:lineRule="auto"/>
              <w:ind w:left="432"/>
              <w:contextualSpacing/>
              <w:jc w:val="both"/>
              <w:rPr>
                <w:rFonts w:cs="Arial"/>
              </w:rPr>
            </w:pPr>
            <w:r>
              <w:rPr>
                <w:rFonts w:cs="Arial"/>
              </w:rPr>
              <w:t>(δ) τις επωνυμίες των αποκλεισθέντων υποψηφίων ή προσφερόντων και τους λόγους της απόρριψής τους,</w:t>
            </w:r>
          </w:p>
          <w:p w:rsidR="00792145" w:rsidRDefault="00792145" w:rsidP="00882D62">
            <w:pPr>
              <w:pStyle w:val="ListParagraph"/>
              <w:spacing w:line="360" w:lineRule="auto"/>
              <w:ind w:left="0" w:firstLine="432"/>
              <w:contextualSpacing/>
              <w:jc w:val="both"/>
              <w:rPr>
                <w:rFonts w:cs="Arial"/>
              </w:rPr>
            </w:pPr>
          </w:p>
        </w:tc>
      </w:tr>
      <w:tr w:rsidR="00792145" w:rsidRPr="00243CEB" w:rsidTr="00EA21D9">
        <w:tc>
          <w:tcPr>
            <w:tcW w:w="1956" w:type="dxa"/>
          </w:tcPr>
          <w:p w:rsidR="00792145" w:rsidRPr="008D26A4" w:rsidRDefault="00792145" w:rsidP="00FF736F">
            <w:pPr>
              <w:spacing w:line="360" w:lineRule="auto"/>
              <w:rPr>
                <w:rFonts w:cs="Arial"/>
                <w:sz w:val="20"/>
                <w:szCs w:val="20"/>
              </w:rPr>
            </w:pPr>
          </w:p>
        </w:tc>
        <w:tc>
          <w:tcPr>
            <w:tcW w:w="8385" w:type="dxa"/>
            <w:gridSpan w:val="6"/>
          </w:tcPr>
          <w:p w:rsidR="00792145" w:rsidRDefault="00792145" w:rsidP="00792145">
            <w:pPr>
              <w:pStyle w:val="ListParagraph"/>
              <w:spacing w:line="360" w:lineRule="auto"/>
              <w:ind w:left="432"/>
              <w:contextualSpacing/>
              <w:jc w:val="both"/>
              <w:rPr>
                <w:rFonts w:cs="Arial"/>
              </w:rPr>
            </w:pPr>
            <w:r>
              <w:rPr>
                <w:rFonts w:cs="Arial"/>
              </w:rPr>
              <w:t>(ε) τους λόγους απόρριψης των προσφορών που κρίθηκαν ως ασυνήθιστα χαμηλές,</w:t>
            </w:r>
          </w:p>
          <w:p w:rsidR="00792145" w:rsidRDefault="00792145" w:rsidP="00882D62">
            <w:pPr>
              <w:pStyle w:val="ListParagraph"/>
              <w:spacing w:line="360" w:lineRule="auto"/>
              <w:ind w:left="0" w:firstLine="432"/>
              <w:contextualSpacing/>
              <w:jc w:val="both"/>
              <w:rPr>
                <w:rFonts w:cs="Arial"/>
              </w:rPr>
            </w:pPr>
          </w:p>
        </w:tc>
      </w:tr>
      <w:tr w:rsidR="00792145" w:rsidRPr="00243CEB" w:rsidTr="00EA21D9">
        <w:tc>
          <w:tcPr>
            <w:tcW w:w="1956" w:type="dxa"/>
          </w:tcPr>
          <w:p w:rsidR="00792145" w:rsidRPr="008D26A4" w:rsidRDefault="00792145" w:rsidP="00FF736F">
            <w:pPr>
              <w:spacing w:line="360" w:lineRule="auto"/>
              <w:rPr>
                <w:rFonts w:cs="Arial"/>
                <w:sz w:val="20"/>
                <w:szCs w:val="20"/>
              </w:rPr>
            </w:pPr>
          </w:p>
        </w:tc>
        <w:tc>
          <w:tcPr>
            <w:tcW w:w="8385" w:type="dxa"/>
            <w:gridSpan w:val="6"/>
          </w:tcPr>
          <w:p w:rsidR="00792145" w:rsidRDefault="00792145" w:rsidP="00792145">
            <w:pPr>
              <w:pStyle w:val="ListParagraph"/>
              <w:spacing w:line="360" w:lineRule="auto"/>
              <w:ind w:left="432"/>
              <w:contextualSpacing/>
              <w:jc w:val="both"/>
              <w:rPr>
                <w:rFonts w:cs="Arial"/>
              </w:rPr>
            </w:pPr>
            <w:r>
              <w:rPr>
                <w:rFonts w:cs="Arial"/>
              </w:rPr>
              <w:t>(στ) την επωνυμία του αναδόχου και την αιτιολόγηση της επιλογής της προσφοράς του και, εφόσον είναι γνωστό, το τμήμα ή τμήματα της σύμβασης ή της συμφωνίας – πλαίσιο που θα εκτελεστούν από υπεργολάβους του αναδόχου,</w:t>
            </w:r>
          </w:p>
          <w:p w:rsidR="00792145" w:rsidRDefault="00792145" w:rsidP="00882D62">
            <w:pPr>
              <w:pStyle w:val="ListParagraph"/>
              <w:spacing w:line="360" w:lineRule="auto"/>
              <w:ind w:left="0" w:firstLine="432"/>
              <w:contextualSpacing/>
              <w:jc w:val="both"/>
              <w:rPr>
                <w:rFonts w:cs="Arial"/>
              </w:rPr>
            </w:pPr>
          </w:p>
        </w:tc>
      </w:tr>
      <w:tr w:rsidR="00792145" w:rsidRPr="00243CEB" w:rsidTr="00EA21D9">
        <w:tc>
          <w:tcPr>
            <w:tcW w:w="1956" w:type="dxa"/>
          </w:tcPr>
          <w:p w:rsidR="00792145" w:rsidRPr="008D26A4" w:rsidRDefault="00792145" w:rsidP="00FF736F">
            <w:pPr>
              <w:spacing w:line="360" w:lineRule="auto"/>
              <w:rPr>
                <w:rFonts w:cs="Arial"/>
                <w:sz w:val="20"/>
                <w:szCs w:val="20"/>
              </w:rPr>
            </w:pPr>
          </w:p>
        </w:tc>
        <w:tc>
          <w:tcPr>
            <w:tcW w:w="8385" w:type="dxa"/>
            <w:gridSpan w:val="6"/>
          </w:tcPr>
          <w:p w:rsidR="00792145" w:rsidRDefault="00C760D3" w:rsidP="00C760D3">
            <w:pPr>
              <w:pStyle w:val="ListParagraph"/>
              <w:spacing w:line="360" w:lineRule="auto"/>
              <w:ind w:left="432"/>
              <w:contextualSpacing/>
              <w:jc w:val="both"/>
              <w:rPr>
                <w:rFonts w:cs="Arial"/>
              </w:rPr>
            </w:pPr>
            <w:r>
              <w:rPr>
                <w:rFonts w:cs="Arial"/>
              </w:rPr>
              <w:t xml:space="preserve">(ζ) τους λόγους αναστολής της διαδικασίας σύναψης της σύμβασης </w:t>
            </w:r>
            <w:r>
              <w:rPr>
                <w:rFonts w:cs="Arial"/>
              </w:rPr>
              <w:lastRenderedPageBreak/>
              <w:t xml:space="preserve">σύμφωνα με τις διατάξεις του Κανονισμού 3 ή ακύρωσης της διαδικασίας σύναψης της σύμβασης, σύμφωνα με τις διατάξεις του Κανονισμού 31. </w:t>
            </w:r>
          </w:p>
        </w:tc>
      </w:tr>
      <w:tr w:rsidR="00B9072E" w:rsidRPr="00243CEB" w:rsidTr="00EA21D9">
        <w:tc>
          <w:tcPr>
            <w:tcW w:w="1956" w:type="dxa"/>
          </w:tcPr>
          <w:p w:rsidR="00B9072E" w:rsidRPr="008D26A4" w:rsidRDefault="00B9072E" w:rsidP="00FF736F">
            <w:pPr>
              <w:spacing w:line="360" w:lineRule="auto"/>
              <w:rPr>
                <w:rFonts w:cs="Arial"/>
                <w:sz w:val="20"/>
                <w:szCs w:val="20"/>
              </w:rPr>
            </w:pPr>
          </w:p>
        </w:tc>
        <w:tc>
          <w:tcPr>
            <w:tcW w:w="8385" w:type="dxa"/>
            <w:gridSpan w:val="6"/>
          </w:tcPr>
          <w:p w:rsidR="00B9072E" w:rsidRDefault="00B9072E" w:rsidP="00882D62">
            <w:pPr>
              <w:pStyle w:val="ListParagraph"/>
              <w:spacing w:line="360" w:lineRule="auto"/>
              <w:ind w:left="0" w:firstLine="432"/>
              <w:contextualSpacing/>
              <w:jc w:val="both"/>
              <w:rPr>
                <w:rFonts w:cs="Arial"/>
              </w:rPr>
            </w:pPr>
          </w:p>
        </w:tc>
      </w:tr>
      <w:tr w:rsidR="002E5338" w:rsidRPr="00243CEB" w:rsidTr="00EA21D9">
        <w:tc>
          <w:tcPr>
            <w:tcW w:w="1956" w:type="dxa"/>
          </w:tcPr>
          <w:p w:rsidR="002E5338" w:rsidRPr="008D26A4" w:rsidRDefault="002E5338" w:rsidP="00FF736F">
            <w:pPr>
              <w:spacing w:line="360" w:lineRule="auto"/>
              <w:rPr>
                <w:rFonts w:cs="Arial"/>
                <w:sz w:val="20"/>
                <w:szCs w:val="20"/>
              </w:rPr>
            </w:pPr>
          </w:p>
        </w:tc>
        <w:tc>
          <w:tcPr>
            <w:tcW w:w="8385" w:type="dxa"/>
            <w:gridSpan w:val="6"/>
          </w:tcPr>
          <w:p w:rsidR="002E5338" w:rsidRPr="00C07A0F" w:rsidRDefault="002E5338" w:rsidP="00E10BA0">
            <w:pPr>
              <w:pStyle w:val="ListParagraph"/>
              <w:spacing w:line="360" w:lineRule="auto"/>
              <w:ind w:left="0" w:firstLine="432"/>
              <w:contextualSpacing/>
              <w:jc w:val="both"/>
              <w:rPr>
                <w:rFonts w:cs="Arial"/>
              </w:rPr>
            </w:pPr>
            <w:r>
              <w:rPr>
                <w:rFonts w:cs="Arial"/>
              </w:rPr>
              <w:t>(3) Τα Συμβούλια Προσφορών</w:t>
            </w:r>
            <w:r w:rsidR="00F014B0">
              <w:rPr>
                <w:rFonts w:cs="Arial"/>
              </w:rPr>
              <w:t xml:space="preserve"> και ο Προϊστάμενος της αναθέτουσας αρχής</w:t>
            </w:r>
            <w:r w:rsidR="002F265B">
              <w:rPr>
                <w:rFonts w:cs="Arial"/>
              </w:rPr>
              <w:t xml:space="preserve"> ή του αναθέτοντα φορέα ή ο εξουσιοδοτημένος αντιπρόσωπός του</w:t>
            </w:r>
            <w:r w:rsidR="00F014B0">
              <w:rPr>
                <w:rFonts w:cs="Arial"/>
              </w:rPr>
              <w:t>, δύνανται κατ</w:t>
            </w:r>
            <w:r w:rsidR="001563DF">
              <w:rPr>
                <w:rFonts w:cs="Arial"/>
              </w:rPr>
              <w:t xml:space="preserve">ά την </w:t>
            </w:r>
            <w:r w:rsidR="00F014B0">
              <w:rPr>
                <w:rFonts w:cs="Arial"/>
              </w:rPr>
              <w:t>άσκηση των εξουσιών που τους παραχωρούνται δυνάμει των παρόντων Κανονισμών</w:t>
            </w:r>
            <w:r w:rsidR="004330A6">
              <w:rPr>
                <w:rFonts w:cs="Arial"/>
              </w:rPr>
              <w:t>,</w:t>
            </w:r>
            <w:r w:rsidR="00F014B0">
              <w:rPr>
                <w:rFonts w:cs="Arial"/>
              </w:rPr>
              <w:t xml:space="preserve"> να ζητούν από τις Επιτροπές Αξιολόγησης να τους υποβάλλουν επιπρόσθετες, ή συμπληρωματικές εκθέσεις αξιολόγησης για θέματα που δεν έτυχαν εξέτασης ή </w:t>
            </w:r>
            <w:r w:rsidR="004330A6">
              <w:rPr>
                <w:rFonts w:cs="Arial"/>
              </w:rPr>
              <w:t>χρήζουν περαιτέρω εξέτασης</w:t>
            </w:r>
            <w:r w:rsidR="001563DF">
              <w:rPr>
                <w:rFonts w:cs="Arial"/>
              </w:rPr>
              <w:t>, προς λήψη της απόφασής τους</w:t>
            </w:r>
            <w:r w:rsidR="004330A6">
              <w:rPr>
                <w:rFonts w:cs="Arial"/>
              </w:rPr>
              <w:t>.</w:t>
            </w:r>
            <w:r w:rsidR="00F014B0">
              <w:rPr>
                <w:rFonts w:cs="Arial"/>
              </w:rPr>
              <w:t xml:space="preserve">     </w:t>
            </w:r>
          </w:p>
        </w:tc>
      </w:tr>
      <w:tr w:rsidR="00D76A25" w:rsidRPr="00243CEB" w:rsidTr="00EA21D9">
        <w:tc>
          <w:tcPr>
            <w:tcW w:w="1956" w:type="dxa"/>
          </w:tcPr>
          <w:p w:rsidR="00D76A25" w:rsidRPr="008D26A4" w:rsidRDefault="00D76A25" w:rsidP="00FF736F">
            <w:pPr>
              <w:spacing w:line="360" w:lineRule="auto"/>
              <w:rPr>
                <w:rFonts w:cs="Arial"/>
                <w:sz w:val="20"/>
                <w:szCs w:val="20"/>
              </w:rPr>
            </w:pPr>
          </w:p>
        </w:tc>
        <w:tc>
          <w:tcPr>
            <w:tcW w:w="8385" w:type="dxa"/>
            <w:gridSpan w:val="6"/>
          </w:tcPr>
          <w:p w:rsidR="00D76A25" w:rsidRPr="00C07A0F" w:rsidRDefault="00D76A25" w:rsidP="00FF736F">
            <w:pPr>
              <w:pStyle w:val="ListParagraph"/>
              <w:spacing w:line="360" w:lineRule="auto"/>
              <w:ind w:left="0"/>
              <w:contextualSpacing/>
              <w:jc w:val="both"/>
              <w:rPr>
                <w:rFonts w:cs="Arial"/>
              </w:rPr>
            </w:pPr>
          </w:p>
        </w:tc>
      </w:tr>
      <w:tr w:rsidR="00D76A25" w:rsidRPr="00243CEB" w:rsidTr="00EA21D9">
        <w:tc>
          <w:tcPr>
            <w:tcW w:w="1956" w:type="dxa"/>
          </w:tcPr>
          <w:p w:rsidR="00D76A25" w:rsidRPr="008D26A4" w:rsidRDefault="00D76A25" w:rsidP="00FF736F">
            <w:pPr>
              <w:spacing w:line="360" w:lineRule="auto"/>
              <w:rPr>
                <w:rFonts w:cs="Arial"/>
                <w:sz w:val="20"/>
                <w:szCs w:val="20"/>
              </w:rPr>
            </w:pPr>
          </w:p>
        </w:tc>
        <w:tc>
          <w:tcPr>
            <w:tcW w:w="8385" w:type="dxa"/>
            <w:gridSpan w:val="6"/>
          </w:tcPr>
          <w:p w:rsidR="00D76A25" w:rsidRPr="00C07A0F" w:rsidRDefault="00D76A25" w:rsidP="00D76A25">
            <w:pPr>
              <w:pStyle w:val="ListParagraph"/>
              <w:spacing w:line="360" w:lineRule="auto"/>
              <w:ind w:left="0" w:firstLine="432"/>
              <w:contextualSpacing/>
              <w:jc w:val="both"/>
              <w:rPr>
                <w:rFonts w:cs="Arial"/>
              </w:rPr>
            </w:pPr>
            <w:r>
              <w:rPr>
                <w:rFonts w:cs="Arial"/>
              </w:rPr>
              <w:t xml:space="preserve">(4) Για τις διαδικασίες σύναψης συμβάσεων όπου δεν είναι απαραίτητη η σύσταση Επιτροπής Αξιολόγησης σύμφωνα με τις διατάξεις της </w:t>
            </w:r>
            <w:r w:rsidR="00E10BA0">
              <w:rPr>
                <w:rFonts w:cs="Arial"/>
              </w:rPr>
              <w:t>παραγράφου (1) του Κανονισμού 12</w:t>
            </w:r>
            <w:r>
              <w:rPr>
                <w:rFonts w:cs="Arial"/>
              </w:rPr>
              <w:t xml:space="preserve">, ο Προϊστάμενος της αναθέτουσας αρχής </w:t>
            </w:r>
            <w:r w:rsidR="002F265B">
              <w:rPr>
                <w:rFonts w:cs="Arial"/>
              </w:rPr>
              <w:t xml:space="preserve">ή του αναθέτοντα φορέα ή ο εξουσιοδοτημένος αντιπρόσωπός του, </w:t>
            </w:r>
            <w:r>
              <w:rPr>
                <w:rFonts w:cs="Arial"/>
              </w:rPr>
              <w:t>είναι δυνατό να απαιτεί την ετοιμασία έκθεσης α</w:t>
            </w:r>
            <w:r w:rsidR="00A47BF8">
              <w:rPr>
                <w:rFonts w:cs="Arial"/>
              </w:rPr>
              <w:t>ξιολόγησης, όπου αυτό κρίνεται σκόπιμο</w:t>
            </w:r>
            <w:r>
              <w:rPr>
                <w:rFonts w:cs="Arial"/>
              </w:rPr>
              <w:t xml:space="preserve">, </w:t>
            </w:r>
            <w:r w:rsidR="005C02E7">
              <w:rPr>
                <w:rFonts w:cs="Arial"/>
              </w:rPr>
              <w:t>ανεξαρτήτως εάν έχει ή δεν έχε</w:t>
            </w:r>
            <w:r w:rsidR="00AB769A">
              <w:rPr>
                <w:rFonts w:cs="Arial"/>
              </w:rPr>
              <w:t>ι συστήσει Επιτροπή Αξιολόγησης</w:t>
            </w:r>
            <w:r w:rsidRPr="00357061">
              <w:rPr>
                <w:rFonts w:cs="Arial"/>
              </w:rPr>
              <w:t>.</w:t>
            </w:r>
            <w:r>
              <w:rPr>
                <w:rFonts w:cs="Arial"/>
              </w:rPr>
              <w:t xml:space="preserve">   </w:t>
            </w:r>
          </w:p>
        </w:tc>
      </w:tr>
      <w:tr w:rsidR="00D76A25" w:rsidRPr="00243CEB" w:rsidTr="00EA21D9">
        <w:tc>
          <w:tcPr>
            <w:tcW w:w="1956" w:type="dxa"/>
          </w:tcPr>
          <w:p w:rsidR="00D76A25" w:rsidRPr="008D26A4" w:rsidRDefault="00D76A25" w:rsidP="00FF736F">
            <w:pPr>
              <w:spacing w:line="360" w:lineRule="auto"/>
              <w:rPr>
                <w:rFonts w:cs="Arial"/>
                <w:sz w:val="20"/>
                <w:szCs w:val="20"/>
              </w:rPr>
            </w:pPr>
          </w:p>
        </w:tc>
        <w:tc>
          <w:tcPr>
            <w:tcW w:w="8385" w:type="dxa"/>
            <w:gridSpan w:val="6"/>
          </w:tcPr>
          <w:p w:rsidR="00D76A25" w:rsidRPr="00C07A0F" w:rsidRDefault="00D76A25" w:rsidP="00FF736F">
            <w:pPr>
              <w:pStyle w:val="ListParagraph"/>
              <w:spacing w:line="360" w:lineRule="auto"/>
              <w:ind w:left="0"/>
              <w:contextualSpacing/>
              <w:jc w:val="both"/>
              <w:rPr>
                <w:rFonts w:cs="Arial"/>
              </w:rPr>
            </w:pPr>
          </w:p>
        </w:tc>
      </w:tr>
      <w:tr w:rsidR="00A15B2D" w:rsidRPr="00243CEB" w:rsidTr="00EA21D9">
        <w:tc>
          <w:tcPr>
            <w:tcW w:w="1956" w:type="dxa"/>
          </w:tcPr>
          <w:p w:rsidR="00A15B2D" w:rsidRPr="00A15B2D" w:rsidRDefault="00276D9A" w:rsidP="00FF736F">
            <w:pPr>
              <w:spacing w:line="360" w:lineRule="auto"/>
              <w:rPr>
                <w:rFonts w:cs="Arial"/>
                <w:sz w:val="20"/>
                <w:szCs w:val="20"/>
              </w:rPr>
            </w:pPr>
            <w:r>
              <w:rPr>
                <w:rFonts w:cs="Arial"/>
                <w:sz w:val="20"/>
                <w:szCs w:val="20"/>
              </w:rPr>
              <w:t>Ενημέρωση Προϊστάμενου της αναθέτουσας αρχής / αναθέτοντα φορέα και των οικονομικών φορέων</w:t>
            </w:r>
            <w:r w:rsidR="00A15B2D">
              <w:rPr>
                <w:rFonts w:cs="Arial"/>
                <w:sz w:val="20"/>
                <w:szCs w:val="20"/>
              </w:rPr>
              <w:t>.</w:t>
            </w:r>
          </w:p>
        </w:tc>
        <w:tc>
          <w:tcPr>
            <w:tcW w:w="8385" w:type="dxa"/>
            <w:gridSpan w:val="6"/>
          </w:tcPr>
          <w:p w:rsidR="00A15B2D" w:rsidRPr="00C07A0F" w:rsidRDefault="009B0932" w:rsidP="00532B6D">
            <w:pPr>
              <w:pStyle w:val="ListParagraph"/>
              <w:spacing w:line="360" w:lineRule="auto"/>
              <w:ind w:left="0"/>
              <w:contextualSpacing/>
              <w:jc w:val="both"/>
              <w:rPr>
                <w:rFonts w:cs="Arial"/>
              </w:rPr>
            </w:pPr>
            <w:r>
              <w:rPr>
                <w:rFonts w:cs="Arial"/>
              </w:rPr>
              <w:t>37</w:t>
            </w:r>
            <w:r w:rsidR="00AB769A">
              <w:rPr>
                <w:rFonts w:cs="Arial"/>
              </w:rPr>
              <w:t>.-</w:t>
            </w:r>
            <w:r w:rsidR="00B91F49">
              <w:rPr>
                <w:rFonts w:cs="Arial"/>
              </w:rPr>
              <w:t>Εξαιρουμένων των περιπτώσεων συμβάσεων για τις οποίες έχει συσταθεί Διαχειριστική Επιτροπή</w:t>
            </w:r>
            <w:r w:rsidR="0096251B">
              <w:rPr>
                <w:rFonts w:cs="Arial"/>
              </w:rPr>
              <w:t xml:space="preserve">, των περιπτώσεων απευθείας αναθέσεων συμβάσεων βάσει συνοπτικής διαδικασίας </w:t>
            </w:r>
            <w:r w:rsidR="001F1583">
              <w:rPr>
                <w:rFonts w:cs="Arial"/>
              </w:rPr>
              <w:t>ή</w:t>
            </w:r>
            <w:r w:rsidR="0096251B">
              <w:rPr>
                <w:rFonts w:cs="Arial"/>
              </w:rPr>
              <w:t xml:space="preserve"> χρήσης της </w:t>
            </w:r>
            <w:r w:rsidR="001F1583">
              <w:rPr>
                <w:rFonts w:cs="Arial"/>
              </w:rPr>
              <w:t>διαδικασίας με διαπραγμάτευση χωρίς δημοσίευση προκήρυξης σύμβασης</w:t>
            </w:r>
            <w:r>
              <w:rPr>
                <w:rFonts w:cs="Arial"/>
              </w:rPr>
              <w:t xml:space="preserve">, </w:t>
            </w:r>
            <w:r w:rsidR="00B91F49">
              <w:rPr>
                <w:rFonts w:cs="Arial"/>
              </w:rPr>
              <w:t>το αρ</w:t>
            </w:r>
            <w:r w:rsidR="00111330">
              <w:rPr>
                <w:rFonts w:cs="Arial"/>
              </w:rPr>
              <w:t>μόδιο όργανο κοινοποιεί</w:t>
            </w:r>
            <w:r w:rsidR="00A22B14">
              <w:rPr>
                <w:rFonts w:cs="Arial"/>
              </w:rPr>
              <w:t xml:space="preserve"> </w:t>
            </w:r>
            <w:r w:rsidR="00B91F49">
              <w:rPr>
                <w:rFonts w:cs="Arial"/>
              </w:rPr>
              <w:t>τις αποφάσεις του σχετικά με τις</w:t>
            </w:r>
            <w:r w:rsidR="00A22B14">
              <w:rPr>
                <w:rFonts w:cs="Arial"/>
              </w:rPr>
              <w:t xml:space="preserve"> διαδικασίες σύναψης συμβάσεων </w:t>
            </w:r>
            <w:r w:rsidR="00003360">
              <w:rPr>
                <w:rFonts w:cs="Arial"/>
              </w:rPr>
              <w:t>σ</w:t>
            </w:r>
            <w:r w:rsidR="00B91F49">
              <w:rPr>
                <w:rFonts w:cs="Arial"/>
              </w:rPr>
              <w:t>τον Προϊστάμενο τη</w:t>
            </w:r>
            <w:r w:rsidR="00E54036">
              <w:rPr>
                <w:rFonts w:cs="Arial"/>
              </w:rPr>
              <w:t>ς αναθέτουσας αρχής ή του</w:t>
            </w:r>
            <w:r w:rsidR="00B91F49">
              <w:rPr>
                <w:rFonts w:cs="Arial"/>
              </w:rPr>
              <w:t xml:space="preserve"> αναθέτοντα φορέα ή στον εξουσιοδοτημένο αντιπρόσωπό του, προκειμένου να προβεί στην ενημέρωση των υποψηφίων και των προσφερόντων κατά τα προβλεπόμενα στην περί σύναψης δημοσίων</w:t>
            </w:r>
            <w:r w:rsidR="00532B6D">
              <w:rPr>
                <w:rFonts w:cs="Arial"/>
              </w:rPr>
              <w:t xml:space="preserve"> συμβάσεων νομοθεσία:</w:t>
            </w:r>
            <w:r w:rsidR="00B91F49">
              <w:rPr>
                <w:rFonts w:cs="Arial"/>
              </w:rPr>
              <w:t xml:space="preserve">      </w:t>
            </w:r>
          </w:p>
        </w:tc>
      </w:tr>
      <w:tr w:rsidR="00532B6D" w:rsidRPr="00243CEB" w:rsidTr="00EA21D9">
        <w:tc>
          <w:tcPr>
            <w:tcW w:w="1956" w:type="dxa"/>
          </w:tcPr>
          <w:p w:rsidR="00532B6D" w:rsidRPr="008D26A4" w:rsidRDefault="00532B6D" w:rsidP="00FF736F">
            <w:pPr>
              <w:spacing w:line="360" w:lineRule="auto"/>
              <w:rPr>
                <w:rFonts w:cs="Arial"/>
                <w:sz w:val="20"/>
                <w:szCs w:val="20"/>
              </w:rPr>
            </w:pPr>
          </w:p>
        </w:tc>
        <w:tc>
          <w:tcPr>
            <w:tcW w:w="8385" w:type="dxa"/>
            <w:gridSpan w:val="6"/>
          </w:tcPr>
          <w:p w:rsidR="00532B6D" w:rsidRPr="00C07A0F" w:rsidRDefault="00532B6D" w:rsidP="00FF736F">
            <w:pPr>
              <w:pStyle w:val="ListParagraph"/>
              <w:spacing w:line="360" w:lineRule="auto"/>
              <w:ind w:left="0"/>
              <w:contextualSpacing/>
              <w:jc w:val="both"/>
              <w:rPr>
                <w:rFonts w:cs="Arial"/>
              </w:rPr>
            </w:pPr>
          </w:p>
        </w:tc>
      </w:tr>
      <w:tr w:rsidR="00532B6D" w:rsidRPr="00243CEB" w:rsidTr="00EA21D9">
        <w:tc>
          <w:tcPr>
            <w:tcW w:w="1956" w:type="dxa"/>
          </w:tcPr>
          <w:p w:rsidR="00532B6D" w:rsidRPr="008D26A4" w:rsidRDefault="00532B6D" w:rsidP="00FF736F">
            <w:pPr>
              <w:spacing w:line="360" w:lineRule="auto"/>
              <w:rPr>
                <w:rFonts w:cs="Arial"/>
                <w:sz w:val="20"/>
                <w:szCs w:val="20"/>
              </w:rPr>
            </w:pPr>
          </w:p>
        </w:tc>
        <w:tc>
          <w:tcPr>
            <w:tcW w:w="8385" w:type="dxa"/>
            <w:gridSpan w:val="6"/>
          </w:tcPr>
          <w:p w:rsidR="00532B6D" w:rsidRPr="00C07A0F" w:rsidRDefault="00014C0C" w:rsidP="00014C0C">
            <w:pPr>
              <w:pStyle w:val="ListParagraph"/>
              <w:spacing w:line="360" w:lineRule="auto"/>
              <w:ind w:left="0" w:firstLine="489"/>
              <w:contextualSpacing/>
              <w:jc w:val="both"/>
              <w:rPr>
                <w:rFonts w:cs="Arial"/>
              </w:rPr>
            </w:pPr>
            <w:r>
              <w:rPr>
                <w:rFonts w:cs="Arial"/>
              </w:rPr>
              <w:t>Νοείται ότι, δεν απαιτείται ενημέρωση όπου ο Προϊ</w:t>
            </w:r>
            <w:r w:rsidR="00532B6D">
              <w:rPr>
                <w:rFonts w:cs="Arial"/>
              </w:rPr>
              <w:t xml:space="preserve">στάμενος της αναθέτουσας αρχής ή του αναθέτοντα φορέα </w:t>
            </w:r>
            <w:r w:rsidR="002F265B">
              <w:rPr>
                <w:rFonts w:cs="Arial"/>
              </w:rPr>
              <w:t xml:space="preserve">ή ο εξουσιοδοτημένος αντιπρόσωπός του </w:t>
            </w:r>
            <w:r w:rsidR="00532B6D">
              <w:rPr>
                <w:rFonts w:cs="Arial"/>
              </w:rPr>
              <w:t>επικυρώνει τις αποφάσεις της Επιτροπής Αξιολόγησης</w:t>
            </w:r>
            <w:r>
              <w:rPr>
                <w:rFonts w:cs="Arial"/>
              </w:rPr>
              <w:t>.</w:t>
            </w:r>
          </w:p>
        </w:tc>
      </w:tr>
      <w:tr w:rsidR="00A22B14" w:rsidRPr="00243CEB" w:rsidTr="00EA21D9">
        <w:tc>
          <w:tcPr>
            <w:tcW w:w="1956" w:type="dxa"/>
          </w:tcPr>
          <w:p w:rsidR="00A22B14" w:rsidRPr="008D26A4" w:rsidRDefault="00A22B14" w:rsidP="00FF736F">
            <w:pPr>
              <w:spacing w:line="360" w:lineRule="auto"/>
              <w:rPr>
                <w:rFonts w:cs="Arial"/>
                <w:sz w:val="20"/>
                <w:szCs w:val="20"/>
              </w:rPr>
            </w:pPr>
          </w:p>
        </w:tc>
        <w:tc>
          <w:tcPr>
            <w:tcW w:w="8385" w:type="dxa"/>
            <w:gridSpan w:val="6"/>
          </w:tcPr>
          <w:p w:rsidR="00A22B14" w:rsidRPr="00C07A0F" w:rsidRDefault="00A22B14" w:rsidP="00FF736F">
            <w:pPr>
              <w:pStyle w:val="ListParagraph"/>
              <w:spacing w:line="360" w:lineRule="auto"/>
              <w:ind w:left="0"/>
              <w:contextualSpacing/>
              <w:jc w:val="both"/>
              <w:rPr>
                <w:rFonts w:cs="Arial"/>
              </w:rPr>
            </w:pPr>
          </w:p>
        </w:tc>
      </w:tr>
      <w:tr w:rsidR="00C420B3" w:rsidRPr="00243CEB" w:rsidTr="00EA21D9">
        <w:tc>
          <w:tcPr>
            <w:tcW w:w="1956" w:type="dxa"/>
          </w:tcPr>
          <w:p w:rsidR="00C420B3" w:rsidRPr="008D26A4" w:rsidRDefault="00C420B3" w:rsidP="00FF736F">
            <w:pPr>
              <w:spacing w:line="360" w:lineRule="auto"/>
              <w:rPr>
                <w:rFonts w:cs="Arial"/>
                <w:sz w:val="20"/>
                <w:szCs w:val="20"/>
              </w:rPr>
            </w:pPr>
            <w:r>
              <w:rPr>
                <w:rFonts w:cs="Arial"/>
                <w:sz w:val="20"/>
                <w:szCs w:val="20"/>
              </w:rPr>
              <w:t xml:space="preserve">Υπογραφή της </w:t>
            </w:r>
            <w:r>
              <w:rPr>
                <w:rFonts w:cs="Arial"/>
                <w:sz w:val="20"/>
                <w:szCs w:val="20"/>
              </w:rPr>
              <w:lastRenderedPageBreak/>
              <w:t>σύμβασης.</w:t>
            </w:r>
          </w:p>
        </w:tc>
        <w:tc>
          <w:tcPr>
            <w:tcW w:w="8385" w:type="dxa"/>
            <w:gridSpan w:val="6"/>
          </w:tcPr>
          <w:p w:rsidR="00C420B3" w:rsidRDefault="00014C0C" w:rsidP="00FF736F">
            <w:pPr>
              <w:pStyle w:val="ListParagraph"/>
              <w:spacing w:line="360" w:lineRule="auto"/>
              <w:ind w:left="0"/>
              <w:contextualSpacing/>
              <w:jc w:val="both"/>
              <w:rPr>
                <w:rFonts w:cs="Arial"/>
              </w:rPr>
            </w:pPr>
            <w:r>
              <w:rPr>
                <w:rFonts w:cs="Arial"/>
              </w:rPr>
              <w:lastRenderedPageBreak/>
              <w:t>3</w:t>
            </w:r>
            <w:r w:rsidRPr="00014C0C">
              <w:rPr>
                <w:rFonts w:cs="Arial"/>
              </w:rPr>
              <w:t>8</w:t>
            </w:r>
            <w:r w:rsidR="005B5F65">
              <w:rPr>
                <w:rFonts w:cs="Arial"/>
              </w:rPr>
              <w:t xml:space="preserve">.-(1) Ο </w:t>
            </w:r>
            <w:r w:rsidR="00F56BD7">
              <w:rPr>
                <w:rFonts w:cs="Arial"/>
              </w:rPr>
              <w:t xml:space="preserve">επιλεγείς </w:t>
            </w:r>
            <w:r w:rsidR="005B5F65">
              <w:rPr>
                <w:rFonts w:cs="Arial"/>
              </w:rPr>
              <w:t xml:space="preserve">ανάδοχος της </w:t>
            </w:r>
            <w:r w:rsidR="00687849">
              <w:rPr>
                <w:rFonts w:cs="Arial"/>
              </w:rPr>
              <w:t>σύμβασης</w:t>
            </w:r>
            <w:r w:rsidR="005B5F65" w:rsidRPr="00AF55B3">
              <w:rPr>
                <w:rFonts w:cs="Arial"/>
              </w:rPr>
              <w:t>,</w:t>
            </w:r>
            <w:r w:rsidR="005B5F65">
              <w:rPr>
                <w:rFonts w:cs="Arial"/>
              </w:rPr>
              <w:t xml:space="preserve"> </w:t>
            </w:r>
            <w:r w:rsidR="009A1FB4">
              <w:rPr>
                <w:rFonts w:cs="Arial"/>
              </w:rPr>
              <w:t xml:space="preserve">πρέπει </w:t>
            </w:r>
            <w:r w:rsidR="005B5F65">
              <w:rPr>
                <w:rFonts w:cs="Arial"/>
              </w:rPr>
              <w:t xml:space="preserve">να υπογράψει τη </w:t>
            </w:r>
            <w:r w:rsidR="005B5F65">
              <w:rPr>
                <w:rFonts w:cs="Arial"/>
              </w:rPr>
              <w:lastRenderedPageBreak/>
              <w:t xml:space="preserve">σύμβαση η οποία του ανατέθηκε, </w:t>
            </w:r>
            <w:r w:rsidR="00687849">
              <w:rPr>
                <w:rFonts w:cs="Arial"/>
              </w:rPr>
              <w:t xml:space="preserve">σύμφωνα με τα έγγραφα της διαδικασίας σύναψης της σύμβασης, </w:t>
            </w:r>
            <w:r w:rsidR="00AF55B3">
              <w:rPr>
                <w:rFonts w:cs="Arial"/>
              </w:rPr>
              <w:t>μέσα σε τακτή προ</w:t>
            </w:r>
            <w:r w:rsidR="00E54036">
              <w:rPr>
                <w:rFonts w:cs="Arial"/>
              </w:rPr>
              <w:t>θεσμία από την αναθέτουσα αρχή ή τον</w:t>
            </w:r>
            <w:r w:rsidR="00AF55B3">
              <w:rPr>
                <w:rFonts w:cs="Arial"/>
              </w:rPr>
              <w:t xml:space="preserve"> αναθέτοντα φορέα. </w:t>
            </w:r>
            <w:r w:rsidR="005B5F65">
              <w:rPr>
                <w:rFonts w:cs="Arial"/>
              </w:rPr>
              <w:t xml:space="preserve">  </w:t>
            </w:r>
          </w:p>
          <w:p w:rsidR="00AF55B3" w:rsidRPr="00C07A0F" w:rsidRDefault="00AF55B3" w:rsidP="00FF736F">
            <w:pPr>
              <w:pStyle w:val="ListParagraph"/>
              <w:spacing w:line="360" w:lineRule="auto"/>
              <w:ind w:left="0"/>
              <w:contextualSpacing/>
              <w:jc w:val="both"/>
              <w:rPr>
                <w:rFonts w:cs="Arial"/>
              </w:rPr>
            </w:pPr>
          </w:p>
        </w:tc>
      </w:tr>
      <w:tr w:rsidR="00AF55B3" w:rsidRPr="00243CEB" w:rsidTr="00EA21D9">
        <w:tc>
          <w:tcPr>
            <w:tcW w:w="1956" w:type="dxa"/>
          </w:tcPr>
          <w:p w:rsidR="00AF55B3" w:rsidRPr="008D26A4" w:rsidRDefault="00AF55B3" w:rsidP="00FF736F">
            <w:pPr>
              <w:spacing w:line="360" w:lineRule="auto"/>
              <w:rPr>
                <w:rFonts w:cs="Arial"/>
                <w:sz w:val="20"/>
                <w:szCs w:val="20"/>
              </w:rPr>
            </w:pPr>
          </w:p>
        </w:tc>
        <w:tc>
          <w:tcPr>
            <w:tcW w:w="8385" w:type="dxa"/>
            <w:gridSpan w:val="6"/>
          </w:tcPr>
          <w:p w:rsidR="00AF55B3" w:rsidRPr="00C07A0F" w:rsidRDefault="00AF55B3" w:rsidP="00003FE0">
            <w:pPr>
              <w:pStyle w:val="ListParagraph"/>
              <w:spacing w:line="360" w:lineRule="auto"/>
              <w:ind w:left="0" w:firstLine="432"/>
              <w:contextualSpacing/>
              <w:jc w:val="both"/>
              <w:rPr>
                <w:rFonts w:cs="Arial"/>
              </w:rPr>
            </w:pPr>
            <w:r>
              <w:rPr>
                <w:rFonts w:cs="Arial"/>
              </w:rPr>
              <w:t>(2)</w:t>
            </w:r>
            <w:r w:rsidR="00003FE0">
              <w:rPr>
                <w:rFonts w:cs="Arial"/>
              </w:rPr>
              <w:t xml:space="preserve"> </w:t>
            </w:r>
            <w:r w:rsidR="00F56BD7">
              <w:rPr>
                <w:rFonts w:cs="Arial"/>
              </w:rPr>
              <w:t>Σε περίπτωση που ο επιλεγείς ανάδοχος δεν υπογράψει τη σύμβαση, τότε κηρύσσεται έκπτωτος. Σε τέτοια περίπτωση, ο Προϊ</w:t>
            </w:r>
            <w:r w:rsidR="00E54036">
              <w:rPr>
                <w:rFonts w:cs="Arial"/>
              </w:rPr>
              <w:t>στάμενος της αναθέτουσας αρχής ή του αναθέτοντα φορέα</w:t>
            </w:r>
            <w:r w:rsidR="00F56BD7">
              <w:rPr>
                <w:rFonts w:cs="Arial"/>
              </w:rPr>
              <w:t xml:space="preserve"> ή ο εξουσιοδοτημένος αντιπρόσωπός του, δύναται να παραπέμψει εκ νέου το θέμα στο αρμόδιο όργανο</w:t>
            </w:r>
            <w:r w:rsidR="009E2203">
              <w:rPr>
                <w:rFonts w:cs="Arial"/>
              </w:rPr>
              <w:t>,</w:t>
            </w:r>
            <w:r w:rsidR="00F56BD7">
              <w:rPr>
                <w:rFonts w:cs="Arial"/>
              </w:rPr>
              <w:t xml:space="preserve"> για ανάθεση της σύμβασης στον οικονομικό φορέα που υπέβαλε την επόμενη κατά σειρά κατάταξης πλέον συμφέρουσα από οικονομικής άποψης προσφορά</w:t>
            </w:r>
            <w:r w:rsidR="009A1BC2">
              <w:rPr>
                <w:rFonts w:cs="Arial"/>
              </w:rPr>
              <w:t>, νοουμένου ότι έχει εξασφαλιστεί η παράταση ή η ανανέωση της ισχύος της, σύμφωνα με</w:t>
            </w:r>
            <w:r w:rsidR="00E16975">
              <w:rPr>
                <w:rFonts w:cs="Arial"/>
              </w:rPr>
              <w:t xml:space="preserve"> τις διατάξεις του</w:t>
            </w:r>
            <w:r w:rsidR="009A1BC2">
              <w:rPr>
                <w:rFonts w:cs="Arial"/>
              </w:rPr>
              <w:t xml:space="preserve"> Κανονισμ</w:t>
            </w:r>
            <w:r w:rsidR="00E16975">
              <w:rPr>
                <w:rFonts w:cs="Arial"/>
              </w:rPr>
              <w:t>ού</w:t>
            </w:r>
            <w:r w:rsidR="009A1BC2">
              <w:rPr>
                <w:rFonts w:cs="Arial"/>
              </w:rPr>
              <w:t xml:space="preserve"> </w:t>
            </w:r>
            <w:r w:rsidR="00CF2C85">
              <w:rPr>
                <w:rFonts w:cs="Arial"/>
              </w:rPr>
              <w:t>29</w:t>
            </w:r>
            <w:r w:rsidR="00F56BD7">
              <w:rPr>
                <w:rFonts w:cs="Arial"/>
              </w:rPr>
              <w:t xml:space="preserve">.  </w:t>
            </w:r>
            <w:r>
              <w:rPr>
                <w:rFonts w:cs="Arial"/>
              </w:rPr>
              <w:t xml:space="preserve"> </w:t>
            </w:r>
          </w:p>
        </w:tc>
      </w:tr>
      <w:tr w:rsidR="00AF55B3" w:rsidRPr="00243CEB" w:rsidTr="00EA21D9">
        <w:tc>
          <w:tcPr>
            <w:tcW w:w="1956" w:type="dxa"/>
          </w:tcPr>
          <w:p w:rsidR="00AF55B3" w:rsidRPr="008D26A4" w:rsidRDefault="00AF55B3" w:rsidP="00FF736F">
            <w:pPr>
              <w:spacing w:line="360" w:lineRule="auto"/>
              <w:rPr>
                <w:rFonts w:cs="Arial"/>
                <w:sz w:val="20"/>
                <w:szCs w:val="20"/>
              </w:rPr>
            </w:pPr>
          </w:p>
        </w:tc>
        <w:tc>
          <w:tcPr>
            <w:tcW w:w="8385" w:type="dxa"/>
            <w:gridSpan w:val="6"/>
          </w:tcPr>
          <w:p w:rsidR="00AF55B3" w:rsidRPr="00C07A0F" w:rsidRDefault="00AF55B3" w:rsidP="00FF736F">
            <w:pPr>
              <w:pStyle w:val="ListParagraph"/>
              <w:spacing w:line="360" w:lineRule="auto"/>
              <w:ind w:left="0"/>
              <w:contextualSpacing/>
              <w:jc w:val="both"/>
              <w:rPr>
                <w:rFonts w:cs="Arial"/>
              </w:rPr>
            </w:pPr>
          </w:p>
        </w:tc>
      </w:tr>
      <w:tr w:rsidR="00AF55B3" w:rsidRPr="00243CEB" w:rsidTr="00EA21D9">
        <w:tc>
          <w:tcPr>
            <w:tcW w:w="1956" w:type="dxa"/>
          </w:tcPr>
          <w:p w:rsidR="00AF55B3" w:rsidRPr="008D26A4" w:rsidRDefault="00AF55B3" w:rsidP="00FF736F">
            <w:pPr>
              <w:spacing w:line="360" w:lineRule="auto"/>
              <w:rPr>
                <w:rFonts w:cs="Arial"/>
                <w:sz w:val="20"/>
                <w:szCs w:val="20"/>
              </w:rPr>
            </w:pPr>
          </w:p>
        </w:tc>
        <w:tc>
          <w:tcPr>
            <w:tcW w:w="8385" w:type="dxa"/>
            <w:gridSpan w:val="6"/>
          </w:tcPr>
          <w:p w:rsidR="00AF55B3" w:rsidRPr="00C07A0F" w:rsidRDefault="00F56BD7" w:rsidP="006B2D47">
            <w:pPr>
              <w:pStyle w:val="ListParagraph"/>
              <w:spacing w:line="360" w:lineRule="auto"/>
              <w:ind w:left="0" w:firstLine="342"/>
              <w:contextualSpacing/>
              <w:jc w:val="both"/>
              <w:rPr>
                <w:rFonts w:cs="Arial"/>
              </w:rPr>
            </w:pPr>
            <w:r>
              <w:rPr>
                <w:rFonts w:cs="Arial"/>
              </w:rPr>
              <w:t>(3) Αναπόσπαστο μέρος της σ</w:t>
            </w:r>
            <w:r w:rsidR="00E517F2">
              <w:rPr>
                <w:rFonts w:cs="Arial"/>
              </w:rPr>
              <w:t>ύμβασης είναι</w:t>
            </w:r>
            <w:r>
              <w:rPr>
                <w:rFonts w:cs="Arial"/>
              </w:rPr>
              <w:t xml:space="preserve"> όλα τα στοιχεία των εγγράφων της διαδικασίας σύναψης της σύμβασης, το περιεχόμενο των αιτήσεων συμμετοχής και των προσφορών, καθώς και οποιαδήποτε άλλη σχετική αλληλογραφία έχει ανταλλαχθεί με τον ανάδοχο.</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BF2F2B" w:rsidP="00FF736F">
            <w:pPr>
              <w:spacing w:line="360" w:lineRule="auto"/>
              <w:rPr>
                <w:rFonts w:cs="Arial"/>
                <w:sz w:val="20"/>
                <w:szCs w:val="20"/>
              </w:rPr>
            </w:pPr>
            <w:r>
              <w:rPr>
                <w:rFonts w:cs="Arial"/>
                <w:sz w:val="20"/>
                <w:szCs w:val="20"/>
              </w:rPr>
              <w:t>Γ</w:t>
            </w:r>
            <w:r w:rsidR="0034754B">
              <w:rPr>
                <w:rFonts w:cs="Arial"/>
                <w:sz w:val="20"/>
                <w:szCs w:val="20"/>
              </w:rPr>
              <w:t>νωστοποι</w:t>
            </w:r>
            <w:r>
              <w:rPr>
                <w:rFonts w:cs="Arial"/>
                <w:sz w:val="20"/>
                <w:szCs w:val="20"/>
              </w:rPr>
              <w:t>ήσεις</w:t>
            </w:r>
            <w:r w:rsidR="0034754B">
              <w:rPr>
                <w:rFonts w:cs="Arial"/>
                <w:sz w:val="20"/>
                <w:szCs w:val="20"/>
              </w:rPr>
              <w:t xml:space="preserve"> συναφθεισών συμβάσεων.</w:t>
            </w:r>
          </w:p>
        </w:tc>
        <w:tc>
          <w:tcPr>
            <w:tcW w:w="8385" w:type="dxa"/>
            <w:gridSpan w:val="6"/>
          </w:tcPr>
          <w:p w:rsidR="00FF736F" w:rsidRPr="00C07A0F" w:rsidRDefault="00014C0C" w:rsidP="00687849">
            <w:pPr>
              <w:pStyle w:val="ListParagraph"/>
              <w:spacing w:line="360" w:lineRule="auto"/>
              <w:ind w:left="0"/>
              <w:contextualSpacing/>
              <w:jc w:val="both"/>
              <w:rPr>
                <w:rFonts w:cs="Arial"/>
              </w:rPr>
            </w:pPr>
            <w:r>
              <w:rPr>
                <w:rFonts w:cs="Arial"/>
              </w:rPr>
              <w:t>39</w:t>
            </w:r>
            <w:r w:rsidR="00E66C6F">
              <w:rPr>
                <w:rFonts w:cs="Arial"/>
              </w:rPr>
              <w:t>.-</w:t>
            </w:r>
            <w:r w:rsidR="00A80883">
              <w:rPr>
                <w:rFonts w:cs="Arial"/>
              </w:rPr>
              <w:t xml:space="preserve">(1) </w:t>
            </w:r>
            <w:r w:rsidR="00BF2F2B">
              <w:rPr>
                <w:rFonts w:cs="Arial"/>
              </w:rPr>
              <w:t xml:space="preserve">Για όλες τις διαδικασίες σύναψης συμβάσεων που </w:t>
            </w:r>
            <w:r w:rsidR="00687849">
              <w:rPr>
                <w:rFonts w:cs="Arial"/>
              </w:rPr>
              <w:t xml:space="preserve">εμπίπτουν στο πεδίο εφαρμογής της περί σύναψης δημοσίων συμβάσεων νομοθεσίας και </w:t>
            </w:r>
            <w:r w:rsidR="00BF2F2B">
              <w:rPr>
                <w:rFonts w:cs="Arial"/>
              </w:rPr>
              <w:t>καταχωρούνται εξ’ υπαρχής στο Σύστημα,</w:t>
            </w:r>
            <w:r w:rsidR="00A80883">
              <w:rPr>
                <w:rFonts w:cs="Arial"/>
              </w:rPr>
              <w:t xml:space="preserve"> καθώς και για τις διαδικασίες σύναψης συμβάσεων που διεξήχθησαν </w:t>
            </w:r>
            <w:r w:rsidR="00474032">
              <w:rPr>
                <w:rFonts w:cs="Arial"/>
              </w:rPr>
              <w:t xml:space="preserve">εν μέρει, ή </w:t>
            </w:r>
            <w:r w:rsidR="00687849">
              <w:rPr>
                <w:rFonts w:cs="Arial"/>
              </w:rPr>
              <w:t>εξ ολοκλήρου εκτός Συστήματος</w:t>
            </w:r>
            <w:r w:rsidR="00E54036">
              <w:rPr>
                <w:rFonts w:cs="Arial"/>
              </w:rPr>
              <w:t>, οι αναθέτουσες αρχές και οι</w:t>
            </w:r>
            <w:r w:rsidR="008257A0">
              <w:rPr>
                <w:rFonts w:cs="Arial"/>
              </w:rPr>
              <w:t xml:space="preserve"> αναθέτοντες φορείς, με την υπογραφή </w:t>
            </w:r>
            <w:r w:rsidR="00134F00">
              <w:rPr>
                <w:rFonts w:cs="Arial"/>
              </w:rPr>
              <w:t>της</w:t>
            </w:r>
            <w:r w:rsidR="008257A0">
              <w:rPr>
                <w:rFonts w:cs="Arial"/>
              </w:rPr>
              <w:t xml:space="preserve"> σύμβασης, </w:t>
            </w:r>
            <w:r w:rsidR="00A80883">
              <w:rPr>
                <w:rFonts w:cs="Arial"/>
              </w:rPr>
              <w:t xml:space="preserve">συμπληρώνουν και δημοσιεύουν </w:t>
            </w:r>
            <w:r w:rsidR="00134F00">
              <w:rPr>
                <w:rFonts w:cs="Arial"/>
              </w:rPr>
              <w:t>τις</w:t>
            </w:r>
            <w:r w:rsidR="00A80883">
              <w:rPr>
                <w:rFonts w:cs="Arial"/>
              </w:rPr>
              <w:t xml:space="preserve"> </w:t>
            </w:r>
            <w:r w:rsidR="00134F00">
              <w:rPr>
                <w:rFonts w:cs="Arial"/>
              </w:rPr>
              <w:t xml:space="preserve">ανάλογες </w:t>
            </w:r>
            <w:r w:rsidR="00A80883">
              <w:rPr>
                <w:rFonts w:cs="Arial"/>
              </w:rPr>
              <w:t xml:space="preserve">γνωστοποιήσεις συναφθεισών συμβάσεων, μέσω του Συστήματος. </w:t>
            </w:r>
            <w:r w:rsidR="00BF2F2B">
              <w:rPr>
                <w:rFonts w:cs="Arial"/>
              </w:rPr>
              <w:t xml:space="preserve">   </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8257A0" w:rsidP="009F6060">
            <w:pPr>
              <w:pStyle w:val="ListParagraph"/>
              <w:spacing w:line="360" w:lineRule="auto"/>
              <w:ind w:left="0" w:firstLine="432"/>
              <w:contextualSpacing/>
              <w:jc w:val="both"/>
              <w:rPr>
                <w:rFonts w:cs="Arial"/>
              </w:rPr>
            </w:pPr>
            <w:r>
              <w:rPr>
                <w:rFonts w:cs="Arial"/>
              </w:rPr>
              <w:t xml:space="preserve">(2) Προκειμένου για συνοπτικές διαδικασίες σύναψης συμβάσεων που διεξάχθηκαν με βάση την περί σύναψης δημοσίων συμβάσεων νομοθεσία, οι αναθέτουσες αρχές / αναθέτοντες φορείς, με την υπογραφή </w:t>
            </w:r>
            <w:r w:rsidR="00134F00">
              <w:rPr>
                <w:rFonts w:cs="Arial"/>
              </w:rPr>
              <w:t>της</w:t>
            </w:r>
            <w:r>
              <w:rPr>
                <w:rFonts w:cs="Arial"/>
              </w:rPr>
              <w:t xml:space="preserve"> σύμβασης, πρέπει να συμπληρώνουν στο Σύστημα τα αντίστοιχα πεδία με </w:t>
            </w:r>
            <w:r w:rsidR="007D23BA">
              <w:rPr>
                <w:rFonts w:cs="Arial"/>
              </w:rPr>
              <w:t xml:space="preserve">όλα </w:t>
            </w:r>
            <w:r>
              <w:rPr>
                <w:rFonts w:cs="Arial"/>
              </w:rPr>
              <w:t xml:space="preserve">τα στοιχεία των εν λόγω διαδικασιών. </w:t>
            </w:r>
          </w:p>
        </w:tc>
      </w:tr>
      <w:tr w:rsidR="00FF736F" w:rsidRPr="00243CEB" w:rsidTr="00EA21D9">
        <w:tc>
          <w:tcPr>
            <w:tcW w:w="1956" w:type="dxa"/>
          </w:tcPr>
          <w:p w:rsidR="00FF736F" w:rsidRPr="008D26A4" w:rsidRDefault="008257A0" w:rsidP="00FF736F">
            <w:pPr>
              <w:spacing w:line="360" w:lineRule="auto"/>
              <w:rPr>
                <w:rFonts w:cs="Arial"/>
                <w:sz w:val="20"/>
                <w:szCs w:val="20"/>
              </w:rPr>
            </w:pPr>
            <w:r>
              <w:rPr>
                <w:rFonts w:cs="Arial"/>
                <w:sz w:val="20"/>
                <w:szCs w:val="20"/>
              </w:rPr>
              <w:t xml:space="preserve"> </w:t>
            </w: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9E2203" w:rsidRPr="00C07A0F" w:rsidRDefault="007D23BA" w:rsidP="007D23BA">
            <w:pPr>
              <w:spacing w:line="360" w:lineRule="auto"/>
              <w:jc w:val="both"/>
              <w:rPr>
                <w:rFonts w:cs="Arial"/>
              </w:rPr>
            </w:pPr>
            <w:r>
              <w:rPr>
                <w:rFonts w:cs="Arial"/>
              </w:rPr>
              <w:t>ΜΕΡΟΣ Δ: ΚΑΝΟΝΕΣ ΓΙΑ ΕΙΔΙΚΕΣ ΔΙΑΔΙΚΑΣΙΕΣ ΣΥΝΑΨΗΣ ΣΥΜΒΑΣΕΩΝ</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AA49BE" w:rsidP="00FF736F">
            <w:pPr>
              <w:spacing w:line="360" w:lineRule="auto"/>
              <w:rPr>
                <w:rFonts w:cs="Arial"/>
                <w:sz w:val="20"/>
                <w:szCs w:val="20"/>
              </w:rPr>
            </w:pPr>
            <w:r>
              <w:rPr>
                <w:rFonts w:cs="Arial"/>
                <w:sz w:val="20"/>
                <w:szCs w:val="20"/>
              </w:rPr>
              <w:lastRenderedPageBreak/>
              <w:t xml:space="preserve">Έγκριση </w:t>
            </w:r>
            <w:r w:rsidR="006D1EC5">
              <w:rPr>
                <w:rFonts w:cs="Arial"/>
                <w:sz w:val="20"/>
                <w:szCs w:val="20"/>
              </w:rPr>
              <w:t>και χρήση</w:t>
            </w:r>
            <w:r>
              <w:rPr>
                <w:rFonts w:cs="Arial"/>
                <w:sz w:val="20"/>
                <w:szCs w:val="20"/>
              </w:rPr>
              <w:t xml:space="preserve"> </w:t>
            </w:r>
            <w:r w:rsidR="00474032">
              <w:rPr>
                <w:rFonts w:cs="Arial"/>
                <w:sz w:val="20"/>
                <w:szCs w:val="20"/>
              </w:rPr>
              <w:t xml:space="preserve">της </w:t>
            </w:r>
            <w:r>
              <w:rPr>
                <w:rFonts w:cs="Arial"/>
                <w:sz w:val="20"/>
                <w:szCs w:val="20"/>
              </w:rPr>
              <w:t xml:space="preserve">διαδικασίας </w:t>
            </w:r>
            <w:r w:rsidR="006540B4">
              <w:rPr>
                <w:rFonts w:cs="Arial"/>
                <w:sz w:val="20"/>
                <w:szCs w:val="20"/>
              </w:rPr>
              <w:t>με διαπραγμάτευση</w:t>
            </w:r>
            <w:r>
              <w:rPr>
                <w:rFonts w:cs="Arial"/>
                <w:sz w:val="20"/>
                <w:szCs w:val="20"/>
              </w:rPr>
              <w:t xml:space="preserve"> χωρίς προηγούμενη δημοσίευση</w:t>
            </w:r>
            <w:r w:rsidR="006540B4">
              <w:rPr>
                <w:rFonts w:cs="Arial"/>
                <w:sz w:val="20"/>
                <w:szCs w:val="20"/>
              </w:rPr>
              <w:t xml:space="preserve"> προκήρυξης σύμβασης</w:t>
            </w:r>
            <w:r>
              <w:rPr>
                <w:rFonts w:cs="Arial"/>
                <w:sz w:val="20"/>
                <w:szCs w:val="20"/>
              </w:rPr>
              <w:t>.</w:t>
            </w:r>
          </w:p>
        </w:tc>
        <w:tc>
          <w:tcPr>
            <w:tcW w:w="8385" w:type="dxa"/>
            <w:gridSpan w:val="6"/>
          </w:tcPr>
          <w:p w:rsidR="00FF736F" w:rsidRPr="00C07A0F" w:rsidRDefault="00014C0C" w:rsidP="00BC5108">
            <w:pPr>
              <w:pStyle w:val="ListParagraph"/>
              <w:spacing w:line="360" w:lineRule="auto"/>
              <w:ind w:left="0"/>
              <w:contextualSpacing/>
              <w:jc w:val="both"/>
              <w:rPr>
                <w:rFonts w:cs="Arial"/>
              </w:rPr>
            </w:pPr>
            <w:r>
              <w:rPr>
                <w:rFonts w:cs="Arial"/>
              </w:rPr>
              <w:t>40</w:t>
            </w:r>
            <w:r w:rsidR="00BC5108">
              <w:rPr>
                <w:rFonts w:cs="Arial"/>
              </w:rPr>
              <w:t>.-(1)</w:t>
            </w:r>
            <w:r w:rsidR="007A66B1">
              <w:rPr>
                <w:rFonts w:cs="Arial"/>
              </w:rPr>
              <w:t xml:space="preserve"> </w:t>
            </w:r>
            <w:r w:rsidR="00A53402">
              <w:rPr>
                <w:rFonts w:cs="Arial"/>
              </w:rPr>
              <w:t>Πρ</w:t>
            </w:r>
            <w:r w:rsidR="00E54036">
              <w:rPr>
                <w:rFonts w:cs="Arial"/>
              </w:rPr>
              <w:t>οκειμένου οι αναθέτουσες αρχές και οι</w:t>
            </w:r>
            <w:r w:rsidR="00A53402">
              <w:rPr>
                <w:rFonts w:cs="Arial"/>
              </w:rPr>
              <w:t xml:space="preserve"> αναθέτοντες φορείς να προσφεύγουν στη χρήση διαδικασίας με διαπραγμάτευση χωρίς προηγούμενη δημοσίευση προκήρυξης σύμβασης, εκτός αυτών για </w:t>
            </w:r>
            <w:r w:rsidR="00134F00">
              <w:rPr>
                <w:rFonts w:cs="Arial"/>
              </w:rPr>
              <w:t>της</w:t>
            </w:r>
            <w:r w:rsidR="00A53402">
              <w:rPr>
                <w:rFonts w:cs="Arial"/>
              </w:rPr>
              <w:t xml:space="preserve"> οποίες προνοείται εξαίρεση από το πεδίο εφαρμογής </w:t>
            </w:r>
            <w:r w:rsidR="00134F00">
              <w:rPr>
                <w:rFonts w:cs="Arial"/>
              </w:rPr>
              <w:t>της</w:t>
            </w:r>
            <w:r w:rsidR="00A53402">
              <w:rPr>
                <w:rFonts w:cs="Arial"/>
              </w:rPr>
              <w:t xml:space="preserve"> περί σύναψης δημοσίων συμβάσεων νομοθεσίας, πρέπει να εξασφαλίζουν εκ των προτέρων </w:t>
            </w:r>
            <w:r w:rsidR="006540B4">
              <w:rPr>
                <w:rFonts w:cs="Arial"/>
              </w:rPr>
              <w:t xml:space="preserve"> </w:t>
            </w:r>
            <w:r w:rsidR="005832CE">
              <w:rPr>
                <w:rFonts w:cs="Arial"/>
              </w:rPr>
              <w:t>τι</w:t>
            </w:r>
            <w:r w:rsidR="00134F00">
              <w:rPr>
                <w:rFonts w:cs="Arial"/>
              </w:rPr>
              <w:t>ς</w:t>
            </w:r>
            <w:r w:rsidR="006540B4">
              <w:rPr>
                <w:rFonts w:cs="Arial"/>
              </w:rPr>
              <w:t xml:space="preserve"> ακόλουθες εγκρίσεις:-</w:t>
            </w:r>
            <w:r w:rsidR="00A53402">
              <w:rPr>
                <w:rFonts w:cs="Arial"/>
              </w:rPr>
              <w:t xml:space="preserve">  </w:t>
            </w:r>
            <w:r w:rsidR="00BC5108">
              <w:rPr>
                <w:rFonts w:cs="Arial"/>
              </w:rPr>
              <w:t xml:space="preserve">  </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6540B4" w:rsidP="006540B4">
            <w:pPr>
              <w:pStyle w:val="ListParagraph"/>
              <w:spacing w:line="360" w:lineRule="auto"/>
              <w:ind w:left="432"/>
              <w:contextualSpacing/>
              <w:jc w:val="both"/>
              <w:rPr>
                <w:rFonts w:cs="Arial"/>
              </w:rPr>
            </w:pPr>
            <w:r>
              <w:rPr>
                <w:rFonts w:cs="Arial"/>
              </w:rPr>
              <w:t xml:space="preserve">(α) Για συμβάσεις εκτιμώμενης αξίας μέχρι του ποσού των </w:t>
            </w:r>
            <w:r w:rsidR="00AF2A58">
              <w:rPr>
                <w:rFonts w:cs="Arial"/>
              </w:rPr>
              <w:t>10</w:t>
            </w:r>
            <w:r>
              <w:rPr>
                <w:rFonts w:cs="Arial"/>
              </w:rPr>
              <w:t xml:space="preserve">0.000 ευρώ, εκτός ΦΠΑ, την εκ των προτέρων </w:t>
            </w:r>
            <w:r w:rsidR="00AF2A58">
              <w:rPr>
                <w:rFonts w:cs="Arial"/>
              </w:rPr>
              <w:t xml:space="preserve">γραπτή </w:t>
            </w:r>
            <w:r>
              <w:rPr>
                <w:rFonts w:cs="Arial"/>
              </w:rPr>
              <w:t xml:space="preserve">έγκριση του Προϊστάμενου </w:t>
            </w:r>
            <w:r w:rsidR="00134F00">
              <w:rPr>
                <w:rFonts w:cs="Arial"/>
              </w:rPr>
              <w:t>της</w:t>
            </w:r>
            <w:r w:rsidR="00E54036">
              <w:rPr>
                <w:rFonts w:cs="Arial"/>
              </w:rPr>
              <w:t xml:space="preserve"> αναθέτουσας αρχής ή του</w:t>
            </w:r>
            <w:r>
              <w:rPr>
                <w:rFonts w:cs="Arial"/>
              </w:rPr>
              <w:t xml:space="preserve"> αναθέτοντα φορέα</w:t>
            </w:r>
            <w:r w:rsidR="00AF2A58">
              <w:rPr>
                <w:rFonts w:cs="Arial"/>
              </w:rPr>
              <w:t>, ή του εξουσιοδοτημένου αντιπρόσωπού του</w:t>
            </w:r>
            <w:r>
              <w:rPr>
                <w:rFonts w:cs="Arial"/>
              </w:rPr>
              <w:t xml:space="preserve">.  </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FF736F" w:rsidP="00DE5C23">
            <w:pPr>
              <w:pStyle w:val="ListParagraph"/>
              <w:spacing w:line="360" w:lineRule="auto"/>
              <w:ind w:left="432"/>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6540B4" w:rsidP="006540B4">
            <w:pPr>
              <w:pStyle w:val="ListParagraph"/>
              <w:spacing w:line="360" w:lineRule="auto"/>
              <w:ind w:left="432"/>
              <w:contextualSpacing/>
              <w:jc w:val="both"/>
              <w:rPr>
                <w:rFonts w:cs="Arial"/>
              </w:rPr>
            </w:pPr>
            <w:r>
              <w:rPr>
                <w:rFonts w:cs="Arial"/>
              </w:rPr>
              <w:t>(β) Για συμβάσεις εκτιμώμενης αξίας μεγαλύτερης του ποσο</w:t>
            </w:r>
            <w:r w:rsidR="00AF2A58">
              <w:rPr>
                <w:rFonts w:cs="Arial"/>
              </w:rPr>
              <w:t>ύ των 10</w:t>
            </w:r>
            <w:r>
              <w:rPr>
                <w:rFonts w:cs="Arial"/>
              </w:rPr>
              <w:t>0.000 ευρώ</w:t>
            </w:r>
            <w:r w:rsidR="00AF2A58">
              <w:rPr>
                <w:rFonts w:cs="Arial"/>
              </w:rPr>
              <w:t>,</w:t>
            </w:r>
            <w:r w:rsidR="001801EF" w:rsidRPr="001801EF">
              <w:rPr>
                <w:rFonts w:cs="Arial"/>
              </w:rPr>
              <w:t xml:space="preserve"> </w:t>
            </w:r>
            <w:r w:rsidR="001801EF">
              <w:rPr>
                <w:rFonts w:cs="Arial"/>
              </w:rPr>
              <w:t>εκτός ΦΠΑ,</w:t>
            </w:r>
            <w:r w:rsidR="00AF2A58">
              <w:rPr>
                <w:rFonts w:cs="Arial"/>
              </w:rPr>
              <w:t xml:space="preserve"> την εκ των προτέρων γραπτή έγκριση του αρμόδιου Συμβουλίου Προσφορών</w:t>
            </w:r>
            <w:r w:rsidR="00B276DC">
              <w:rPr>
                <w:rFonts w:cs="Arial"/>
              </w:rPr>
              <w:t xml:space="preserve">, μέσω του Προϊστάμενου </w:t>
            </w:r>
            <w:r w:rsidR="00134F00">
              <w:rPr>
                <w:rFonts w:cs="Arial"/>
              </w:rPr>
              <w:t>της</w:t>
            </w:r>
            <w:r w:rsidR="00E54036">
              <w:rPr>
                <w:rFonts w:cs="Arial"/>
              </w:rPr>
              <w:t xml:space="preserve"> αναθέτουσας αρχής ή του αναθέτοντα φορέα</w:t>
            </w:r>
            <w:r w:rsidR="00B276DC">
              <w:rPr>
                <w:rFonts w:cs="Arial"/>
              </w:rPr>
              <w:t xml:space="preserve"> ή του εξουσιοδοτημένου αντιπρόσωπού του</w:t>
            </w:r>
            <w:r w:rsidR="00AF2A58">
              <w:rPr>
                <w:rFonts w:cs="Arial"/>
              </w:rPr>
              <w:t xml:space="preserve">.  </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DC6901" w:rsidRPr="00C07A0F" w:rsidRDefault="00DC6901" w:rsidP="006500E9">
            <w:pPr>
              <w:pStyle w:val="ListParagraph"/>
              <w:spacing w:line="360" w:lineRule="auto"/>
              <w:ind w:left="432"/>
              <w:contextualSpacing/>
              <w:jc w:val="both"/>
              <w:rPr>
                <w:rFonts w:cs="Arial"/>
              </w:rPr>
            </w:pPr>
          </w:p>
        </w:tc>
      </w:tr>
      <w:tr w:rsidR="00FF736F" w:rsidRPr="00243CEB" w:rsidTr="00EA21D9">
        <w:tc>
          <w:tcPr>
            <w:tcW w:w="1956" w:type="dxa"/>
          </w:tcPr>
          <w:p w:rsidR="00FF736F" w:rsidRPr="00C07A0F" w:rsidRDefault="00FF736F" w:rsidP="00442424">
            <w:pPr>
              <w:spacing w:line="360" w:lineRule="auto"/>
              <w:rPr>
                <w:rFonts w:cs="Arial"/>
                <w:sz w:val="20"/>
                <w:szCs w:val="20"/>
              </w:rPr>
            </w:pPr>
          </w:p>
        </w:tc>
        <w:tc>
          <w:tcPr>
            <w:tcW w:w="8385" w:type="dxa"/>
            <w:gridSpan w:val="6"/>
          </w:tcPr>
          <w:p w:rsidR="00FF736F" w:rsidRPr="001801EF" w:rsidRDefault="00AF2A58" w:rsidP="00D0474F">
            <w:pPr>
              <w:pStyle w:val="ListParagraph"/>
              <w:spacing w:line="360" w:lineRule="auto"/>
              <w:ind w:left="0" w:firstLine="432"/>
              <w:contextualSpacing/>
              <w:jc w:val="both"/>
              <w:rPr>
                <w:rFonts w:cs="Arial"/>
              </w:rPr>
            </w:pPr>
            <w:r>
              <w:rPr>
                <w:rFonts w:cs="Arial"/>
              </w:rPr>
              <w:t xml:space="preserve">(2) </w:t>
            </w:r>
            <w:r w:rsidR="001801EF">
              <w:rPr>
                <w:rFonts w:cs="Arial"/>
              </w:rPr>
              <w:t xml:space="preserve">Οι εγκρίσεις που αναφέρονται στην παράγραφο (1) </w:t>
            </w:r>
            <w:r>
              <w:rPr>
                <w:rFonts w:cs="Arial"/>
              </w:rPr>
              <w:t>δ</w:t>
            </w:r>
            <w:r w:rsidR="001801EF">
              <w:rPr>
                <w:rFonts w:cs="Arial"/>
              </w:rPr>
              <w:t>ίδον</w:t>
            </w:r>
            <w:r>
              <w:rPr>
                <w:rFonts w:cs="Arial"/>
              </w:rPr>
              <w:t xml:space="preserve">ται κατόπιν γραπτού αιτήματος, στο οποίο </w:t>
            </w:r>
            <w:r w:rsidR="001801EF">
              <w:rPr>
                <w:rFonts w:cs="Arial"/>
              </w:rPr>
              <w:t>περιλαμβάνονται:-</w:t>
            </w:r>
            <w:r>
              <w:rPr>
                <w:rFonts w:cs="Arial"/>
              </w:rPr>
              <w:t xml:space="preserve"> </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1801EF" w:rsidP="001801EF">
            <w:pPr>
              <w:pStyle w:val="ListParagraph"/>
              <w:spacing w:line="360" w:lineRule="auto"/>
              <w:ind w:left="432"/>
              <w:contextualSpacing/>
              <w:jc w:val="both"/>
              <w:rPr>
                <w:rFonts w:cs="Arial"/>
              </w:rPr>
            </w:pPr>
            <w:r>
              <w:rPr>
                <w:rFonts w:cs="Arial"/>
              </w:rPr>
              <w:t xml:space="preserve">(α) Η ανάγκη και οι λόγοι προσφυγής στη διαδικασία με διαπραγμάτευση χωρίς προηγούμενη δημοσίευση προκήρυξης σύμβασης, </w:t>
            </w:r>
          </w:p>
        </w:tc>
      </w:tr>
      <w:tr w:rsidR="00442424" w:rsidRPr="00243CEB" w:rsidTr="00EA21D9">
        <w:trPr>
          <w:gridAfter w:val="2"/>
          <w:wAfter w:w="30" w:type="dxa"/>
        </w:trPr>
        <w:tc>
          <w:tcPr>
            <w:tcW w:w="1956" w:type="dxa"/>
          </w:tcPr>
          <w:p w:rsidR="00442424" w:rsidRPr="008D26A4" w:rsidRDefault="00442424" w:rsidP="00FF736F">
            <w:pPr>
              <w:spacing w:line="360" w:lineRule="auto"/>
              <w:rPr>
                <w:rFonts w:cs="Arial"/>
                <w:sz w:val="20"/>
                <w:szCs w:val="20"/>
              </w:rPr>
            </w:pPr>
          </w:p>
        </w:tc>
        <w:tc>
          <w:tcPr>
            <w:tcW w:w="270" w:type="dxa"/>
          </w:tcPr>
          <w:p w:rsidR="00442424" w:rsidRPr="00C07A0F" w:rsidRDefault="00442424" w:rsidP="00FF736F">
            <w:pPr>
              <w:pStyle w:val="ListParagraph"/>
              <w:spacing w:line="360" w:lineRule="auto"/>
              <w:ind w:left="0"/>
              <w:contextualSpacing/>
              <w:jc w:val="both"/>
              <w:rPr>
                <w:rFonts w:cs="Arial"/>
              </w:rPr>
            </w:pPr>
          </w:p>
        </w:tc>
        <w:tc>
          <w:tcPr>
            <w:tcW w:w="8085" w:type="dxa"/>
            <w:gridSpan w:val="3"/>
            <w:tcBorders>
              <w:left w:val="nil"/>
            </w:tcBorders>
          </w:tcPr>
          <w:p w:rsidR="00442424" w:rsidRPr="00C07A0F" w:rsidRDefault="00442424" w:rsidP="00FF736F">
            <w:pPr>
              <w:pStyle w:val="ListParagraph"/>
              <w:spacing w:line="360" w:lineRule="auto"/>
              <w:ind w:hanging="720"/>
              <w:contextualSpacing/>
              <w:jc w:val="both"/>
              <w:rPr>
                <w:rFonts w:cs="Arial"/>
              </w:rPr>
            </w:pPr>
          </w:p>
        </w:tc>
      </w:tr>
      <w:tr w:rsidR="00FF736F" w:rsidRPr="00243CEB" w:rsidTr="00EA21D9">
        <w:trPr>
          <w:gridAfter w:val="2"/>
          <w:wAfter w:w="30" w:type="dxa"/>
        </w:trPr>
        <w:tc>
          <w:tcPr>
            <w:tcW w:w="1956" w:type="dxa"/>
          </w:tcPr>
          <w:p w:rsidR="00FF736F" w:rsidRPr="008D26A4" w:rsidRDefault="00FF736F" w:rsidP="00FF736F">
            <w:pPr>
              <w:spacing w:line="360" w:lineRule="auto"/>
              <w:rPr>
                <w:rFonts w:cs="Arial"/>
                <w:sz w:val="20"/>
                <w:szCs w:val="20"/>
              </w:rPr>
            </w:pPr>
          </w:p>
        </w:tc>
        <w:tc>
          <w:tcPr>
            <w:tcW w:w="270" w:type="dxa"/>
          </w:tcPr>
          <w:p w:rsidR="00FF736F" w:rsidRPr="00C07A0F" w:rsidRDefault="00FF736F" w:rsidP="00FF736F">
            <w:pPr>
              <w:pStyle w:val="ListParagraph"/>
              <w:spacing w:line="360" w:lineRule="auto"/>
              <w:ind w:left="0"/>
              <w:contextualSpacing/>
              <w:jc w:val="both"/>
              <w:rPr>
                <w:rFonts w:cs="Arial"/>
              </w:rPr>
            </w:pPr>
          </w:p>
        </w:tc>
        <w:tc>
          <w:tcPr>
            <w:tcW w:w="8085" w:type="dxa"/>
            <w:gridSpan w:val="3"/>
            <w:tcBorders>
              <w:left w:val="nil"/>
            </w:tcBorders>
          </w:tcPr>
          <w:p w:rsidR="00FF736F" w:rsidRPr="00C07A0F" w:rsidRDefault="00FF736F" w:rsidP="001801EF">
            <w:pPr>
              <w:pStyle w:val="ListParagraph"/>
              <w:spacing w:line="360" w:lineRule="auto"/>
              <w:ind w:left="162"/>
              <w:contextualSpacing/>
              <w:jc w:val="both"/>
              <w:rPr>
                <w:rFonts w:cs="Arial"/>
              </w:rPr>
            </w:pPr>
            <w:r w:rsidRPr="00C07A0F">
              <w:rPr>
                <w:rFonts w:cs="Arial"/>
              </w:rPr>
              <w:t>(</w:t>
            </w:r>
            <w:r w:rsidR="001801EF">
              <w:rPr>
                <w:rFonts w:cs="Arial"/>
              </w:rPr>
              <w:t xml:space="preserve">β) ειδική αναφορά </w:t>
            </w:r>
            <w:r w:rsidR="009A1FB4">
              <w:rPr>
                <w:rFonts w:cs="Arial"/>
              </w:rPr>
              <w:t>στις</w:t>
            </w:r>
            <w:r w:rsidR="001801EF">
              <w:rPr>
                <w:rFonts w:cs="Arial"/>
              </w:rPr>
              <w:t xml:space="preserve"> σχετικές διατάξεις </w:t>
            </w:r>
            <w:r w:rsidR="00134F00">
              <w:rPr>
                <w:rFonts w:cs="Arial"/>
              </w:rPr>
              <w:t>της</w:t>
            </w:r>
            <w:r w:rsidR="001801EF">
              <w:rPr>
                <w:rFonts w:cs="Arial"/>
              </w:rPr>
              <w:t xml:space="preserve"> περί σύναψης δημοσίων συμβάσεων νομοθεσίας που επιτρέπουν τη χρήση </w:t>
            </w:r>
            <w:r w:rsidR="00134F00">
              <w:rPr>
                <w:rFonts w:cs="Arial"/>
              </w:rPr>
              <w:t>της</w:t>
            </w:r>
            <w:r w:rsidR="001801EF">
              <w:rPr>
                <w:rFonts w:cs="Arial"/>
              </w:rPr>
              <w:t xml:space="preserve"> εν λόγω διαδικασίας,  </w:t>
            </w:r>
          </w:p>
        </w:tc>
      </w:tr>
      <w:tr w:rsidR="001801EF" w:rsidRPr="00243CEB" w:rsidTr="00EA21D9">
        <w:trPr>
          <w:gridAfter w:val="2"/>
          <w:wAfter w:w="30" w:type="dxa"/>
        </w:trPr>
        <w:tc>
          <w:tcPr>
            <w:tcW w:w="1956" w:type="dxa"/>
          </w:tcPr>
          <w:p w:rsidR="001801EF" w:rsidRPr="008D26A4" w:rsidRDefault="001801EF" w:rsidP="00FF736F">
            <w:pPr>
              <w:spacing w:line="360" w:lineRule="auto"/>
              <w:rPr>
                <w:rFonts w:cs="Arial"/>
                <w:sz w:val="20"/>
                <w:szCs w:val="20"/>
              </w:rPr>
            </w:pPr>
          </w:p>
        </w:tc>
        <w:tc>
          <w:tcPr>
            <w:tcW w:w="270" w:type="dxa"/>
          </w:tcPr>
          <w:p w:rsidR="001801EF" w:rsidRPr="00C07A0F" w:rsidRDefault="001801EF" w:rsidP="00FF736F">
            <w:pPr>
              <w:pStyle w:val="ListParagraph"/>
              <w:spacing w:line="360" w:lineRule="auto"/>
              <w:ind w:left="0"/>
              <w:contextualSpacing/>
              <w:jc w:val="both"/>
              <w:rPr>
                <w:rFonts w:cs="Arial"/>
              </w:rPr>
            </w:pPr>
          </w:p>
        </w:tc>
        <w:tc>
          <w:tcPr>
            <w:tcW w:w="8085" w:type="dxa"/>
            <w:gridSpan w:val="3"/>
            <w:tcBorders>
              <w:left w:val="nil"/>
            </w:tcBorders>
          </w:tcPr>
          <w:p w:rsidR="001801EF" w:rsidRPr="00C07A0F" w:rsidRDefault="001801EF" w:rsidP="00FF736F">
            <w:pPr>
              <w:pStyle w:val="ListParagraph"/>
              <w:spacing w:line="360" w:lineRule="auto"/>
              <w:ind w:left="0"/>
              <w:contextualSpacing/>
              <w:jc w:val="both"/>
              <w:rPr>
                <w:rFonts w:cs="Arial"/>
              </w:rPr>
            </w:pPr>
          </w:p>
        </w:tc>
      </w:tr>
      <w:tr w:rsidR="001801EF" w:rsidRPr="00243CEB" w:rsidTr="00EA21D9">
        <w:trPr>
          <w:gridAfter w:val="2"/>
          <w:wAfter w:w="30" w:type="dxa"/>
        </w:trPr>
        <w:tc>
          <w:tcPr>
            <w:tcW w:w="1956" w:type="dxa"/>
          </w:tcPr>
          <w:p w:rsidR="001801EF" w:rsidRPr="008D26A4" w:rsidRDefault="001801EF" w:rsidP="00FF736F">
            <w:pPr>
              <w:spacing w:line="360" w:lineRule="auto"/>
              <w:rPr>
                <w:rFonts w:cs="Arial"/>
                <w:sz w:val="20"/>
                <w:szCs w:val="20"/>
              </w:rPr>
            </w:pPr>
          </w:p>
        </w:tc>
        <w:tc>
          <w:tcPr>
            <w:tcW w:w="270" w:type="dxa"/>
          </w:tcPr>
          <w:p w:rsidR="001801EF" w:rsidRPr="00C07A0F" w:rsidRDefault="001801EF" w:rsidP="00FF736F">
            <w:pPr>
              <w:pStyle w:val="ListParagraph"/>
              <w:spacing w:line="360" w:lineRule="auto"/>
              <w:ind w:left="0"/>
              <w:contextualSpacing/>
              <w:jc w:val="both"/>
              <w:rPr>
                <w:rFonts w:cs="Arial"/>
              </w:rPr>
            </w:pPr>
          </w:p>
        </w:tc>
        <w:tc>
          <w:tcPr>
            <w:tcW w:w="8085" w:type="dxa"/>
            <w:gridSpan w:val="3"/>
            <w:tcBorders>
              <w:left w:val="nil"/>
            </w:tcBorders>
          </w:tcPr>
          <w:p w:rsidR="001801EF" w:rsidRPr="00C07A0F" w:rsidRDefault="001801EF" w:rsidP="001801EF">
            <w:pPr>
              <w:pStyle w:val="ListParagraph"/>
              <w:spacing w:line="360" w:lineRule="auto"/>
              <w:ind w:left="162"/>
              <w:contextualSpacing/>
              <w:jc w:val="both"/>
              <w:rPr>
                <w:rFonts w:cs="Arial"/>
              </w:rPr>
            </w:pPr>
            <w:r>
              <w:rPr>
                <w:rFonts w:cs="Arial"/>
              </w:rPr>
              <w:t xml:space="preserve">(γ) </w:t>
            </w:r>
            <w:r w:rsidR="00D0474F">
              <w:rPr>
                <w:rFonts w:cs="Arial"/>
              </w:rPr>
              <w:t xml:space="preserve">η </w:t>
            </w:r>
            <w:r>
              <w:rPr>
                <w:rFonts w:cs="Arial"/>
              </w:rPr>
              <w:t>στοιχειοθέτηση των προϋποθέσεων που προνοούν</w:t>
            </w:r>
            <w:r w:rsidR="00D0474F">
              <w:rPr>
                <w:rFonts w:cs="Arial"/>
              </w:rPr>
              <w:t xml:space="preserve"> οι σχετικές διατάξεις </w:t>
            </w:r>
            <w:r w:rsidR="00134F00">
              <w:rPr>
                <w:rFonts w:cs="Arial"/>
              </w:rPr>
              <w:t>της</w:t>
            </w:r>
            <w:r w:rsidR="00D0474F">
              <w:rPr>
                <w:rFonts w:cs="Arial"/>
              </w:rPr>
              <w:t xml:space="preserve"> περί σύναψης δημοσίων συμβάσεων νομοθεσίας,</w:t>
            </w:r>
            <w:r>
              <w:rPr>
                <w:rFonts w:cs="Arial"/>
              </w:rPr>
              <w:t xml:space="preserve"> </w:t>
            </w:r>
          </w:p>
        </w:tc>
      </w:tr>
      <w:tr w:rsidR="00FF736F" w:rsidRPr="00243CEB" w:rsidTr="00EA21D9">
        <w:trPr>
          <w:gridAfter w:val="2"/>
          <w:wAfter w:w="30" w:type="dxa"/>
        </w:trPr>
        <w:tc>
          <w:tcPr>
            <w:tcW w:w="1956" w:type="dxa"/>
          </w:tcPr>
          <w:p w:rsidR="00FF736F" w:rsidRPr="008D26A4" w:rsidRDefault="00FF736F" w:rsidP="00FF736F">
            <w:pPr>
              <w:spacing w:line="360" w:lineRule="auto"/>
              <w:rPr>
                <w:rFonts w:cs="Arial"/>
                <w:sz w:val="20"/>
                <w:szCs w:val="20"/>
              </w:rPr>
            </w:pPr>
          </w:p>
        </w:tc>
        <w:tc>
          <w:tcPr>
            <w:tcW w:w="270" w:type="dxa"/>
          </w:tcPr>
          <w:p w:rsidR="00FF736F" w:rsidRPr="00C07A0F" w:rsidRDefault="00FF736F" w:rsidP="00FF736F">
            <w:pPr>
              <w:pStyle w:val="ListParagraph"/>
              <w:spacing w:line="360" w:lineRule="auto"/>
              <w:ind w:left="0"/>
              <w:contextualSpacing/>
              <w:jc w:val="both"/>
              <w:rPr>
                <w:rFonts w:cs="Arial"/>
              </w:rPr>
            </w:pPr>
          </w:p>
        </w:tc>
        <w:tc>
          <w:tcPr>
            <w:tcW w:w="8085" w:type="dxa"/>
            <w:gridSpan w:val="3"/>
            <w:tcBorders>
              <w:left w:val="nil"/>
            </w:tcBorders>
          </w:tcPr>
          <w:p w:rsidR="00FF736F" w:rsidRPr="00C07A0F" w:rsidRDefault="00FF736F" w:rsidP="001801EF">
            <w:pPr>
              <w:pStyle w:val="ListParagraph"/>
              <w:spacing w:line="360" w:lineRule="auto"/>
              <w:ind w:left="162"/>
              <w:contextualSpacing/>
              <w:jc w:val="both"/>
              <w:rPr>
                <w:rFonts w:cs="Arial"/>
              </w:rPr>
            </w:pPr>
          </w:p>
        </w:tc>
      </w:tr>
      <w:tr w:rsidR="00FF736F" w:rsidRPr="00243CEB" w:rsidTr="00EA21D9">
        <w:trPr>
          <w:gridAfter w:val="2"/>
          <w:wAfter w:w="30" w:type="dxa"/>
        </w:trPr>
        <w:tc>
          <w:tcPr>
            <w:tcW w:w="1956" w:type="dxa"/>
          </w:tcPr>
          <w:p w:rsidR="00FF736F" w:rsidRPr="008D26A4" w:rsidRDefault="00FF736F" w:rsidP="00FF736F">
            <w:pPr>
              <w:spacing w:line="360" w:lineRule="auto"/>
              <w:rPr>
                <w:rFonts w:cs="Arial"/>
                <w:sz w:val="20"/>
                <w:szCs w:val="20"/>
              </w:rPr>
            </w:pPr>
          </w:p>
        </w:tc>
        <w:tc>
          <w:tcPr>
            <w:tcW w:w="270" w:type="dxa"/>
          </w:tcPr>
          <w:p w:rsidR="00FF736F" w:rsidRPr="00C07A0F" w:rsidRDefault="00FF736F" w:rsidP="00FF736F">
            <w:pPr>
              <w:pStyle w:val="ListParagraph"/>
              <w:spacing w:line="360" w:lineRule="auto"/>
              <w:ind w:left="0"/>
              <w:contextualSpacing/>
              <w:jc w:val="both"/>
              <w:rPr>
                <w:rFonts w:cs="Arial"/>
              </w:rPr>
            </w:pPr>
          </w:p>
        </w:tc>
        <w:tc>
          <w:tcPr>
            <w:tcW w:w="8085" w:type="dxa"/>
            <w:gridSpan w:val="3"/>
            <w:tcBorders>
              <w:left w:val="nil"/>
            </w:tcBorders>
          </w:tcPr>
          <w:p w:rsidR="00FF736F" w:rsidRPr="00C07A0F" w:rsidRDefault="001801EF" w:rsidP="001801EF">
            <w:pPr>
              <w:pStyle w:val="ListParagraph"/>
              <w:spacing w:line="360" w:lineRule="auto"/>
              <w:ind w:left="162"/>
              <w:contextualSpacing/>
              <w:jc w:val="both"/>
              <w:rPr>
                <w:rFonts w:cs="Arial"/>
              </w:rPr>
            </w:pPr>
            <w:r>
              <w:rPr>
                <w:rFonts w:cs="Arial"/>
              </w:rPr>
              <w:t>(δ</w:t>
            </w:r>
            <w:r w:rsidR="00FF736F" w:rsidRPr="00C07A0F">
              <w:rPr>
                <w:rFonts w:cs="Arial"/>
              </w:rPr>
              <w:t xml:space="preserve">) </w:t>
            </w:r>
            <w:r w:rsidR="00D0474F">
              <w:rPr>
                <w:rFonts w:cs="Arial"/>
              </w:rPr>
              <w:t>οι</w:t>
            </w:r>
            <w:r>
              <w:rPr>
                <w:rFonts w:cs="Arial"/>
              </w:rPr>
              <w:t xml:space="preserve"> επωνυμίες των οικονομικών φορέων που θα κληθούν να συμμετέχουν </w:t>
            </w:r>
            <w:r w:rsidR="009A1FB4">
              <w:rPr>
                <w:rFonts w:cs="Arial"/>
              </w:rPr>
              <w:t>στι</w:t>
            </w:r>
            <w:r w:rsidR="00134F00">
              <w:rPr>
                <w:rFonts w:cs="Arial"/>
              </w:rPr>
              <w:t>ς</w:t>
            </w:r>
            <w:r>
              <w:rPr>
                <w:rFonts w:cs="Arial"/>
              </w:rPr>
              <w:t xml:space="preserve"> εν λόγω διαδικασίες</w:t>
            </w:r>
            <w:r w:rsidR="003B079C">
              <w:rPr>
                <w:rFonts w:cs="Arial"/>
              </w:rPr>
              <w:t>,</w:t>
            </w:r>
          </w:p>
        </w:tc>
      </w:tr>
      <w:tr w:rsidR="003B079C" w:rsidRPr="00243CEB" w:rsidTr="00EA21D9">
        <w:tc>
          <w:tcPr>
            <w:tcW w:w="1956" w:type="dxa"/>
          </w:tcPr>
          <w:p w:rsidR="003B079C" w:rsidRPr="008D26A4" w:rsidRDefault="003B079C" w:rsidP="00FF736F">
            <w:pPr>
              <w:spacing w:line="360" w:lineRule="auto"/>
              <w:rPr>
                <w:rFonts w:cs="Arial"/>
                <w:sz w:val="20"/>
                <w:szCs w:val="20"/>
              </w:rPr>
            </w:pPr>
          </w:p>
        </w:tc>
        <w:tc>
          <w:tcPr>
            <w:tcW w:w="8385" w:type="dxa"/>
            <w:gridSpan w:val="6"/>
          </w:tcPr>
          <w:p w:rsidR="003B079C" w:rsidRPr="00C07A0F" w:rsidRDefault="003B079C" w:rsidP="00FF736F">
            <w:pPr>
              <w:pStyle w:val="ListParagraph"/>
              <w:spacing w:line="360" w:lineRule="auto"/>
              <w:ind w:left="0"/>
              <w:contextualSpacing/>
              <w:jc w:val="both"/>
              <w:rPr>
                <w:rFonts w:cs="Arial"/>
              </w:rPr>
            </w:pPr>
          </w:p>
        </w:tc>
      </w:tr>
      <w:tr w:rsidR="003B079C" w:rsidRPr="00243CEB" w:rsidTr="00EA21D9">
        <w:tc>
          <w:tcPr>
            <w:tcW w:w="1956" w:type="dxa"/>
          </w:tcPr>
          <w:p w:rsidR="003B079C" w:rsidRPr="008D26A4" w:rsidRDefault="003B079C" w:rsidP="00FF736F">
            <w:pPr>
              <w:spacing w:line="360" w:lineRule="auto"/>
              <w:rPr>
                <w:rFonts w:cs="Arial"/>
                <w:sz w:val="20"/>
                <w:szCs w:val="20"/>
              </w:rPr>
            </w:pPr>
          </w:p>
        </w:tc>
        <w:tc>
          <w:tcPr>
            <w:tcW w:w="8385" w:type="dxa"/>
            <w:gridSpan w:val="6"/>
          </w:tcPr>
          <w:p w:rsidR="003B079C" w:rsidRPr="003B079C" w:rsidRDefault="003B079C" w:rsidP="003B079C">
            <w:pPr>
              <w:pStyle w:val="ListParagraph"/>
              <w:spacing w:line="360" w:lineRule="auto"/>
              <w:ind w:left="432"/>
              <w:contextualSpacing/>
              <w:jc w:val="both"/>
              <w:rPr>
                <w:rFonts w:cs="Arial"/>
              </w:rPr>
            </w:pPr>
            <w:r>
              <w:rPr>
                <w:rFonts w:cs="Arial"/>
              </w:rPr>
              <w:t xml:space="preserve">(ε) </w:t>
            </w:r>
            <w:r w:rsidR="00381CD2">
              <w:rPr>
                <w:rFonts w:cs="Arial"/>
              </w:rPr>
              <w:t>ένδειξη τ</w:t>
            </w:r>
            <w:r>
              <w:rPr>
                <w:rFonts w:cs="Arial"/>
              </w:rPr>
              <w:t>η</w:t>
            </w:r>
            <w:r w:rsidR="00381CD2">
              <w:rPr>
                <w:rFonts w:cs="Arial"/>
              </w:rPr>
              <w:t>ς</w:t>
            </w:r>
            <w:r>
              <w:rPr>
                <w:rFonts w:cs="Arial"/>
              </w:rPr>
              <w:t xml:space="preserve"> εκτιμώμενη</w:t>
            </w:r>
            <w:r w:rsidR="00381CD2">
              <w:rPr>
                <w:rFonts w:cs="Arial"/>
              </w:rPr>
              <w:t>ς</w:t>
            </w:r>
            <w:r>
              <w:rPr>
                <w:rFonts w:cs="Arial"/>
              </w:rPr>
              <w:t xml:space="preserve"> δαπάνη</w:t>
            </w:r>
            <w:r w:rsidR="00381CD2">
              <w:rPr>
                <w:rFonts w:cs="Arial"/>
              </w:rPr>
              <w:t>ς</w:t>
            </w:r>
            <w:r>
              <w:rPr>
                <w:rFonts w:cs="Arial"/>
              </w:rPr>
              <w:t xml:space="preserve"> και </w:t>
            </w:r>
            <w:r w:rsidR="00871E46">
              <w:rPr>
                <w:rFonts w:cs="Arial"/>
              </w:rPr>
              <w:t>τ</w:t>
            </w:r>
            <w:r>
              <w:rPr>
                <w:rFonts w:cs="Arial"/>
              </w:rPr>
              <w:t>η</w:t>
            </w:r>
            <w:r w:rsidR="00871E46">
              <w:rPr>
                <w:rFonts w:cs="Arial"/>
              </w:rPr>
              <w:t>ς</w:t>
            </w:r>
            <w:r>
              <w:rPr>
                <w:rFonts w:cs="Arial"/>
              </w:rPr>
              <w:t xml:space="preserve"> διαπραγματευτική</w:t>
            </w:r>
            <w:r w:rsidR="00871E46">
              <w:rPr>
                <w:rFonts w:cs="Arial"/>
              </w:rPr>
              <w:t>ς</w:t>
            </w:r>
            <w:r>
              <w:rPr>
                <w:rFonts w:cs="Arial"/>
              </w:rPr>
              <w:t xml:space="preserve"> διαδικασία</w:t>
            </w:r>
            <w:r w:rsidR="00871E46">
              <w:rPr>
                <w:rFonts w:cs="Arial"/>
              </w:rPr>
              <w:t>ς</w:t>
            </w:r>
            <w:r w:rsidR="00381CD2">
              <w:rPr>
                <w:rFonts w:cs="Arial"/>
              </w:rPr>
              <w:t>,</w:t>
            </w:r>
            <w:r w:rsidR="00871E46">
              <w:rPr>
                <w:rFonts w:cs="Arial"/>
              </w:rPr>
              <w:t xml:space="preserve"> εφόσον είναι εκ των προτέρων γνωστά</w:t>
            </w:r>
            <w:r>
              <w:rPr>
                <w:rFonts w:cs="Arial"/>
              </w:rPr>
              <w:t>.</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6E33F8" w:rsidRDefault="00FF736F" w:rsidP="00E316AE">
            <w:pPr>
              <w:pStyle w:val="ListParagraph"/>
              <w:spacing w:line="360" w:lineRule="auto"/>
              <w:ind w:left="0"/>
              <w:contextualSpacing/>
              <w:jc w:val="both"/>
              <w:rPr>
                <w:rFonts w:cs="Arial"/>
              </w:rPr>
            </w:pPr>
            <w:r>
              <w:rPr>
                <w:rFonts w:cs="Arial"/>
              </w:rPr>
              <w:t xml:space="preserve">     </w:t>
            </w:r>
            <w:r w:rsidR="00474032">
              <w:rPr>
                <w:rFonts w:cs="Arial"/>
              </w:rPr>
              <w:t>(3) Οι</w:t>
            </w:r>
            <w:r w:rsidR="00CE6D9D">
              <w:rPr>
                <w:rFonts w:cs="Arial"/>
              </w:rPr>
              <w:t xml:space="preserve"> </w:t>
            </w:r>
            <w:r w:rsidR="00474032">
              <w:rPr>
                <w:rFonts w:cs="Arial"/>
              </w:rPr>
              <w:t>εγκρίσεις</w:t>
            </w:r>
            <w:r w:rsidR="00CE6D9D">
              <w:rPr>
                <w:rFonts w:cs="Arial"/>
              </w:rPr>
              <w:t xml:space="preserve"> που αναφ</w:t>
            </w:r>
            <w:r w:rsidR="00474032">
              <w:rPr>
                <w:rFonts w:cs="Arial"/>
              </w:rPr>
              <w:t xml:space="preserve">έρονται στην </w:t>
            </w:r>
            <w:r w:rsidR="00CE6D9D">
              <w:rPr>
                <w:rFonts w:cs="Arial"/>
              </w:rPr>
              <w:t>παρ</w:t>
            </w:r>
            <w:r w:rsidR="00474032">
              <w:rPr>
                <w:rFonts w:cs="Arial"/>
              </w:rPr>
              <w:t>άγραφο (1</w:t>
            </w:r>
            <w:r w:rsidR="00CE6D9D">
              <w:rPr>
                <w:rFonts w:cs="Arial"/>
              </w:rPr>
              <w:t xml:space="preserve">) </w:t>
            </w:r>
            <w:r w:rsidR="00474032">
              <w:rPr>
                <w:rFonts w:cs="Arial"/>
              </w:rPr>
              <w:t>κοινοποιούν</w:t>
            </w:r>
            <w:r w:rsidR="00CE6D9D">
              <w:rPr>
                <w:rFonts w:cs="Arial"/>
              </w:rPr>
              <w:t>ται στο Γενικό Ελεγκτή της Δημοκρατίας και στο Γενικό Λογιστή της Δημοκρατίας ως προϊστάμενο της Αρμόδιας Αρχής Δημοσίων Συμβάσεων</w:t>
            </w:r>
            <w:r w:rsidR="00474032">
              <w:rPr>
                <w:rFonts w:cs="Arial"/>
              </w:rPr>
              <w:t>.</w:t>
            </w:r>
          </w:p>
        </w:tc>
      </w:tr>
      <w:tr w:rsidR="008E1309" w:rsidRPr="00243CEB" w:rsidTr="00EA21D9">
        <w:tc>
          <w:tcPr>
            <w:tcW w:w="1956" w:type="dxa"/>
          </w:tcPr>
          <w:p w:rsidR="008E1309" w:rsidRPr="008D26A4" w:rsidRDefault="008E1309" w:rsidP="00FF736F">
            <w:pPr>
              <w:spacing w:line="360" w:lineRule="auto"/>
              <w:rPr>
                <w:rFonts w:cs="Arial"/>
                <w:sz w:val="20"/>
                <w:szCs w:val="20"/>
              </w:rPr>
            </w:pPr>
          </w:p>
        </w:tc>
        <w:tc>
          <w:tcPr>
            <w:tcW w:w="8385" w:type="dxa"/>
            <w:gridSpan w:val="6"/>
          </w:tcPr>
          <w:p w:rsidR="008E1309" w:rsidRPr="00C07A0F" w:rsidRDefault="008E1309" w:rsidP="00FF736F">
            <w:pPr>
              <w:pStyle w:val="ListParagraph"/>
              <w:spacing w:line="360" w:lineRule="auto"/>
              <w:ind w:left="0"/>
              <w:contextualSpacing/>
              <w:jc w:val="both"/>
              <w:rPr>
                <w:rFonts w:cs="Arial"/>
              </w:rPr>
            </w:pPr>
          </w:p>
        </w:tc>
      </w:tr>
      <w:tr w:rsidR="008E1309" w:rsidRPr="00243CEB" w:rsidTr="00EA21D9">
        <w:tc>
          <w:tcPr>
            <w:tcW w:w="1956" w:type="dxa"/>
          </w:tcPr>
          <w:p w:rsidR="008E1309" w:rsidRPr="008D26A4" w:rsidRDefault="008E1309" w:rsidP="00FF736F">
            <w:pPr>
              <w:spacing w:line="360" w:lineRule="auto"/>
              <w:rPr>
                <w:rFonts w:cs="Arial"/>
                <w:sz w:val="20"/>
                <w:szCs w:val="20"/>
              </w:rPr>
            </w:pPr>
          </w:p>
        </w:tc>
        <w:tc>
          <w:tcPr>
            <w:tcW w:w="8385" w:type="dxa"/>
            <w:gridSpan w:val="6"/>
          </w:tcPr>
          <w:p w:rsidR="008E1309" w:rsidRPr="00C07A0F" w:rsidRDefault="008E1309" w:rsidP="00A95782">
            <w:pPr>
              <w:pStyle w:val="ListParagraph"/>
              <w:spacing w:line="360" w:lineRule="auto"/>
              <w:ind w:left="0" w:firstLine="347"/>
              <w:contextualSpacing/>
              <w:jc w:val="both"/>
              <w:rPr>
                <w:rFonts w:cs="Arial"/>
              </w:rPr>
            </w:pPr>
            <w:r>
              <w:rPr>
                <w:rFonts w:cs="Arial"/>
              </w:rPr>
              <w:t xml:space="preserve">(4) Για τους σκοπούς της </w:t>
            </w:r>
            <w:r w:rsidR="006D1EC5">
              <w:rPr>
                <w:rFonts w:cs="Arial"/>
              </w:rPr>
              <w:t xml:space="preserve">διαδικασίας με </w:t>
            </w:r>
            <w:r>
              <w:rPr>
                <w:rFonts w:cs="Arial"/>
              </w:rPr>
              <w:t>διαπραγμάτευση</w:t>
            </w:r>
            <w:r w:rsidR="006D1EC5">
              <w:rPr>
                <w:rFonts w:cs="Arial"/>
              </w:rPr>
              <w:t xml:space="preserve"> χωρίς προηγούμενη προκήρυξη σύμβασης</w:t>
            </w:r>
            <w:r>
              <w:rPr>
                <w:rFonts w:cs="Arial"/>
              </w:rPr>
              <w:t>, ο Προϊστάμενος της αναθέτουσας αρχής ή του αναθέτοντα φορ</w:t>
            </w:r>
            <w:r w:rsidR="006D1EC5">
              <w:rPr>
                <w:rFonts w:cs="Arial"/>
              </w:rPr>
              <w:t>έα</w:t>
            </w:r>
            <w:r w:rsidR="002F265B">
              <w:rPr>
                <w:rFonts w:cs="Arial"/>
              </w:rPr>
              <w:t xml:space="preserve"> ή ο εξουσιοδοτημένος αντιπρόσωπός του</w:t>
            </w:r>
            <w:r w:rsidR="006D1EC5">
              <w:rPr>
                <w:rFonts w:cs="Arial"/>
              </w:rPr>
              <w:t xml:space="preserve">, δύναται να διεκπεραιώνει ο </w:t>
            </w:r>
            <w:r w:rsidR="003B079C">
              <w:rPr>
                <w:rFonts w:cs="Arial"/>
              </w:rPr>
              <w:t>ίδιος ή / και μαζί με</w:t>
            </w:r>
            <w:r w:rsidR="006605F1" w:rsidRPr="006605F1">
              <w:rPr>
                <w:rFonts w:cs="Arial"/>
              </w:rPr>
              <w:t xml:space="preserve"> </w:t>
            </w:r>
            <w:r w:rsidR="006605F1">
              <w:rPr>
                <w:rFonts w:cs="Arial"/>
              </w:rPr>
              <w:t xml:space="preserve">ιδιώτες συμβούλους </w:t>
            </w:r>
            <w:r w:rsidR="006D1EC5">
              <w:rPr>
                <w:rFonts w:cs="Arial"/>
              </w:rPr>
              <w:t>τη διαδικασία διαπραγμάτευσης, ή / και να συστήνει</w:t>
            </w:r>
            <w:r>
              <w:rPr>
                <w:rFonts w:cs="Arial"/>
              </w:rPr>
              <w:t xml:space="preserve"> διαπραγματευτική ομάδα</w:t>
            </w:r>
            <w:r w:rsidR="003B079C">
              <w:rPr>
                <w:rFonts w:cs="Arial"/>
              </w:rPr>
              <w:t xml:space="preserve"> από δημόσιους λειτουργούς</w:t>
            </w:r>
            <w:r w:rsidR="006D1EC5">
              <w:rPr>
                <w:rFonts w:cs="Arial"/>
              </w:rPr>
              <w:t>, στην οπ</w:t>
            </w:r>
            <w:r w:rsidR="003B079C">
              <w:rPr>
                <w:rFonts w:cs="Arial"/>
              </w:rPr>
              <w:t>οία δυνατό να περιλαμβάνεται</w:t>
            </w:r>
            <w:r w:rsidR="006D1EC5">
              <w:rPr>
                <w:rFonts w:cs="Arial"/>
              </w:rPr>
              <w:t xml:space="preserve"> ο ίδιος,</w:t>
            </w:r>
            <w:r>
              <w:rPr>
                <w:rFonts w:cs="Arial"/>
              </w:rPr>
              <w:t xml:space="preserve"> η οποία</w:t>
            </w:r>
            <w:r w:rsidR="006D1EC5">
              <w:rPr>
                <w:rFonts w:cs="Arial"/>
              </w:rPr>
              <w:t xml:space="preserve"> θα ασκεί τα καθήκοντα και εξουσίες της Επιτροπής Αξιολόγησης</w:t>
            </w:r>
            <w:r w:rsidR="00A95782">
              <w:rPr>
                <w:rFonts w:cs="Arial"/>
              </w:rPr>
              <w:t>.</w:t>
            </w:r>
            <w:r>
              <w:rPr>
                <w:rFonts w:cs="Arial"/>
              </w:rPr>
              <w:t xml:space="preserve"> </w:t>
            </w:r>
          </w:p>
        </w:tc>
      </w:tr>
      <w:tr w:rsidR="009B7D90" w:rsidRPr="00243CEB" w:rsidTr="00EA21D9">
        <w:tc>
          <w:tcPr>
            <w:tcW w:w="1956" w:type="dxa"/>
          </w:tcPr>
          <w:p w:rsidR="009B7D90" w:rsidRPr="008D26A4" w:rsidRDefault="009B7D90" w:rsidP="00FF736F">
            <w:pPr>
              <w:spacing w:line="360" w:lineRule="auto"/>
              <w:rPr>
                <w:rFonts w:cs="Arial"/>
                <w:sz w:val="20"/>
                <w:szCs w:val="20"/>
              </w:rPr>
            </w:pPr>
          </w:p>
        </w:tc>
        <w:tc>
          <w:tcPr>
            <w:tcW w:w="8385" w:type="dxa"/>
            <w:gridSpan w:val="6"/>
          </w:tcPr>
          <w:p w:rsidR="009B7D90" w:rsidRPr="00C07A0F" w:rsidRDefault="009B7D90" w:rsidP="00FF736F">
            <w:pPr>
              <w:pStyle w:val="ListParagraph"/>
              <w:spacing w:line="360" w:lineRule="auto"/>
              <w:ind w:left="0"/>
              <w:contextualSpacing/>
              <w:jc w:val="both"/>
              <w:rPr>
                <w:rFonts w:cs="Arial"/>
              </w:rPr>
            </w:pPr>
          </w:p>
        </w:tc>
      </w:tr>
      <w:tr w:rsidR="009B7D90" w:rsidRPr="00243CEB" w:rsidTr="00EA21D9">
        <w:tc>
          <w:tcPr>
            <w:tcW w:w="1956" w:type="dxa"/>
          </w:tcPr>
          <w:p w:rsidR="009B7D90" w:rsidRPr="008D26A4" w:rsidRDefault="009B7D90" w:rsidP="00FF736F">
            <w:pPr>
              <w:spacing w:line="360" w:lineRule="auto"/>
              <w:rPr>
                <w:rFonts w:cs="Arial"/>
                <w:sz w:val="20"/>
                <w:szCs w:val="20"/>
              </w:rPr>
            </w:pPr>
          </w:p>
        </w:tc>
        <w:tc>
          <w:tcPr>
            <w:tcW w:w="8385" w:type="dxa"/>
            <w:gridSpan w:val="6"/>
          </w:tcPr>
          <w:p w:rsidR="009B7D90" w:rsidRPr="00C07A0F" w:rsidRDefault="009B7D90" w:rsidP="009B7D90">
            <w:pPr>
              <w:pStyle w:val="ListParagraph"/>
              <w:spacing w:line="360" w:lineRule="auto"/>
              <w:ind w:left="0" w:firstLine="432"/>
              <w:contextualSpacing/>
              <w:jc w:val="both"/>
              <w:rPr>
                <w:rFonts w:cs="Arial"/>
              </w:rPr>
            </w:pPr>
            <w:r>
              <w:rPr>
                <w:rFonts w:cs="Arial"/>
              </w:rPr>
              <w:t>(5) Για σκοπούς ανάθεσης της σ</w:t>
            </w:r>
            <w:r w:rsidR="00E65512">
              <w:rPr>
                <w:rFonts w:cs="Arial"/>
              </w:rPr>
              <w:t>ύμβασης</w:t>
            </w:r>
            <w:r>
              <w:rPr>
                <w:rFonts w:cs="Arial"/>
              </w:rPr>
              <w:t xml:space="preserve">, </w:t>
            </w:r>
            <w:r w:rsidR="00F96458">
              <w:rPr>
                <w:rFonts w:cs="Arial"/>
              </w:rPr>
              <w:t xml:space="preserve">η απόφαση λαμβάνεται από το αρμόδιο όργανο και </w:t>
            </w:r>
            <w:r>
              <w:rPr>
                <w:rFonts w:cs="Arial"/>
              </w:rPr>
              <w:t xml:space="preserve">ισχύουν τα όρια εξουσίας </w:t>
            </w:r>
            <w:r w:rsidR="00E65512">
              <w:rPr>
                <w:rFonts w:cs="Arial"/>
              </w:rPr>
              <w:t>των αρμοδίων οργάνων</w:t>
            </w:r>
            <w:r w:rsidR="00E65512" w:rsidRPr="00E65512">
              <w:rPr>
                <w:rFonts w:cs="Arial"/>
              </w:rPr>
              <w:t xml:space="preserve"> </w:t>
            </w:r>
            <w:r>
              <w:rPr>
                <w:rFonts w:cs="Arial"/>
              </w:rPr>
              <w:t>που αναφέρονται στον Κανονισμό 3</w:t>
            </w:r>
            <w:r w:rsidR="004B31F0">
              <w:rPr>
                <w:rFonts w:cs="Arial"/>
              </w:rPr>
              <w:t>.</w:t>
            </w:r>
          </w:p>
        </w:tc>
      </w:tr>
      <w:tr w:rsidR="005D0615" w:rsidRPr="00243CEB" w:rsidTr="00EA21D9">
        <w:tc>
          <w:tcPr>
            <w:tcW w:w="1956" w:type="dxa"/>
          </w:tcPr>
          <w:p w:rsidR="005D0615" w:rsidRPr="008D26A4" w:rsidRDefault="005D0615" w:rsidP="00FF736F">
            <w:pPr>
              <w:spacing w:line="360" w:lineRule="auto"/>
              <w:rPr>
                <w:rFonts w:cs="Arial"/>
                <w:sz w:val="20"/>
                <w:szCs w:val="20"/>
              </w:rPr>
            </w:pPr>
          </w:p>
        </w:tc>
        <w:tc>
          <w:tcPr>
            <w:tcW w:w="8385" w:type="dxa"/>
            <w:gridSpan w:val="6"/>
          </w:tcPr>
          <w:p w:rsidR="005D0615" w:rsidRPr="00C07A0F" w:rsidRDefault="005D0615" w:rsidP="00FF736F">
            <w:pPr>
              <w:pStyle w:val="ListParagraph"/>
              <w:spacing w:line="360" w:lineRule="auto"/>
              <w:ind w:left="0"/>
              <w:contextualSpacing/>
              <w:jc w:val="both"/>
              <w:rPr>
                <w:rFonts w:cs="Arial"/>
              </w:rPr>
            </w:pPr>
          </w:p>
        </w:tc>
      </w:tr>
      <w:tr w:rsidR="005D0615" w:rsidRPr="00243CEB" w:rsidTr="00EA21D9">
        <w:tc>
          <w:tcPr>
            <w:tcW w:w="1956" w:type="dxa"/>
          </w:tcPr>
          <w:p w:rsidR="005D0615" w:rsidRPr="008D26A4" w:rsidRDefault="005D0615" w:rsidP="00FF736F">
            <w:pPr>
              <w:spacing w:line="360" w:lineRule="auto"/>
              <w:rPr>
                <w:rFonts w:cs="Arial"/>
                <w:sz w:val="20"/>
                <w:szCs w:val="20"/>
              </w:rPr>
            </w:pPr>
          </w:p>
        </w:tc>
        <w:tc>
          <w:tcPr>
            <w:tcW w:w="8385" w:type="dxa"/>
            <w:gridSpan w:val="6"/>
          </w:tcPr>
          <w:p w:rsidR="005D0615" w:rsidRPr="00C07A0F" w:rsidRDefault="004B31F0" w:rsidP="00734387">
            <w:pPr>
              <w:pStyle w:val="ListParagraph"/>
              <w:spacing w:line="360" w:lineRule="auto"/>
              <w:ind w:left="0" w:firstLine="432"/>
              <w:contextualSpacing/>
              <w:jc w:val="both"/>
              <w:rPr>
                <w:rFonts w:cs="Arial"/>
              </w:rPr>
            </w:pPr>
            <w:r>
              <w:rPr>
                <w:rFonts w:cs="Arial"/>
              </w:rPr>
              <w:t xml:space="preserve">(6) Κατά παρέκκλιση των διατάξεων των παραγράφων (1) έως (5) του παρόντος Κανονισμού, δεν απαιτείται έγκριση της χρήσης της διαδικασίας με διαπραγμάτευση χωρίς δημοσίευση προκήρυξης σύμβασης, για την περίπτωση </w:t>
            </w:r>
            <w:r w:rsidR="00D6427C">
              <w:rPr>
                <w:rFonts w:cs="Arial"/>
              </w:rPr>
              <w:t>κατεπείγουσας ανάγκης</w:t>
            </w:r>
            <w:r w:rsidR="00E0586C">
              <w:rPr>
                <w:rFonts w:cs="Arial"/>
              </w:rPr>
              <w:t>,</w:t>
            </w:r>
            <w:r w:rsidR="00D6427C">
              <w:rPr>
                <w:rFonts w:cs="Arial"/>
              </w:rPr>
              <w:t xml:space="preserve"> </w:t>
            </w:r>
            <w:r>
              <w:rPr>
                <w:rFonts w:cs="Arial"/>
              </w:rPr>
              <w:t xml:space="preserve">που αναφέρεται στην υποπαράγραφο (ζ) της παραγράφου (4) του Κανονισμού 3. </w:t>
            </w:r>
          </w:p>
        </w:tc>
      </w:tr>
      <w:tr w:rsidR="008051A1" w:rsidRPr="00243CEB" w:rsidTr="00EA21D9">
        <w:tc>
          <w:tcPr>
            <w:tcW w:w="1956" w:type="dxa"/>
          </w:tcPr>
          <w:p w:rsidR="008051A1" w:rsidRPr="008D26A4" w:rsidRDefault="008051A1" w:rsidP="00FF736F">
            <w:pPr>
              <w:spacing w:line="360" w:lineRule="auto"/>
              <w:rPr>
                <w:rFonts w:cs="Arial"/>
                <w:sz w:val="20"/>
                <w:szCs w:val="20"/>
              </w:rPr>
            </w:pPr>
          </w:p>
        </w:tc>
        <w:tc>
          <w:tcPr>
            <w:tcW w:w="8385" w:type="dxa"/>
            <w:gridSpan w:val="6"/>
          </w:tcPr>
          <w:p w:rsidR="008051A1" w:rsidRPr="00C07A0F" w:rsidRDefault="008051A1" w:rsidP="00FF736F">
            <w:pPr>
              <w:pStyle w:val="ListParagraph"/>
              <w:spacing w:line="360" w:lineRule="auto"/>
              <w:ind w:left="0"/>
              <w:contextualSpacing/>
              <w:jc w:val="both"/>
              <w:rPr>
                <w:rFonts w:cs="Arial"/>
              </w:rPr>
            </w:pPr>
          </w:p>
        </w:tc>
      </w:tr>
      <w:tr w:rsidR="008051A1" w:rsidRPr="00243CEB" w:rsidTr="00EA21D9">
        <w:tc>
          <w:tcPr>
            <w:tcW w:w="1956" w:type="dxa"/>
          </w:tcPr>
          <w:p w:rsidR="008051A1" w:rsidRPr="008D26A4" w:rsidRDefault="008051A1" w:rsidP="00FF736F">
            <w:pPr>
              <w:spacing w:line="360" w:lineRule="auto"/>
              <w:rPr>
                <w:rFonts w:cs="Arial"/>
                <w:sz w:val="20"/>
                <w:szCs w:val="20"/>
              </w:rPr>
            </w:pPr>
            <w:r>
              <w:rPr>
                <w:rFonts w:cs="Arial"/>
                <w:sz w:val="20"/>
                <w:szCs w:val="20"/>
              </w:rPr>
              <w:t>Έγκριση και χρήση της διαδικασίας του ανταγωνιστικού διαλόγου.</w:t>
            </w:r>
          </w:p>
        </w:tc>
        <w:tc>
          <w:tcPr>
            <w:tcW w:w="8385" w:type="dxa"/>
            <w:gridSpan w:val="6"/>
          </w:tcPr>
          <w:p w:rsidR="008051A1" w:rsidRPr="00C07A0F" w:rsidRDefault="008051A1" w:rsidP="00FF736F">
            <w:pPr>
              <w:pStyle w:val="ListParagraph"/>
              <w:spacing w:line="360" w:lineRule="auto"/>
              <w:ind w:left="0"/>
              <w:contextualSpacing/>
              <w:jc w:val="both"/>
              <w:rPr>
                <w:rFonts w:cs="Arial"/>
              </w:rPr>
            </w:pPr>
            <w:r>
              <w:rPr>
                <w:rFonts w:cs="Arial"/>
              </w:rPr>
              <w:t xml:space="preserve">41.-(1) </w:t>
            </w:r>
            <w:r w:rsidR="00DC2FBA">
              <w:rPr>
                <w:rFonts w:cs="Arial"/>
              </w:rPr>
              <w:t>Προκειμένου οι αναθέτουσες αρχές και οι αναθέτοντες φορείς να προσφεύγουν στη χρήση διαδικασίας του ανταγωνιστικού διαλόγου,</w:t>
            </w:r>
            <w:r w:rsidR="00897A31">
              <w:rPr>
                <w:rFonts w:cs="Arial"/>
              </w:rPr>
              <w:t xml:space="preserve"> για συμβάσεις </w:t>
            </w:r>
            <w:r w:rsidR="004B53ED">
              <w:rPr>
                <w:rFonts w:cs="Arial"/>
              </w:rPr>
              <w:t>εκτιμώμενης αξίας μεγαλύτερης των ποσών που αναφέρονται στην υποπαράγραφο (α) της παραγράφου (3) του Κανονισμού 3,  πρέπει να εξασφαλίζουν εκ των προτέρων την έγκριση του αρμοδίου Συμβουλίου Προσφορών.</w:t>
            </w:r>
            <w:r w:rsidR="00DC2FBA">
              <w:rPr>
                <w:rFonts w:cs="Arial"/>
              </w:rPr>
              <w:t xml:space="preserve"> </w:t>
            </w:r>
          </w:p>
        </w:tc>
      </w:tr>
      <w:tr w:rsidR="008051A1" w:rsidRPr="00243CEB" w:rsidTr="00EA21D9">
        <w:tc>
          <w:tcPr>
            <w:tcW w:w="1956" w:type="dxa"/>
          </w:tcPr>
          <w:p w:rsidR="008051A1" w:rsidRPr="008D26A4" w:rsidRDefault="008051A1" w:rsidP="00FF736F">
            <w:pPr>
              <w:spacing w:line="360" w:lineRule="auto"/>
              <w:rPr>
                <w:rFonts w:cs="Arial"/>
                <w:sz w:val="20"/>
                <w:szCs w:val="20"/>
              </w:rPr>
            </w:pPr>
          </w:p>
        </w:tc>
        <w:tc>
          <w:tcPr>
            <w:tcW w:w="8385" w:type="dxa"/>
            <w:gridSpan w:val="6"/>
          </w:tcPr>
          <w:p w:rsidR="008051A1" w:rsidRPr="00C07A0F" w:rsidRDefault="008051A1" w:rsidP="00FF736F">
            <w:pPr>
              <w:pStyle w:val="ListParagraph"/>
              <w:spacing w:line="360" w:lineRule="auto"/>
              <w:ind w:left="0"/>
              <w:contextualSpacing/>
              <w:jc w:val="both"/>
              <w:rPr>
                <w:rFonts w:cs="Arial"/>
              </w:rPr>
            </w:pPr>
          </w:p>
        </w:tc>
      </w:tr>
      <w:tr w:rsidR="006D1EC5" w:rsidRPr="00243CEB" w:rsidTr="00EA21D9">
        <w:tc>
          <w:tcPr>
            <w:tcW w:w="1956" w:type="dxa"/>
          </w:tcPr>
          <w:p w:rsidR="006D1EC5" w:rsidRPr="008D26A4" w:rsidRDefault="006D1EC5" w:rsidP="00FF736F">
            <w:pPr>
              <w:spacing w:line="360" w:lineRule="auto"/>
              <w:rPr>
                <w:rFonts w:cs="Arial"/>
                <w:sz w:val="20"/>
                <w:szCs w:val="20"/>
              </w:rPr>
            </w:pPr>
          </w:p>
        </w:tc>
        <w:tc>
          <w:tcPr>
            <w:tcW w:w="8385" w:type="dxa"/>
            <w:gridSpan w:val="6"/>
          </w:tcPr>
          <w:p w:rsidR="006D1EC5" w:rsidRPr="00C07A0F" w:rsidRDefault="004B53ED" w:rsidP="004B53ED">
            <w:pPr>
              <w:pStyle w:val="ListParagraph"/>
              <w:spacing w:line="360" w:lineRule="auto"/>
              <w:ind w:left="0" w:firstLine="432"/>
              <w:contextualSpacing/>
              <w:jc w:val="both"/>
              <w:rPr>
                <w:rFonts w:cs="Arial"/>
              </w:rPr>
            </w:pPr>
            <w:r>
              <w:rPr>
                <w:rFonts w:cs="Arial"/>
              </w:rPr>
              <w:t xml:space="preserve">(2) Η έγκριση που αναφέρεται στην παράγραφο (1) δίδεται κατόπιν γραπτού αιτήματος, στο οποίο περιλαμβάνονται οι λόγοι για τους οποίους </w:t>
            </w:r>
            <w:r>
              <w:rPr>
                <w:rFonts w:cs="Arial"/>
              </w:rPr>
              <w:lastRenderedPageBreak/>
              <w:t xml:space="preserve">υποβάλλεται το αίτημα, περιλαμβανομένης της ανάγκης και της στοιχειοθέτησης των σχετικών προϋποθέσεων που απαιτεί η περί σύναψης δημοσίων συμβάσεων νομοθεσία. </w:t>
            </w:r>
          </w:p>
        </w:tc>
      </w:tr>
      <w:tr w:rsidR="004B53ED" w:rsidRPr="00243CEB" w:rsidTr="00EA21D9">
        <w:tc>
          <w:tcPr>
            <w:tcW w:w="1956" w:type="dxa"/>
          </w:tcPr>
          <w:p w:rsidR="004B53ED" w:rsidRPr="008D26A4" w:rsidRDefault="004B53ED" w:rsidP="00FF736F">
            <w:pPr>
              <w:spacing w:line="360" w:lineRule="auto"/>
              <w:rPr>
                <w:rFonts w:cs="Arial"/>
                <w:sz w:val="20"/>
                <w:szCs w:val="20"/>
              </w:rPr>
            </w:pPr>
          </w:p>
        </w:tc>
        <w:tc>
          <w:tcPr>
            <w:tcW w:w="8385" w:type="dxa"/>
            <w:gridSpan w:val="6"/>
          </w:tcPr>
          <w:p w:rsidR="004B53ED" w:rsidRPr="00C07A0F" w:rsidRDefault="004B53ED" w:rsidP="00FF736F">
            <w:pPr>
              <w:pStyle w:val="ListParagraph"/>
              <w:spacing w:line="360" w:lineRule="auto"/>
              <w:ind w:left="0"/>
              <w:contextualSpacing/>
              <w:jc w:val="both"/>
              <w:rPr>
                <w:rFonts w:cs="Arial"/>
              </w:rPr>
            </w:pPr>
          </w:p>
        </w:tc>
      </w:tr>
      <w:tr w:rsidR="004B53ED" w:rsidRPr="00243CEB" w:rsidTr="00EA21D9">
        <w:tc>
          <w:tcPr>
            <w:tcW w:w="1956" w:type="dxa"/>
          </w:tcPr>
          <w:p w:rsidR="004B53ED" w:rsidRPr="008D26A4" w:rsidRDefault="004B53ED" w:rsidP="00FF736F">
            <w:pPr>
              <w:spacing w:line="360" w:lineRule="auto"/>
              <w:rPr>
                <w:rFonts w:cs="Arial"/>
                <w:sz w:val="20"/>
                <w:szCs w:val="20"/>
              </w:rPr>
            </w:pPr>
          </w:p>
        </w:tc>
        <w:tc>
          <w:tcPr>
            <w:tcW w:w="8385" w:type="dxa"/>
            <w:gridSpan w:val="6"/>
          </w:tcPr>
          <w:p w:rsidR="004B53ED" w:rsidRPr="00C07A0F" w:rsidRDefault="004B53ED" w:rsidP="004B53ED">
            <w:pPr>
              <w:pStyle w:val="ListParagraph"/>
              <w:spacing w:line="360" w:lineRule="auto"/>
              <w:ind w:left="0" w:firstLine="432"/>
              <w:contextualSpacing/>
              <w:jc w:val="both"/>
              <w:rPr>
                <w:rFonts w:cs="Arial"/>
              </w:rPr>
            </w:pPr>
            <w:r>
              <w:rPr>
                <w:rFonts w:cs="Arial"/>
              </w:rPr>
              <w:t>(3) Το Συμβούλιο Προσφορών δύναται να αποφασίζει περίγραμμα του τρόπου διεξαγωγής της διαδικασίας του διαλόγου και των διαπραγματεύσεων, όπου εφαρμόζονται.</w:t>
            </w:r>
          </w:p>
        </w:tc>
      </w:tr>
      <w:tr w:rsidR="00A33099" w:rsidRPr="00243CEB" w:rsidTr="00EA21D9">
        <w:tc>
          <w:tcPr>
            <w:tcW w:w="1956" w:type="dxa"/>
          </w:tcPr>
          <w:p w:rsidR="00A33099" w:rsidRPr="008D26A4" w:rsidRDefault="00A33099" w:rsidP="00FF736F">
            <w:pPr>
              <w:spacing w:line="360" w:lineRule="auto"/>
              <w:rPr>
                <w:rFonts w:cs="Arial"/>
                <w:sz w:val="20"/>
                <w:szCs w:val="20"/>
              </w:rPr>
            </w:pPr>
          </w:p>
        </w:tc>
        <w:tc>
          <w:tcPr>
            <w:tcW w:w="8385" w:type="dxa"/>
            <w:gridSpan w:val="6"/>
          </w:tcPr>
          <w:p w:rsidR="00A33099" w:rsidRPr="00C07A0F" w:rsidRDefault="00A33099" w:rsidP="00FF736F">
            <w:pPr>
              <w:pStyle w:val="ListParagraph"/>
              <w:spacing w:line="360" w:lineRule="auto"/>
              <w:ind w:left="0"/>
              <w:contextualSpacing/>
              <w:jc w:val="both"/>
              <w:rPr>
                <w:rFonts w:cs="Arial"/>
              </w:rPr>
            </w:pPr>
          </w:p>
        </w:tc>
      </w:tr>
      <w:tr w:rsidR="00A33099" w:rsidRPr="00243CEB" w:rsidTr="00EA21D9">
        <w:tc>
          <w:tcPr>
            <w:tcW w:w="1956" w:type="dxa"/>
          </w:tcPr>
          <w:p w:rsidR="00A33099" w:rsidRPr="008D26A4" w:rsidRDefault="00A33099" w:rsidP="00FF736F">
            <w:pPr>
              <w:spacing w:line="360" w:lineRule="auto"/>
              <w:rPr>
                <w:rFonts w:cs="Arial"/>
                <w:sz w:val="20"/>
                <w:szCs w:val="20"/>
              </w:rPr>
            </w:pPr>
          </w:p>
        </w:tc>
        <w:tc>
          <w:tcPr>
            <w:tcW w:w="8385" w:type="dxa"/>
            <w:gridSpan w:val="6"/>
          </w:tcPr>
          <w:p w:rsidR="00A33099" w:rsidRPr="00C07A0F" w:rsidRDefault="00A33099" w:rsidP="00A33099">
            <w:pPr>
              <w:pStyle w:val="ListParagraph"/>
              <w:spacing w:line="360" w:lineRule="auto"/>
              <w:ind w:left="0" w:firstLine="432"/>
              <w:contextualSpacing/>
              <w:jc w:val="both"/>
              <w:rPr>
                <w:rFonts w:cs="Arial"/>
              </w:rPr>
            </w:pPr>
            <w:r>
              <w:rPr>
                <w:rFonts w:cs="Arial"/>
              </w:rPr>
              <w:t>(4) Για σκοπούς ανάθεσης της σύμβασης, η απόφαση λαμβάνεται από το αρμόδιο όργανο και ισχύουν τα όρια εξουσίας των αρμοδίων οργάνων</w:t>
            </w:r>
            <w:r w:rsidRPr="00E65512">
              <w:rPr>
                <w:rFonts w:cs="Arial"/>
              </w:rPr>
              <w:t xml:space="preserve"> </w:t>
            </w:r>
            <w:r>
              <w:rPr>
                <w:rFonts w:cs="Arial"/>
              </w:rPr>
              <w:t>που αναφέρονται στον Κανονισμό 3.</w:t>
            </w:r>
          </w:p>
        </w:tc>
      </w:tr>
      <w:tr w:rsidR="004B53ED" w:rsidRPr="00243CEB" w:rsidTr="00EA21D9">
        <w:tc>
          <w:tcPr>
            <w:tcW w:w="1956" w:type="dxa"/>
          </w:tcPr>
          <w:p w:rsidR="004B53ED" w:rsidRPr="008D26A4" w:rsidRDefault="004B53ED" w:rsidP="00FF736F">
            <w:pPr>
              <w:spacing w:line="360" w:lineRule="auto"/>
              <w:rPr>
                <w:rFonts w:cs="Arial"/>
                <w:sz w:val="20"/>
                <w:szCs w:val="20"/>
              </w:rPr>
            </w:pPr>
          </w:p>
        </w:tc>
        <w:tc>
          <w:tcPr>
            <w:tcW w:w="8385" w:type="dxa"/>
            <w:gridSpan w:val="6"/>
          </w:tcPr>
          <w:p w:rsidR="004B53ED" w:rsidRPr="00C07A0F" w:rsidRDefault="004B53ED"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976DDC" w:rsidP="00FF736F">
            <w:pPr>
              <w:spacing w:line="360" w:lineRule="auto"/>
              <w:rPr>
                <w:rFonts w:cs="Arial"/>
                <w:sz w:val="20"/>
                <w:szCs w:val="20"/>
              </w:rPr>
            </w:pPr>
            <w:r>
              <w:rPr>
                <w:rFonts w:cs="Arial"/>
                <w:sz w:val="20"/>
                <w:szCs w:val="20"/>
              </w:rPr>
              <w:t>Διενέργεια ηλεκτρονικών</w:t>
            </w:r>
            <w:r w:rsidR="00134F00">
              <w:rPr>
                <w:rFonts w:cs="Arial"/>
                <w:sz w:val="20"/>
                <w:szCs w:val="20"/>
              </w:rPr>
              <w:t xml:space="preserve"> πλειστη</w:t>
            </w:r>
            <w:r>
              <w:rPr>
                <w:rFonts w:cs="Arial"/>
                <w:sz w:val="20"/>
                <w:szCs w:val="20"/>
              </w:rPr>
              <w:t>ριασμών</w:t>
            </w:r>
            <w:r w:rsidR="00134F00">
              <w:rPr>
                <w:rFonts w:cs="Arial"/>
                <w:sz w:val="20"/>
                <w:szCs w:val="20"/>
              </w:rPr>
              <w:t>.</w:t>
            </w:r>
          </w:p>
        </w:tc>
        <w:tc>
          <w:tcPr>
            <w:tcW w:w="8385" w:type="dxa"/>
            <w:gridSpan w:val="6"/>
          </w:tcPr>
          <w:p w:rsidR="00FF736F" w:rsidRPr="00C07A0F" w:rsidRDefault="008051A1" w:rsidP="00E54036">
            <w:pPr>
              <w:pStyle w:val="ListParagraph"/>
              <w:spacing w:line="360" w:lineRule="auto"/>
              <w:ind w:left="0"/>
              <w:contextualSpacing/>
              <w:jc w:val="both"/>
              <w:rPr>
                <w:rFonts w:cs="Arial"/>
              </w:rPr>
            </w:pPr>
            <w:r>
              <w:rPr>
                <w:rFonts w:cs="Arial"/>
              </w:rPr>
              <w:t>42</w:t>
            </w:r>
            <w:r w:rsidR="00134F00">
              <w:rPr>
                <w:rFonts w:cs="Arial"/>
              </w:rPr>
              <w:t xml:space="preserve">.-(1) Τηρουμένων των σχετικών διατάξεων της περί σύναψης δημοσίων συμβάσεων νομοθεσίας, </w:t>
            </w:r>
            <w:r w:rsidR="006B5778">
              <w:rPr>
                <w:rFonts w:cs="Arial"/>
              </w:rPr>
              <w:t xml:space="preserve">όπου προνοείται από τα έγγραφα της διαδικασίας σύναψης της σύμβασης, </w:t>
            </w:r>
            <w:r w:rsidR="00134F00">
              <w:rPr>
                <w:rFonts w:cs="Arial"/>
              </w:rPr>
              <w:t xml:space="preserve">οι ηλεκτρονικοί πλειστηριασμοί παρακολουθούνται σε ειδικά διαμορφωμένους χώρους, υπό την εποπτεία και έλεγχο εκπροσώπου ή εκπροσώπων της αναθέτουσας αρχής </w:t>
            </w:r>
            <w:r w:rsidR="00E54036">
              <w:rPr>
                <w:rFonts w:cs="Arial"/>
              </w:rPr>
              <w:t>ή του</w:t>
            </w:r>
            <w:r w:rsidR="00134F00">
              <w:rPr>
                <w:rFonts w:cs="Arial"/>
              </w:rPr>
              <w:t xml:space="preserve"> αναθέτοντα φορέα</w:t>
            </w:r>
            <w:r w:rsidR="00976DDC">
              <w:rPr>
                <w:rFonts w:cs="Arial"/>
              </w:rPr>
              <w:t xml:space="preserve"> ή / και της Αρμόδιας Αρχής Δημοσίων Συμβάσεων</w:t>
            </w:r>
            <w:r w:rsidR="00134F00">
              <w:rPr>
                <w:rFonts w:cs="Arial"/>
              </w:rPr>
              <w:t xml:space="preserve">.  </w:t>
            </w:r>
          </w:p>
        </w:tc>
      </w:tr>
      <w:tr w:rsidR="00FF736F" w:rsidRPr="00243CEB" w:rsidTr="00EA21D9">
        <w:tc>
          <w:tcPr>
            <w:tcW w:w="1956" w:type="dxa"/>
          </w:tcPr>
          <w:p w:rsidR="00FF736F" w:rsidRPr="00F547AD"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134F00" w:rsidP="00976DDC">
            <w:pPr>
              <w:pStyle w:val="ListParagraph"/>
              <w:spacing w:line="360" w:lineRule="auto"/>
              <w:ind w:left="0" w:firstLine="432"/>
              <w:contextualSpacing/>
              <w:jc w:val="both"/>
              <w:rPr>
                <w:rFonts w:cs="Arial"/>
              </w:rPr>
            </w:pPr>
            <w:r>
              <w:rPr>
                <w:rFonts w:cs="Arial"/>
              </w:rPr>
              <w:t xml:space="preserve">(2) Δικαίωμα </w:t>
            </w:r>
            <w:r w:rsidR="00976DDC">
              <w:rPr>
                <w:rFonts w:cs="Arial"/>
              </w:rPr>
              <w:t>παρακολούθησης της διαδικασίας έχουν και εκπρόσωποι των παρατηρητών.</w:t>
            </w:r>
          </w:p>
        </w:tc>
      </w:tr>
      <w:tr w:rsidR="00FF736F" w:rsidRPr="00243CEB" w:rsidTr="00EA21D9">
        <w:tc>
          <w:tcPr>
            <w:tcW w:w="1956" w:type="dxa"/>
          </w:tcPr>
          <w:p w:rsidR="00FF736F" w:rsidRPr="008D26A4"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C07A0F" w:rsidRDefault="00FF736F" w:rsidP="00FF736F">
            <w:pPr>
              <w:spacing w:line="360" w:lineRule="auto"/>
              <w:rPr>
                <w:rFonts w:cs="Arial"/>
                <w:sz w:val="20"/>
                <w:szCs w:val="20"/>
              </w:rPr>
            </w:pPr>
          </w:p>
        </w:tc>
        <w:tc>
          <w:tcPr>
            <w:tcW w:w="8385" w:type="dxa"/>
            <w:gridSpan w:val="6"/>
          </w:tcPr>
          <w:p w:rsidR="00FF736F" w:rsidRPr="00C07A0F" w:rsidRDefault="00FF736F" w:rsidP="00FF736F">
            <w:pPr>
              <w:pStyle w:val="ListParagraph"/>
              <w:spacing w:line="360" w:lineRule="auto"/>
              <w:ind w:left="0"/>
              <w:contextualSpacing/>
              <w:jc w:val="both"/>
              <w:rPr>
                <w:rFonts w:cs="Arial"/>
              </w:rPr>
            </w:pPr>
            <w:r>
              <w:rPr>
                <w:rFonts w:cs="Arial"/>
              </w:rPr>
              <w:t xml:space="preserve">     </w:t>
            </w:r>
            <w:r w:rsidR="00976DDC">
              <w:rPr>
                <w:rFonts w:cs="Arial"/>
              </w:rPr>
              <w:t>(3) Τον ηλεκτρονικό πλειστηριασμό δύνανται να παρακολουθούν και άλλα πρόσωπα, με τη σύμφωνη γνώμη της αναθέτουσας αρχής / αναθέτοντα φορέα και της Αρμόδιας Αρχής Δημοσίων Συμβάσεων</w:t>
            </w:r>
            <w:r w:rsidRPr="00F547AD">
              <w:rPr>
                <w:rFonts w:cs="Arial"/>
              </w:rPr>
              <w:t xml:space="preserve">. </w:t>
            </w:r>
          </w:p>
        </w:tc>
      </w:tr>
      <w:tr w:rsidR="00FF736F" w:rsidRPr="00243CEB" w:rsidTr="00EA21D9">
        <w:tc>
          <w:tcPr>
            <w:tcW w:w="1956" w:type="dxa"/>
          </w:tcPr>
          <w:p w:rsidR="00FF736F" w:rsidRPr="00C07A0F" w:rsidRDefault="00FF736F" w:rsidP="00FF736F">
            <w:pPr>
              <w:spacing w:line="360" w:lineRule="auto"/>
              <w:rPr>
                <w:rFonts w:cs="Arial"/>
                <w:sz w:val="20"/>
                <w:szCs w:val="20"/>
              </w:rPr>
            </w:pPr>
          </w:p>
        </w:tc>
        <w:tc>
          <w:tcPr>
            <w:tcW w:w="8385" w:type="dxa"/>
            <w:gridSpan w:val="6"/>
          </w:tcPr>
          <w:p w:rsidR="00FF736F" w:rsidRDefault="00FF736F" w:rsidP="00FF736F">
            <w:pPr>
              <w:pStyle w:val="ListParagraph"/>
              <w:spacing w:line="360" w:lineRule="auto"/>
              <w:ind w:left="0"/>
              <w:contextualSpacing/>
              <w:jc w:val="both"/>
              <w:rPr>
                <w:rFonts w:cs="Arial"/>
              </w:rPr>
            </w:pPr>
          </w:p>
        </w:tc>
      </w:tr>
      <w:tr w:rsidR="00FF736F" w:rsidRPr="00243CEB" w:rsidTr="00EA21D9">
        <w:tc>
          <w:tcPr>
            <w:tcW w:w="1956" w:type="dxa"/>
          </w:tcPr>
          <w:p w:rsidR="00FF736F" w:rsidRPr="00F547AD" w:rsidRDefault="00FF736F" w:rsidP="00FF736F">
            <w:pPr>
              <w:spacing w:line="360" w:lineRule="auto"/>
              <w:rPr>
                <w:rFonts w:cs="Arial"/>
                <w:sz w:val="20"/>
                <w:szCs w:val="20"/>
              </w:rPr>
            </w:pPr>
          </w:p>
        </w:tc>
        <w:tc>
          <w:tcPr>
            <w:tcW w:w="8385" w:type="dxa"/>
            <w:gridSpan w:val="6"/>
          </w:tcPr>
          <w:p w:rsidR="00FF736F" w:rsidRPr="00F547AD" w:rsidRDefault="00FF736F" w:rsidP="00FF736F">
            <w:pPr>
              <w:pStyle w:val="ListParagraph"/>
              <w:spacing w:line="360" w:lineRule="auto"/>
              <w:ind w:left="0"/>
              <w:jc w:val="both"/>
              <w:rPr>
                <w:rFonts w:cs="Arial"/>
              </w:rPr>
            </w:pPr>
            <w:r>
              <w:rPr>
                <w:rFonts w:cs="Arial"/>
              </w:rPr>
              <w:t xml:space="preserve">     </w:t>
            </w:r>
            <w:r w:rsidR="006B5778">
              <w:rPr>
                <w:rFonts w:cs="Arial"/>
              </w:rPr>
              <w:t>(4) Τα αποτελέσματα των ηλεκτρονικών πλειστηριασμών κοινοποιούνται στο κατά περίπτωση αρμόδιο όργανο προς λήψη απόφασης</w:t>
            </w:r>
            <w:r w:rsidR="00687849">
              <w:rPr>
                <w:rFonts w:cs="Arial"/>
              </w:rPr>
              <w:t>:</w:t>
            </w:r>
          </w:p>
        </w:tc>
      </w:tr>
      <w:tr w:rsidR="00AC1CBE" w:rsidRPr="00243CEB" w:rsidTr="00EA21D9">
        <w:tc>
          <w:tcPr>
            <w:tcW w:w="1956" w:type="dxa"/>
          </w:tcPr>
          <w:p w:rsidR="00AC1CBE" w:rsidRPr="00F547AD" w:rsidRDefault="00AC1CBE" w:rsidP="00FF736F">
            <w:pPr>
              <w:spacing w:line="360" w:lineRule="auto"/>
              <w:rPr>
                <w:rFonts w:cs="Arial"/>
                <w:sz w:val="20"/>
                <w:szCs w:val="20"/>
              </w:rPr>
            </w:pPr>
          </w:p>
        </w:tc>
        <w:tc>
          <w:tcPr>
            <w:tcW w:w="8385" w:type="dxa"/>
            <w:gridSpan w:val="6"/>
          </w:tcPr>
          <w:p w:rsidR="00AC1CBE" w:rsidRPr="00F547AD" w:rsidRDefault="00AC1CBE" w:rsidP="00FF736F">
            <w:pPr>
              <w:pStyle w:val="ListParagraph"/>
              <w:spacing w:line="360" w:lineRule="auto"/>
              <w:ind w:left="0"/>
              <w:contextualSpacing/>
              <w:jc w:val="both"/>
              <w:rPr>
                <w:rFonts w:cs="Arial"/>
              </w:rPr>
            </w:pPr>
          </w:p>
        </w:tc>
      </w:tr>
      <w:tr w:rsidR="00AC1CBE" w:rsidRPr="00243CEB" w:rsidTr="00EA21D9">
        <w:tc>
          <w:tcPr>
            <w:tcW w:w="1956" w:type="dxa"/>
          </w:tcPr>
          <w:p w:rsidR="00AC1CBE" w:rsidRPr="00E152D7" w:rsidRDefault="00E152D7" w:rsidP="00FF736F">
            <w:pPr>
              <w:spacing w:line="360" w:lineRule="auto"/>
              <w:rPr>
                <w:rFonts w:cs="Arial"/>
                <w:sz w:val="20"/>
                <w:szCs w:val="20"/>
              </w:rPr>
            </w:pPr>
            <w:r>
              <w:rPr>
                <w:rFonts w:cs="Arial"/>
                <w:sz w:val="20"/>
                <w:szCs w:val="20"/>
              </w:rPr>
              <w:t xml:space="preserve">Παραγγελίες από συμφωνίες – πλαίσιο και από κοινού αγορές. </w:t>
            </w:r>
          </w:p>
        </w:tc>
        <w:tc>
          <w:tcPr>
            <w:tcW w:w="8385" w:type="dxa"/>
            <w:gridSpan w:val="6"/>
          </w:tcPr>
          <w:p w:rsidR="00AC1CBE" w:rsidRPr="00E152D7" w:rsidRDefault="00E152D7" w:rsidP="00FE2506">
            <w:pPr>
              <w:pStyle w:val="ListParagraph"/>
              <w:spacing w:line="360" w:lineRule="auto"/>
              <w:ind w:left="0"/>
              <w:contextualSpacing/>
              <w:jc w:val="both"/>
              <w:rPr>
                <w:rFonts w:cs="Arial"/>
              </w:rPr>
            </w:pPr>
            <w:r>
              <w:rPr>
                <w:rFonts w:cs="Arial"/>
              </w:rPr>
              <w:t xml:space="preserve">43.-(1) </w:t>
            </w:r>
            <w:r w:rsidR="00FE2506">
              <w:rPr>
                <w:rFonts w:cs="Arial"/>
              </w:rPr>
              <w:t>Χωρίς επηρεασμό της δυνατότητας τους να αποκτούν έργα, προμήθειες και υπηρεσίες προσφεύγοντας σε κεντρικές αρχές αγορών</w:t>
            </w:r>
            <w:r w:rsidR="009063C4">
              <w:rPr>
                <w:rFonts w:cs="Arial"/>
              </w:rPr>
              <w:t xml:space="preserve">, </w:t>
            </w:r>
            <w:r w:rsidR="00FE2506">
              <w:rPr>
                <w:rFonts w:cs="Arial"/>
              </w:rPr>
              <w:t xml:space="preserve">οι αναθέτουσες αρχές και οι αναθέτοντες φορείς δύνανται να προβαίνουν σε απευθείας αγορές θέτοντας παραγγελίες από συμφωνίες – πλαίσιο, ή από συμβάσεις που συνάφθηκαν από κοινού με άλλες αναθέτουσες αρχές ή / και </w:t>
            </w:r>
            <w:r w:rsidR="00FE2506">
              <w:rPr>
                <w:rFonts w:cs="Arial"/>
              </w:rPr>
              <w:lastRenderedPageBreak/>
              <w:t xml:space="preserve">αναθέτοντες φορείς, σύμφωνα με τις διατάξεις της περί σύναψης δημοσίων συμβάσεων νομοθεσίας. </w:t>
            </w:r>
          </w:p>
        </w:tc>
      </w:tr>
      <w:tr w:rsidR="00FF736F" w:rsidRPr="00243CEB" w:rsidTr="00EA21D9">
        <w:tc>
          <w:tcPr>
            <w:tcW w:w="1956" w:type="dxa"/>
          </w:tcPr>
          <w:p w:rsidR="00FF736F" w:rsidRPr="00F547AD" w:rsidRDefault="00FF736F" w:rsidP="00FF736F">
            <w:pPr>
              <w:spacing w:line="360" w:lineRule="auto"/>
              <w:rPr>
                <w:rFonts w:cs="Arial"/>
                <w:sz w:val="20"/>
                <w:szCs w:val="20"/>
              </w:rPr>
            </w:pPr>
          </w:p>
        </w:tc>
        <w:tc>
          <w:tcPr>
            <w:tcW w:w="8385" w:type="dxa"/>
            <w:gridSpan w:val="6"/>
          </w:tcPr>
          <w:p w:rsidR="00FF736F" w:rsidRPr="00F547AD" w:rsidRDefault="00FF736F" w:rsidP="00FF736F">
            <w:pPr>
              <w:pStyle w:val="ListParagraph"/>
              <w:spacing w:line="360" w:lineRule="auto"/>
              <w:ind w:left="0"/>
              <w:contextualSpacing/>
              <w:jc w:val="both"/>
              <w:rPr>
                <w:rFonts w:cs="Arial"/>
              </w:rPr>
            </w:pPr>
          </w:p>
        </w:tc>
      </w:tr>
      <w:tr w:rsidR="00FE2506" w:rsidRPr="00243CEB" w:rsidTr="00EA21D9">
        <w:tc>
          <w:tcPr>
            <w:tcW w:w="1956" w:type="dxa"/>
          </w:tcPr>
          <w:p w:rsidR="00FE2506" w:rsidRPr="00F547AD" w:rsidRDefault="00FE2506" w:rsidP="00FF736F">
            <w:pPr>
              <w:spacing w:line="360" w:lineRule="auto"/>
              <w:rPr>
                <w:rFonts w:cs="Arial"/>
                <w:sz w:val="20"/>
                <w:szCs w:val="20"/>
              </w:rPr>
            </w:pPr>
          </w:p>
        </w:tc>
        <w:tc>
          <w:tcPr>
            <w:tcW w:w="8385" w:type="dxa"/>
            <w:gridSpan w:val="6"/>
          </w:tcPr>
          <w:p w:rsidR="00FE2506" w:rsidRPr="00F547AD" w:rsidRDefault="00FE2506" w:rsidP="00D6506C">
            <w:pPr>
              <w:pStyle w:val="ListParagraph"/>
              <w:spacing w:line="360" w:lineRule="auto"/>
              <w:ind w:left="0" w:firstLine="432"/>
              <w:contextualSpacing/>
              <w:jc w:val="both"/>
              <w:rPr>
                <w:rFonts w:cs="Arial"/>
              </w:rPr>
            </w:pPr>
            <w:r>
              <w:rPr>
                <w:rFonts w:cs="Arial"/>
              </w:rPr>
              <w:t xml:space="preserve">(2) Οι συμφωνίες – πλαίσιο είναι δυνατό να προνοούν για δικαίωμα των αγοραστών να θέτουν </w:t>
            </w:r>
            <w:r w:rsidR="00F6589C">
              <w:rPr>
                <w:rFonts w:cs="Arial"/>
              </w:rPr>
              <w:t>παραγγελίες στους αναδόχους με</w:t>
            </w:r>
            <w:r w:rsidR="009063C4">
              <w:rPr>
                <w:rFonts w:cs="Arial"/>
              </w:rPr>
              <w:t xml:space="preserve"> τη χρήση</w:t>
            </w:r>
            <w:r>
              <w:rPr>
                <w:rFonts w:cs="Arial"/>
              </w:rPr>
              <w:t xml:space="preserve"> –</w:t>
            </w:r>
          </w:p>
        </w:tc>
      </w:tr>
      <w:tr w:rsidR="00FE2506" w:rsidRPr="00243CEB" w:rsidTr="00EA21D9">
        <w:tc>
          <w:tcPr>
            <w:tcW w:w="1956" w:type="dxa"/>
          </w:tcPr>
          <w:p w:rsidR="00FE2506" w:rsidRPr="00F547AD" w:rsidRDefault="00FE2506" w:rsidP="00FF736F">
            <w:pPr>
              <w:spacing w:line="360" w:lineRule="auto"/>
              <w:rPr>
                <w:rFonts w:cs="Arial"/>
                <w:sz w:val="20"/>
                <w:szCs w:val="20"/>
              </w:rPr>
            </w:pPr>
          </w:p>
        </w:tc>
        <w:tc>
          <w:tcPr>
            <w:tcW w:w="8385" w:type="dxa"/>
            <w:gridSpan w:val="6"/>
          </w:tcPr>
          <w:p w:rsidR="00FE2506" w:rsidRDefault="00FE2506" w:rsidP="00E152D7">
            <w:pPr>
              <w:pStyle w:val="ListParagraph"/>
              <w:spacing w:line="360" w:lineRule="auto"/>
              <w:ind w:left="432"/>
              <w:contextualSpacing/>
              <w:jc w:val="both"/>
              <w:rPr>
                <w:rFonts w:cs="Arial"/>
              </w:rPr>
            </w:pP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Pr="00F547AD" w:rsidRDefault="00E152D7" w:rsidP="00E152D7">
            <w:pPr>
              <w:pStyle w:val="ListParagraph"/>
              <w:spacing w:line="360" w:lineRule="auto"/>
              <w:ind w:left="432"/>
              <w:contextualSpacing/>
              <w:jc w:val="both"/>
              <w:rPr>
                <w:rFonts w:cs="Arial"/>
              </w:rPr>
            </w:pPr>
            <w:r>
              <w:rPr>
                <w:rFonts w:cs="Arial"/>
              </w:rPr>
              <w:t>(α) ηλεκτρονικών μέσων,</w:t>
            </w: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Pr="00F547AD" w:rsidRDefault="00E152D7" w:rsidP="00E152D7">
            <w:pPr>
              <w:pStyle w:val="ListParagraph"/>
              <w:spacing w:line="360" w:lineRule="auto"/>
              <w:ind w:left="432"/>
              <w:contextualSpacing/>
              <w:jc w:val="both"/>
              <w:rPr>
                <w:rFonts w:cs="Arial"/>
              </w:rPr>
            </w:pP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Pr="00F547AD" w:rsidRDefault="009063C4" w:rsidP="00E152D7">
            <w:pPr>
              <w:pStyle w:val="ListParagraph"/>
              <w:spacing w:line="360" w:lineRule="auto"/>
              <w:ind w:left="432"/>
              <w:contextualSpacing/>
              <w:jc w:val="both"/>
              <w:rPr>
                <w:rFonts w:cs="Arial"/>
              </w:rPr>
            </w:pPr>
            <w:r>
              <w:rPr>
                <w:rFonts w:cs="Arial"/>
              </w:rPr>
              <w:t xml:space="preserve">(β) </w:t>
            </w:r>
            <w:r w:rsidR="00E152D7">
              <w:rPr>
                <w:rFonts w:cs="Arial"/>
              </w:rPr>
              <w:t>εντύπων μέσων, όπως τηλεομοιοτυπία</w:t>
            </w:r>
            <w:r>
              <w:rPr>
                <w:rFonts w:cs="Arial"/>
              </w:rPr>
              <w:t xml:space="preserve"> ή άλλως πως,</w:t>
            </w: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Pr="00F547AD" w:rsidRDefault="00E152D7" w:rsidP="00E152D7">
            <w:pPr>
              <w:pStyle w:val="ListParagraph"/>
              <w:spacing w:line="360" w:lineRule="auto"/>
              <w:ind w:left="432"/>
              <w:contextualSpacing/>
              <w:jc w:val="both"/>
              <w:rPr>
                <w:rFonts w:cs="Arial"/>
              </w:rPr>
            </w:pP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Pr="00F547AD" w:rsidRDefault="00E152D7" w:rsidP="00E152D7">
            <w:pPr>
              <w:pStyle w:val="ListParagraph"/>
              <w:spacing w:line="360" w:lineRule="auto"/>
              <w:ind w:left="432"/>
              <w:contextualSpacing/>
              <w:jc w:val="both"/>
              <w:rPr>
                <w:rFonts w:cs="Arial"/>
              </w:rPr>
            </w:pPr>
            <w:r>
              <w:rPr>
                <w:rFonts w:cs="Arial"/>
              </w:rPr>
              <w:t>(γ) προφορική επικοινωνία,</w:t>
            </w:r>
            <w:r w:rsidR="00F6589C">
              <w:rPr>
                <w:rFonts w:cs="Arial"/>
              </w:rPr>
              <w:t xml:space="preserve"> όπου το επιτρέπει η σύμβαση,</w:t>
            </w: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Default="00E152D7" w:rsidP="00E152D7">
            <w:pPr>
              <w:pStyle w:val="ListParagraph"/>
              <w:spacing w:line="360" w:lineRule="auto"/>
              <w:ind w:left="432"/>
              <w:contextualSpacing/>
              <w:jc w:val="both"/>
              <w:rPr>
                <w:rFonts w:cs="Arial"/>
              </w:rPr>
            </w:pP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Default="00E152D7" w:rsidP="00E152D7">
            <w:pPr>
              <w:pStyle w:val="ListParagraph"/>
              <w:spacing w:line="360" w:lineRule="auto"/>
              <w:ind w:left="432"/>
              <w:contextualSpacing/>
              <w:jc w:val="both"/>
              <w:rPr>
                <w:rFonts w:cs="Arial"/>
              </w:rPr>
            </w:pPr>
            <w:r>
              <w:rPr>
                <w:rFonts w:cs="Arial"/>
              </w:rPr>
              <w:t>(δ) συνδυασμό των πιο π</w:t>
            </w:r>
            <w:r w:rsidR="009063C4">
              <w:rPr>
                <w:rFonts w:cs="Arial"/>
              </w:rPr>
              <w:t>άνω</w:t>
            </w:r>
            <w:r>
              <w:rPr>
                <w:rFonts w:cs="Arial"/>
              </w:rPr>
              <w:t>.</w:t>
            </w: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Default="00E152D7" w:rsidP="00FF736F">
            <w:pPr>
              <w:pStyle w:val="ListParagraph"/>
              <w:spacing w:line="360" w:lineRule="auto"/>
              <w:ind w:left="0"/>
              <w:contextualSpacing/>
              <w:jc w:val="both"/>
              <w:rPr>
                <w:rFonts w:cs="Arial"/>
              </w:rPr>
            </w:pP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Default="00FE2506" w:rsidP="00D6506C">
            <w:pPr>
              <w:pStyle w:val="ListParagraph"/>
              <w:spacing w:line="360" w:lineRule="auto"/>
              <w:ind w:left="0" w:firstLine="432"/>
              <w:contextualSpacing/>
              <w:jc w:val="both"/>
              <w:rPr>
                <w:rFonts w:cs="Arial"/>
              </w:rPr>
            </w:pPr>
            <w:r>
              <w:rPr>
                <w:rFonts w:cs="Arial"/>
              </w:rPr>
              <w:t>(3</w:t>
            </w:r>
            <w:r w:rsidR="00E152D7">
              <w:rPr>
                <w:rFonts w:cs="Arial"/>
              </w:rPr>
              <w:t xml:space="preserve">) οι αναθέτουσες αρχές και αναθέτοντες φορείς δύνανται </w:t>
            </w:r>
            <w:r>
              <w:rPr>
                <w:rFonts w:cs="Arial"/>
              </w:rPr>
              <w:t>να προβαίνουν σε αγορές από σύμβαση η οποία έχει συναφθεί από κοινού</w:t>
            </w:r>
            <w:r w:rsidR="009063C4">
              <w:rPr>
                <w:rFonts w:cs="Arial"/>
              </w:rPr>
              <w:t xml:space="preserve"> με άλλη αναθέτουσα αρχή ή / και αναθέτοντα φορέα, κατά τα προβλεπόμενα στην εν λόγω σύμβαση.</w:t>
            </w:r>
            <w:r>
              <w:rPr>
                <w:rFonts w:cs="Arial"/>
              </w:rPr>
              <w:t xml:space="preserve">  </w:t>
            </w:r>
            <w:r w:rsidR="00E152D7">
              <w:rPr>
                <w:rFonts w:cs="Arial"/>
              </w:rPr>
              <w:t xml:space="preserve">   </w:t>
            </w:r>
          </w:p>
        </w:tc>
      </w:tr>
      <w:tr w:rsidR="00E152D7" w:rsidRPr="00243CEB" w:rsidTr="00EA21D9">
        <w:tc>
          <w:tcPr>
            <w:tcW w:w="1956" w:type="dxa"/>
          </w:tcPr>
          <w:p w:rsidR="00E152D7" w:rsidRPr="00F547AD" w:rsidRDefault="00E152D7" w:rsidP="00FF736F">
            <w:pPr>
              <w:spacing w:line="360" w:lineRule="auto"/>
              <w:rPr>
                <w:rFonts w:cs="Arial"/>
                <w:sz w:val="20"/>
                <w:szCs w:val="20"/>
              </w:rPr>
            </w:pPr>
          </w:p>
        </w:tc>
        <w:tc>
          <w:tcPr>
            <w:tcW w:w="8385" w:type="dxa"/>
            <w:gridSpan w:val="6"/>
          </w:tcPr>
          <w:p w:rsidR="00E152D7" w:rsidRDefault="00E152D7" w:rsidP="00FF736F">
            <w:pPr>
              <w:pStyle w:val="ListParagraph"/>
              <w:spacing w:line="360" w:lineRule="auto"/>
              <w:ind w:left="0"/>
              <w:contextualSpacing/>
              <w:jc w:val="both"/>
              <w:rPr>
                <w:rFonts w:cs="Arial"/>
              </w:rPr>
            </w:pPr>
          </w:p>
        </w:tc>
      </w:tr>
      <w:tr w:rsidR="00A35BC6" w:rsidRPr="00243CEB" w:rsidTr="00EA21D9">
        <w:tc>
          <w:tcPr>
            <w:tcW w:w="1956" w:type="dxa"/>
          </w:tcPr>
          <w:p w:rsidR="00A35BC6" w:rsidRPr="00F547AD" w:rsidRDefault="00A35BC6" w:rsidP="00FF736F">
            <w:pPr>
              <w:spacing w:line="360" w:lineRule="auto"/>
              <w:rPr>
                <w:rFonts w:cs="Arial"/>
                <w:sz w:val="20"/>
                <w:szCs w:val="20"/>
              </w:rPr>
            </w:pPr>
          </w:p>
        </w:tc>
        <w:tc>
          <w:tcPr>
            <w:tcW w:w="8385" w:type="dxa"/>
            <w:gridSpan w:val="6"/>
          </w:tcPr>
          <w:p w:rsidR="00A35BC6" w:rsidRPr="00F547AD" w:rsidRDefault="00A35BC6" w:rsidP="00FE2506">
            <w:pPr>
              <w:spacing w:line="360" w:lineRule="auto"/>
              <w:jc w:val="center"/>
              <w:rPr>
                <w:rFonts w:cs="Arial"/>
              </w:rPr>
            </w:pPr>
            <w:r>
              <w:rPr>
                <w:rFonts w:cs="Arial"/>
              </w:rPr>
              <w:t>ΜΕΡΟΣ Ε: ΔΙΑΔΙΚΑΣΙΕΣ ΣΥΝΑΨΗΣ ΣΥΜΒΑΣΕΩΝ ΕΚΤΙΜΩΜΕΝΗΣ ΑΞΙΑΣ ΜΙΚΡΟΤΕΡΗΣ ΤΩΝ ΚΑΤΩΤΑΤΩΝ ΟΡΙΩΝ ΤΗΣ Ε.Ε., ΑΠΟ ΑΝΑΘΕΤΟΝΤΕΣ ΦΟΡΕΙΣ ΠΟΥ ΔΕΝ ΕΙΝΑΙ ΚΕΝΤΡΙΚΕΣ ΚΥΒΕΡΝΗΤΙΚΕΣ ΑΡΧΕΣ</w:t>
            </w:r>
          </w:p>
        </w:tc>
      </w:tr>
      <w:tr w:rsidR="00A35BC6" w:rsidRPr="00243CEB" w:rsidTr="00EA21D9">
        <w:tc>
          <w:tcPr>
            <w:tcW w:w="1956" w:type="dxa"/>
          </w:tcPr>
          <w:p w:rsidR="00A35BC6" w:rsidRPr="00F547AD" w:rsidRDefault="00A35BC6" w:rsidP="00FF736F">
            <w:pPr>
              <w:spacing w:line="360" w:lineRule="auto"/>
              <w:rPr>
                <w:rFonts w:cs="Arial"/>
                <w:sz w:val="20"/>
                <w:szCs w:val="20"/>
              </w:rPr>
            </w:pPr>
          </w:p>
        </w:tc>
        <w:tc>
          <w:tcPr>
            <w:tcW w:w="8385" w:type="dxa"/>
            <w:gridSpan w:val="6"/>
          </w:tcPr>
          <w:p w:rsidR="00A35BC6" w:rsidRPr="00F547AD" w:rsidRDefault="00A35BC6" w:rsidP="00FF736F">
            <w:pPr>
              <w:pStyle w:val="ListParagraph"/>
              <w:spacing w:line="360" w:lineRule="auto"/>
              <w:ind w:left="0"/>
              <w:contextualSpacing/>
              <w:jc w:val="both"/>
              <w:rPr>
                <w:rFonts w:cs="Arial"/>
              </w:rPr>
            </w:pPr>
          </w:p>
        </w:tc>
      </w:tr>
      <w:tr w:rsidR="00A35BC6" w:rsidRPr="00243CEB" w:rsidTr="00EA21D9">
        <w:tc>
          <w:tcPr>
            <w:tcW w:w="1956" w:type="dxa"/>
          </w:tcPr>
          <w:p w:rsidR="00A35BC6" w:rsidRPr="00F547AD" w:rsidRDefault="00A35BC6" w:rsidP="00A35BC6">
            <w:pPr>
              <w:spacing w:line="360" w:lineRule="auto"/>
              <w:rPr>
                <w:rFonts w:cs="Arial"/>
                <w:sz w:val="20"/>
                <w:szCs w:val="20"/>
              </w:rPr>
            </w:pPr>
            <w:r>
              <w:rPr>
                <w:rFonts w:cs="Arial"/>
                <w:sz w:val="20"/>
                <w:szCs w:val="20"/>
              </w:rPr>
              <w:t xml:space="preserve">Συμβάσεις κάτω των κατωτάτων ορίων της Ε.Ε., αναθετόντων φορέων που δεν είναι κεντρικές κυβερνητικές αρχές. </w:t>
            </w:r>
          </w:p>
        </w:tc>
        <w:tc>
          <w:tcPr>
            <w:tcW w:w="8385" w:type="dxa"/>
            <w:gridSpan w:val="6"/>
          </w:tcPr>
          <w:p w:rsidR="00A35BC6" w:rsidRPr="00F547AD" w:rsidRDefault="00AC1CBE" w:rsidP="00FF736F">
            <w:pPr>
              <w:pStyle w:val="ListParagraph"/>
              <w:spacing w:line="360" w:lineRule="auto"/>
              <w:ind w:left="0"/>
              <w:contextualSpacing/>
              <w:jc w:val="both"/>
              <w:rPr>
                <w:rFonts w:cs="Arial"/>
              </w:rPr>
            </w:pPr>
            <w:r>
              <w:rPr>
                <w:rFonts w:cs="Arial"/>
              </w:rPr>
              <w:t>44</w:t>
            </w:r>
            <w:r w:rsidR="00A35BC6">
              <w:rPr>
                <w:rFonts w:cs="Arial"/>
              </w:rPr>
              <w:t>.</w:t>
            </w:r>
            <w:r w:rsidR="0047632D">
              <w:rPr>
                <w:rFonts w:cs="Arial"/>
              </w:rPr>
              <w:t xml:space="preserve"> Οι αναθέτοντες φορείς που δεν είναι κεντρικές</w:t>
            </w:r>
            <w:r w:rsidR="0035771C">
              <w:rPr>
                <w:rFonts w:cs="Arial"/>
              </w:rPr>
              <w:t xml:space="preserve"> κυβερνητικές αρχές, </w:t>
            </w:r>
            <w:r w:rsidR="0047632D">
              <w:rPr>
                <w:rFonts w:cs="Arial"/>
              </w:rPr>
              <w:t xml:space="preserve"> αναθέτουν τις συμβάσεις εκτιμώμενης αξίας μικρότερης των  κατωτάτων ορίων της Ε.Ε.,</w:t>
            </w:r>
            <w:r w:rsidR="0035771C" w:rsidRPr="0035771C">
              <w:rPr>
                <w:rFonts w:cs="Arial"/>
              </w:rPr>
              <w:t xml:space="preserve"> </w:t>
            </w:r>
            <w:r w:rsidR="0035771C">
              <w:rPr>
                <w:rFonts w:cs="Arial"/>
              </w:rPr>
              <w:t>όπως καθορίζονται στο άρθρο 10 του περί της Ρύθμισης των Διαδικασιών Σύναψης Συμβάσεων Φορέων που Δραστηριοποιούνται στους Τομείς του Ύδατος, της Ενέργειας, των Μεταφορών και των Ταχυδρομικών Υπηρεσιών και για Συναφή Θέματα Νόμου του 2016, ως εκάστοτε τροποποιούνται από την Ευρωπαϊκή Επιτροπή,</w:t>
            </w:r>
            <w:r w:rsidR="0047632D">
              <w:rPr>
                <w:rFonts w:cs="Arial"/>
              </w:rPr>
              <w:t xml:space="preserve"> σύμφωνα με </w:t>
            </w:r>
            <w:r w:rsidR="00D6506C">
              <w:rPr>
                <w:rFonts w:cs="Arial"/>
              </w:rPr>
              <w:t>τους κανόνες που καθορίζονται</w:t>
            </w:r>
            <w:r w:rsidR="00B47F6B">
              <w:rPr>
                <w:rFonts w:cs="Arial"/>
              </w:rPr>
              <w:t xml:space="preserve"> σ</w:t>
            </w:r>
            <w:r w:rsidR="0047632D">
              <w:rPr>
                <w:rFonts w:cs="Arial"/>
              </w:rPr>
              <w:t>τον Πίν</w:t>
            </w:r>
            <w:r w:rsidR="00B47F6B">
              <w:rPr>
                <w:rFonts w:cs="Arial"/>
              </w:rPr>
              <w:t>ακα ΙΙΙ των παρόντων Κανονισμών, προσαρμόζοντας αναλόγως τις εσωτερικές τους διαδικασίες σύναψης συμβάσεων</w:t>
            </w:r>
            <w:r w:rsidR="00FE2506">
              <w:rPr>
                <w:rFonts w:cs="Arial"/>
              </w:rPr>
              <w:t>, από την έναρξη ισχύος των παρόντων Κανονισμών</w:t>
            </w:r>
            <w:r w:rsidR="00B47F6B">
              <w:rPr>
                <w:rFonts w:cs="Arial"/>
              </w:rPr>
              <w:t>.</w:t>
            </w:r>
            <w:r w:rsidR="0047632D">
              <w:rPr>
                <w:rFonts w:cs="Arial"/>
              </w:rPr>
              <w:t xml:space="preserve"> </w:t>
            </w:r>
          </w:p>
        </w:tc>
      </w:tr>
      <w:tr w:rsidR="00A35BC6" w:rsidRPr="00243CEB" w:rsidTr="00EA21D9">
        <w:tc>
          <w:tcPr>
            <w:tcW w:w="1956" w:type="dxa"/>
          </w:tcPr>
          <w:p w:rsidR="00A35BC6" w:rsidRPr="00F547AD" w:rsidRDefault="00A35BC6" w:rsidP="00FF736F">
            <w:pPr>
              <w:spacing w:line="360" w:lineRule="auto"/>
              <w:rPr>
                <w:rFonts w:cs="Arial"/>
                <w:sz w:val="20"/>
                <w:szCs w:val="20"/>
              </w:rPr>
            </w:pPr>
          </w:p>
        </w:tc>
        <w:tc>
          <w:tcPr>
            <w:tcW w:w="8385" w:type="dxa"/>
            <w:gridSpan w:val="6"/>
          </w:tcPr>
          <w:p w:rsidR="00A35BC6" w:rsidRPr="00F547AD" w:rsidRDefault="00A35BC6" w:rsidP="00FF736F">
            <w:pPr>
              <w:pStyle w:val="ListParagraph"/>
              <w:spacing w:line="360" w:lineRule="auto"/>
              <w:ind w:left="0"/>
              <w:contextualSpacing/>
              <w:jc w:val="both"/>
              <w:rPr>
                <w:rFonts w:cs="Arial"/>
              </w:rPr>
            </w:pPr>
          </w:p>
        </w:tc>
      </w:tr>
      <w:tr w:rsidR="00753D01" w:rsidRPr="00243CEB" w:rsidTr="00EA21D9">
        <w:tc>
          <w:tcPr>
            <w:tcW w:w="1956" w:type="dxa"/>
          </w:tcPr>
          <w:p w:rsidR="00753D01" w:rsidRPr="00F547AD" w:rsidRDefault="00753D01" w:rsidP="00FF736F">
            <w:pPr>
              <w:spacing w:line="360" w:lineRule="auto"/>
              <w:rPr>
                <w:rFonts w:cs="Arial"/>
                <w:sz w:val="20"/>
                <w:szCs w:val="20"/>
              </w:rPr>
            </w:pPr>
          </w:p>
        </w:tc>
        <w:tc>
          <w:tcPr>
            <w:tcW w:w="8385" w:type="dxa"/>
            <w:gridSpan w:val="6"/>
          </w:tcPr>
          <w:p w:rsidR="00753D01" w:rsidRPr="00F547AD" w:rsidRDefault="004A0AF0" w:rsidP="00753D01">
            <w:pPr>
              <w:pStyle w:val="ListParagraph"/>
              <w:spacing w:line="360" w:lineRule="auto"/>
              <w:ind w:left="0"/>
              <w:contextualSpacing/>
              <w:jc w:val="center"/>
              <w:rPr>
                <w:rFonts w:cs="Arial"/>
              </w:rPr>
            </w:pPr>
            <w:r>
              <w:rPr>
                <w:rFonts w:cs="Arial"/>
              </w:rPr>
              <w:t>ΜΕΡΟΣ ΣΤ</w:t>
            </w:r>
            <w:r w:rsidR="00753D01">
              <w:rPr>
                <w:rFonts w:cs="Arial"/>
              </w:rPr>
              <w:t>: ΠΟΙΚΙΛΕΣ ΚΑΙ ΤΕΛΙΚΕΣ ΔΙΑΤΑΞΕΙΣ</w:t>
            </w:r>
          </w:p>
        </w:tc>
      </w:tr>
      <w:tr w:rsidR="00FF736F" w:rsidRPr="00243CEB" w:rsidTr="00EA21D9">
        <w:tc>
          <w:tcPr>
            <w:tcW w:w="1956" w:type="dxa"/>
          </w:tcPr>
          <w:p w:rsidR="00FF736F" w:rsidRPr="00687849" w:rsidRDefault="00FF736F" w:rsidP="00FF736F">
            <w:pPr>
              <w:spacing w:line="360" w:lineRule="auto"/>
              <w:rPr>
                <w:rFonts w:cs="Arial"/>
                <w:sz w:val="20"/>
                <w:szCs w:val="20"/>
              </w:rPr>
            </w:pPr>
          </w:p>
        </w:tc>
        <w:tc>
          <w:tcPr>
            <w:tcW w:w="8385" w:type="dxa"/>
            <w:gridSpan w:val="6"/>
          </w:tcPr>
          <w:p w:rsidR="00FF736F" w:rsidRPr="00F547AD" w:rsidRDefault="00FF736F" w:rsidP="008051A1">
            <w:pPr>
              <w:pStyle w:val="ListParagraph"/>
              <w:spacing w:line="360" w:lineRule="auto"/>
              <w:ind w:left="0"/>
              <w:contextualSpacing/>
              <w:jc w:val="both"/>
              <w:rPr>
                <w:rFonts w:cs="Arial"/>
              </w:rPr>
            </w:pPr>
            <w:r>
              <w:rPr>
                <w:rFonts w:cs="Arial"/>
              </w:rPr>
              <w:tab/>
            </w:r>
          </w:p>
        </w:tc>
      </w:tr>
      <w:tr w:rsidR="00FF736F" w:rsidRPr="00243CEB" w:rsidTr="00EA21D9">
        <w:tc>
          <w:tcPr>
            <w:tcW w:w="1956" w:type="dxa"/>
          </w:tcPr>
          <w:p w:rsidR="00FF736F" w:rsidRPr="00F547AD" w:rsidRDefault="008051A1" w:rsidP="00FF736F">
            <w:pPr>
              <w:spacing w:line="360" w:lineRule="auto"/>
              <w:rPr>
                <w:rFonts w:cs="Arial"/>
                <w:sz w:val="20"/>
                <w:szCs w:val="20"/>
              </w:rPr>
            </w:pPr>
            <w:r>
              <w:rPr>
                <w:rFonts w:cs="Arial"/>
                <w:sz w:val="20"/>
                <w:szCs w:val="20"/>
              </w:rPr>
              <w:t>Έναρξη της  ισχύος των παρόντων Κανονισμών</w:t>
            </w:r>
            <w:r w:rsidR="00FF736F" w:rsidRPr="00F547AD">
              <w:rPr>
                <w:rFonts w:cs="Arial"/>
                <w:sz w:val="20"/>
                <w:szCs w:val="20"/>
              </w:rPr>
              <w:t>.</w:t>
            </w:r>
          </w:p>
        </w:tc>
        <w:tc>
          <w:tcPr>
            <w:tcW w:w="8385" w:type="dxa"/>
            <w:gridSpan w:val="6"/>
          </w:tcPr>
          <w:p w:rsidR="00FF736F" w:rsidRPr="00F547AD" w:rsidRDefault="00AC1CBE" w:rsidP="00571BBC">
            <w:pPr>
              <w:pStyle w:val="ListParagraph"/>
              <w:spacing w:line="360" w:lineRule="auto"/>
              <w:ind w:left="0"/>
              <w:contextualSpacing/>
              <w:jc w:val="both"/>
              <w:rPr>
                <w:rFonts w:cs="Arial"/>
              </w:rPr>
            </w:pPr>
            <w:r>
              <w:rPr>
                <w:rFonts w:cs="Arial"/>
              </w:rPr>
              <w:t>45</w:t>
            </w:r>
            <w:r w:rsidR="00FF736F" w:rsidRPr="00F547AD">
              <w:rPr>
                <w:rFonts w:cs="Arial"/>
              </w:rPr>
              <w:t>.</w:t>
            </w:r>
            <w:r w:rsidR="008051A1">
              <w:rPr>
                <w:rFonts w:cs="Arial"/>
              </w:rPr>
              <w:t xml:space="preserve"> Οι παρόντες Κανονισμοί τίθενται σε ισχ</w:t>
            </w:r>
            <w:r w:rsidR="00753D01">
              <w:rPr>
                <w:rFonts w:cs="Arial"/>
              </w:rPr>
              <w:t>ύ με τη δημοσίευσή τους στην Επίσημη Εφημερίδα της Δημοκρατίας.</w:t>
            </w:r>
          </w:p>
        </w:tc>
      </w:tr>
      <w:tr w:rsidR="00FF736F" w:rsidRPr="00243CEB" w:rsidTr="00EA21D9">
        <w:trPr>
          <w:gridAfter w:val="2"/>
          <w:wAfter w:w="30" w:type="dxa"/>
        </w:trPr>
        <w:tc>
          <w:tcPr>
            <w:tcW w:w="1956" w:type="dxa"/>
          </w:tcPr>
          <w:p w:rsidR="00FF736F" w:rsidRPr="00F547AD" w:rsidRDefault="00FF736F" w:rsidP="00FF736F">
            <w:pPr>
              <w:spacing w:line="360" w:lineRule="auto"/>
              <w:rPr>
                <w:rFonts w:cs="Arial"/>
                <w:sz w:val="20"/>
                <w:szCs w:val="20"/>
              </w:rPr>
            </w:pPr>
          </w:p>
        </w:tc>
        <w:tc>
          <w:tcPr>
            <w:tcW w:w="270" w:type="dxa"/>
          </w:tcPr>
          <w:p w:rsidR="00FF736F" w:rsidRPr="00F547AD" w:rsidRDefault="00FF736F" w:rsidP="00FF736F">
            <w:pPr>
              <w:pStyle w:val="ListParagraph"/>
              <w:spacing w:line="360" w:lineRule="auto"/>
              <w:ind w:left="0"/>
              <w:contextualSpacing/>
              <w:jc w:val="both"/>
              <w:rPr>
                <w:rFonts w:cs="Arial"/>
              </w:rPr>
            </w:pPr>
          </w:p>
        </w:tc>
        <w:tc>
          <w:tcPr>
            <w:tcW w:w="8085" w:type="dxa"/>
            <w:gridSpan w:val="3"/>
            <w:tcBorders>
              <w:left w:val="nil"/>
            </w:tcBorders>
          </w:tcPr>
          <w:p w:rsidR="00FF736F" w:rsidRPr="00F547AD" w:rsidRDefault="00FF736F" w:rsidP="00FF736F">
            <w:pPr>
              <w:pStyle w:val="ListParagraph"/>
              <w:spacing w:line="360" w:lineRule="auto"/>
              <w:ind w:left="0"/>
              <w:contextualSpacing/>
              <w:jc w:val="both"/>
              <w:rPr>
                <w:rFonts w:cs="Arial"/>
              </w:rPr>
            </w:pPr>
          </w:p>
        </w:tc>
      </w:tr>
      <w:tr w:rsidR="00FF736F" w:rsidRPr="00243CEB" w:rsidTr="00EA21D9">
        <w:trPr>
          <w:gridAfter w:val="2"/>
          <w:wAfter w:w="30" w:type="dxa"/>
        </w:trPr>
        <w:tc>
          <w:tcPr>
            <w:tcW w:w="1956" w:type="dxa"/>
          </w:tcPr>
          <w:p w:rsidR="00FF736F" w:rsidRPr="00F547AD" w:rsidRDefault="00753D01" w:rsidP="00FF736F">
            <w:pPr>
              <w:spacing w:line="360" w:lineRule="auto"/>
              <w:rPr>
                <w:rFonts w:cs="Arial"/>
                <w:sz w:val="20"/>
                <w:szCs w:val="20"/>
              </w:rPr>
            </w:pPr>
            <w:r>
              <w:rPr>
                <w:rFonts w:cs="Arial"/>
                <w:sz w:val="20"/>
                <w:szCs w:val="20"/>
              </w:rPr>
              <w:t>Κατάργηση.</w:t>
            </w:r>
          </w:p>
        </w:tc>
        <w:tc>
          <w:tcPr>
            <w:tcW w:w="270" w:type="dxa"/>
          </w:tcPr>
          <w:p w:rsidR="00FF736F" w:rsidRPr="00F547AD" w:rsidRDefault="00FF736F" w:rsidP="00FF736F">
            <w:pPr>
              <w:pStyle w:val="ListParagraph"/>
              <w:spacing w:line="360" w:lineRule="auto"/>
              <w:ind w:left="0"/>
              <w:contextualSpacing/>
              <w:jc w:val="both"/>
              <w:rPr>
                <w:rFonts w:cs="Arial"/>
              </w:rPr>
            </w:pPr>
          </w:p>
        </w:tc>
        <w:tc>
          <w:tcPr>
            <w:tcW w:w="8085" w:type="dxa"/>
            <w:gridSpan w:val="3"/>
            <w:tcBorders>
              <w:left w:val="nil"/>
            </w:tcBorders>
          </w:tcPr>
          <w:p w:rsidR="00FF736F" w:rsidRPr="00F547AD" w:rsidRDefault="00A35BC6" w:rsidP="004A0AF0">
            <w:pPr>
              <w:pStyle w:val="ListParagraph"/>
              <w:spacing w:line="360" w:lineRule="auto"/>
              <w:ind w:left="-108" w:firstLine="18"/>
              <w:contextualSpacing/>
              <w:jc w:val="both"/>
              <w:rPr>
                <w:rFonts w:cs="Arial"/>
              </w:rPr>
            </w:pPr>
            <w:r>
              <w:rPr>
                <w:rFonts w:cs="Arial"/>
              </w:rPr>
              <w:t>4</w:t>
            </w:r>
            <w:r w:rsidR="00AC1CBE">
              <w:rPr>
                <w:rFonts w:cs="Arial"/>
              </w:rPr>
              <w:t>6</w:t>
            </w:r>
            <w:r w:rsidR="00753D01">
              <w:rPr>
                <w:rFonts w:cs="Arial"/>
              </w:rPr>
              <w:t>. Από την ημερομηνία της έναρξης ισχύος των παρόντων Κανονισμών, οι Κανονισμοί που αναφέρονται στο</w:t>
            </w:r>
            <w:r w:rsidR="005B3DCD">
              <w:rPr>
                <w:rFonts w:cs="Arial"/>
              </w:rPr>
              <w:t>ν Πίνακα</w:t>
            </w:r>
            <w:r w:rsidR="00753D01">
              <w:rPr>
                <w:rFonts w:cs="Arial"/>
              </w:rPr>
              <w:t xml:space="preserve"> Ι</w:t>
            </w:r>
            <w:r w:rsidR="0047632D">
              <w:rPr>
                <w:rFonts w:cs="Arial"/>
                <w:lang w:val="en-US"/>
              </w:rPr>
              <w:t>V</w:t>
            </w:r>
            <w:r w:rsidR="00753D01">
              <w:rPr>
                <w:rFonts w:cs="Arial"/>
              </w:rPr>
              <w:t xml:space="preserve"> καταργούνται.  </w:t>
            </w:r>
          </w:p>
        </w:tc>
      </w:tr>
      <w:tr w:rsidR="00FF736F" w:rsidRPr="00243CEB" w:rsidTr="00EA21D9">
        <w:trPr>
          <w:gridAfter w:val="2"/>
          <w:wAfter w:w="30" w:type="dxa"/>
        </w:trPr>
        <w:tc>
          <w:tcPr>
            <w:tcW w:w="1956" w:type="dxa"/>
          </w:tcPr>
          <w:p w:rsidR="00FF736F" w:rsidRPr="00F547AD" w:rsidRDefault="00FF736F" w:rsidP="00FF736F">
            <w:pPr>
              <w:spacing w:line="360" w:lineRule="auto"/>
              <w:rPr>
                <w:rFonts w:cs="Arial"/>
                <w:sz w:val="20"/>
                <w:szCs w:val="20"/>
              </w:rPr>
            </w:pPr>
          </w:p>
        </w:tc>
        <w:tc>
          <w:tcPr>
            <w:tcW w:w="270" w:type="dxa"/>
          </w:tcPr>
          <w:p w:rsidR="00FF736F" w:rsidRPr="00F547AD" w:rsidRDefault="00FF736F" w:rsidP="00FF736F">
            <w:pPr>
              <w:pStyle w:val="ListParagraph"/>
              <w:spacing w:line="360" w:lineRule="auto"/>
              <w:ind w:left="0"/>
              <w:contextualSpacing/>
              <w:jc w:val="both"/>
              <w:rPr>
                <w:rFonts w:cs="Arial"/>
              </w:rPr>
            </w:pPr>
          </w:p>
        </w:tc>
        <w:tc>
          <w:tcPr>
            <w:tcW w:w="8085" w:type="dxa"/>
            <w:gridSpan w:val="3"/>
            <w:tcBorders>
              <w:left w:val="nil"/>
            </w:tcBorders>
          </w:tcPr>
          <w:p w:rsidR="00FF736F" w:rsidRPr="00F547AD" w:rsidRDefault="00FF736F" w:rsidP="00FF736F">
            <w:pPr>
              <w:pStyle w:val="ListParagraph"/>
              <w:spacing w:line="360" w:lineRule="auto"/>
              <w:ind w:left="0"/>
              <w:contextualSpacing/>
              <w:jc w:val="both"/>
              <w:rPr>
                <w:rFonts w:cs="Arial"/>
              </w:rPr>
            </w:pPr>
          </w:p>
        </w:tc>
      </w:tr>
      <w:tr w:rsidR="00A35BC6" w:rsidRPr="00F547AD" w:rsidTr="00D92D6D">
        <w:tc>
          <w:tcPr>
            <w:tcW w:w="1956" w:type="dxa"/>
          </w:tcPr>
          <w:p w:rsidR="00A35BC6" w:rsidRPr="00F547AD" w:rsidRDefault="00A35BC6" w:rsidP="00D92D6D">
            <w:pPr>
              <w:spacing w:line="360" w:lineRule="auto"/>
              <w:rPr>
                <w:rFonts w:cs="Arial"/>
                <w:sz w:val="20"/>
                <w:szCs w:val="20"/>
              </w:rPr>
            </w:pPr>
            <w:r>
              <w:rPr>
                <w:rFonts w:cs="Arial"/>
                <w:sz w:val="20"/>
                <w:szCs w:val="20"/>
              </w:rPr>
              <w:t>Μεταβατικές διατάξεις.</w:t>
            </w:r>
          </w:p>
        </w:tc>
        <w:tc>
          <w:tcPr>
            <w:tcW w:w="8385" w:type="dxa"/>
            <w:gridSpan w:val="6"/>
          </w:tcPr>
          <w:p w:rsidR="00A35BC6" w:rsidRPr="00F547AD" w:rsidRDefault="00AC1CBE" w:rsidP="00D92D6D">
            <w:pPr>
              <w:pStyle w:val="ListParagraph"/>
              <w:spacing w:line="360" w:lineRule="auto"/>
              <w:ind w:left="0"/>
              <w:contextualSpacing/>
              <w:jc w:val="both"/>
              <w:rPr>
                <w:rFonts w:cs="Arial"/>
              </w:rPr>
            </w:pPr>
            <w:r>
              <w:rPr>
                <w:rFonts w:cs="Arial"/>
              </w:rPr>
              <w:t>47</w:t>
            </w:r>
            <w:r w:rsidR="00274F54">
              <w:rPr>
                <w:rFonts w:cs="Arial"/>
              </w:rPr>
              <w:t>.</w:t>
            </w:r>
            <w:r w:rsidR="00274F54" w:rsidRPr="00274F54">
              <w:rPr>
                <w:rFonts w:cs="Arial"/>
              </w:rPr>
              <w:t xml:space="preserve">-(1) </w:t>
            </w:r>
            <w:r w:rsidR="00A35BC6">
              <w:rPr>
                <w:rFonts w:cs="Arial"/>
              </w:rPr>
              <w:t xml:space="preserve">Χωρίς επηρεασμό του κύρους των ενεργειών ή των διαδικασιών οι οποίες έγιναν ή ακολουθήθηκαν με βάση το καθεστώς που ίσχυε πριν από την έναρξη ισχύος των παρόντων Κανονισμών, εκκρεμείς διαδικασίες σύναψης συμβάσεων, οι οποίες άρχισαν αλλά δεν ολοκληρώθηκαν κατά την έναρξη της ισχύος των παρόντων Κανονισμών, θα παραπεμφθούν και διεκπεραιωθούν κατά το δυνατό σύμφωνα με τις διατάξεις των παρόντων Κανονισμών:   </w:t>
            </w:r>
          </w:p>
        </w:tc>
      </w:tr>
      <w:tr w:rsidR="00A35BC6" w:rsidRPr="00F547AD" w:rsidTr="00D92D6D">
        <w:tc>
          <w:tcPr>
            <w:tcW w:w="1956" w:type="dxa"/>
          </w:tcPr>
          <w:p w:rsidR="00A35BC6" w:rsidRPr="00F547AD" w:rsidRDefault="00A35BC6" w:rsidP="00D92D6D">
            <w:pPr>
              <w:spacing w:line="360" w:lineRule="auto"/>
              <w:rPr>
                <w:rFonts w:cs="Arial"/>
                <w:sz w:val="20"/>
                <w:szCs w:val="20"/>
              </w:rPr>
            </w:pPr>
          </w:p>
        </w:tc>
        <w:tc>
          <w:tcPr>
            <w:tcW w:w="8385" w:type="dxa"/>
            <w:gridSpan w:val="6"/>
          </w:tcPr>
          <w:p w:rsidR="00A35BC6" w:rsidRPr="00F547AD" w:rsidRDefault="00A35BC6" w:rsidP="00D92D6D">
            <w:pPr>
              <w:pStyle w:val="ListParagraph"/>
              <w:spacing w:line="360" w:lineRule="auto"/>
              <w:ind w:left="0"/>
              <w:contextualSpacing/>
              <w:jc w:val="both"/>
              <w:rPr>
                <w:rFonts w:cs="Arial"/>
              </w:rPr>
            </w:pPr>
          </w:p>
        </w:tc>
      </w:tr>
      <w:tr w:rsidR="00A35BC6" w:rsidRPr="00F547AD" w:rsidTr="00D92D6D">
        <w:tc>
          <w:tcPr>
            <w:tcW w:w="1956" w:type="dxa"/>
          </w:tcPr>
          <w:p w:rsidR="00A35BC6" w:rsidRPr="00F547AD" w:rsidRDefault="00A35BC6" w:rsidP="00D92D6D">
            <w:pPr>
              <w:spacing w:line="360" w:lineRule="auto"/>
              <w:rPr>
                <w:rFonts w:cs="Arial"/>
                <w:sz w:val="20"/>
                <w:szCs w:val="20"/>
              </w:rPr>
            </w:pPr>
          </w:p>
        </w:tc>
        <w:tc>
          <w:tcPr>
            <w:tcW w:w="8385" w:type="dxa"/>
            <w:gridSpan w:val="6"/>
          </w:tcPr>
          <w:p w:rsidR="00A35BC6" w:rsidRPr="00F547AD" w:rsidRDefault="00A35BC6" w:rsidP="00D92D6D">
            <w:pPr>
              <w:pStyle w:val="ListParagraph"/>
              <w:spacing w:line="360" w:lineRule="auto"/>
              <w:ind w:left="0" w:firstLine="522"/>
              <w:contextualSpacing/>
              <w:jc w:val="both"/>
              <w:rPr>
                <w:rFonts w:cs="Arial"/>
              </w:rPr>
            </w:pPr>
            <w:r>
              <w:rPr>
                <w:rFonts w:cs="Arial"/>
              </w:rPr>
              <w:t xml:space="preserve">Νοείται ότι, η εφαρμογή των παρόντων Κανονισμών σε εκκρεμείς διαδικασίες </w:t>
            </w:r>
            <w:r w:rsidR="0047632D">
              <w:rPr>
                <w:rFonts w:cs="Arial"/>
              </w:rPr>
              <w:t xml:space="preserve">σύναψης συμβάσεων </w:t>
            </w:r>
            <w:r>
              <w:rPr>
                <w:rFonts w:cs="Arial"/>
              </w:rPr>
              <w:t>δεν μπορεί να έχει ως αποτέλεσμα την αφαίρεση οποιουδήποτε δικαιώματος οικονομικού φορέα, που θα αποκτούσε κατ’ εφαρμογή του καθεστώτος που ίσχυε πριν από την έναρξη της ισχύος των παρόντων Κανονισμών.</w:t>
            </w:r>
          </w:p>
        </w:tc>
      </w:tr>
      <w:tr w:rsidR="00274F54" w:rsidRPr="00F547AD" w:rsidTr="00D92D6D">
        <w:tc>
          <w:tcPr>
            <w:tcW w:w="1956" w:type="dxa"/>
          </w:tcPr>
          <w:p w:rsidR="00274F54" w:rsidRPr="00F547AD" w:rsidRDefault="00274F54" w:rsidP="00D92D6D">
            <w:pPr>
              <w:spacing w:line="360" w:lineRule="auto"/>
              <w:rPr>
                <w:rFonts w:cs="Arial"/>
                <w:sz w:val="20"/>
                <w:szCs w:val="20"/>
              </w:rPr>
            </w:pPr>
          </w:p>
        </w:tc>
        <w:tc>
          <w:tcPr>
            <w:tcW w:w="8385" w:type="dxa"/>
            <w:gridSpan w:val="6"/>
          </w:tcPr>
          <w:p w:rsidR="00274F54" w:rsidRDefault="00274F54" w:rsidP="00D92D6D">
            <w:pPr>
              <w:pStyle w:val="ListParagraph"/>
              <w:spacing w:line="360" w:lineRule="auto"/>
              <w:ind w:left="0" w:firstLine="522"/>
              <w:contextualSpacing/>
              <w:jc w:val="both"/>
              <w:rPr>
                <w:rFonts w:cs="Arial"/>
              </w:rPr>
            </w:pPr>
          </w:p>
        </w:tc>
      </w:tr>
      <w:tr w:rsidR="00274F54" w:rsidRPr="00F547AD" w:rsidTr="00D92D6D">
        <w:tc>
          <w:tcPr>
            <w:tcW w:w="1956" w:type="dxa"/>
          </w:tcPr>
          <w:p w:rsidR="00274F54" w:rsidRPr="00F547AD" w:rsidRDefault="00274F54" w:rsidP="00D92D6D">
            <w:pPr>
              <w:spacing w:line="360" w:lineRule="auto"/>
              <w:rPr>
                <w:rFonts w:cs="Arial"/>
                <w:sz w:val="20"/>
                <w:szCs w:val="20"/>
              </w:rPr>
            </w:pPr>
          </w:p>
        </w:tc>
        <w:tc>
          <w:tcPr>
            <w:tcW w:w="8385" w:type="dxa"/>
            <w:gridSpan w:val="6"/>
          </w:tcPr>
          <w:p w:rsidR="00274F54" w:rsidRPr="00274F54" w:rsidRDefault="00274F54" w:rsidP="00D92D6D">
            <w:pPr>
              <w:pStyle w:val="ListParagraph"/>
              <w:spacing w:line="360" w:lineRule="auto"/>
              <w:ind w:left="0" w:firstLine="522"/>
              <w:contextualSpacing/>
              <w:jc w:val="both"/>
              <w:rPr>
                <w:rFonts w:cs="Arial"/>
              </w:rPr>
            </w:pPr>
            <w:r w:rsidRPr="00274F54">
              <w:rPr>
                <w:rFonts w:cs="Arial"/>
              </w:rPr>
              <w:t xml:space="preserve">(2) </w:t>
            </w:r>
            <w:r>
              <w:rPr>
                <w:rFonts w:cs="Arial"/>
              </w:rPr>
              <w:t xml:space="preserve">Τα χρονικά διαστήματα θητείας των Προέδρων και των μελών των Συμβουλίων Προσφορών των κεντρικών κυβερνητικών αρχών πριν από την έναρξη ισχύος των παρόντων Κανονισμών, δεν προσμετρούνται για τους σκοπούς εφαρμογής της παραγράφου (4) του Κανονισμού 8 των παρόντων Κανονισμών. </w:t>
            </w:r>
          </w:p>
        </w:tc>
      </w:tr>
      <w:tr w:rsidR="000C290D" w:rsidRPr="00F547AD" w:rsidTr="00D92D6D">
        <w:tc>
          <w:tcPr>
            <w:tcW w:w="1956" w:type="dxa"/>
          </w:tcPr>
          <w:p w:rsidR="000C290D" w:rsidRPr="00F547AD" w:rsidRDefault="000C290D" w:rsidP="00D92D6D">
            <w:pPr>
              <w:spacing w:line="360" w:lineRule="auto"/>
              <w:rPr>
                <w:rFonts w:cs="Arial"/>
                <w:sz w:val="20"/>
                <w:szCs w:val="20"/>
              </w:rPr>
            </w:pPr>
          </w:p>
        </w:tc>
        <w:tc>
          <w:tcPr>
            <w:tcW w:w="8385" w:type="dxa"/>
            <w:gridSpan w:val="6"/>
          </w:tcPr>
          <w:p w:rsidR="000C290D" w:rsidRPr="00274F54" w:rsidRDefault="000C290D" w:rsidP="00D92D6D">
            <w:pPr>
              <w:pStyle w:val="ListParagraph"/>
              <w:spacing w:line="360" w:lineRule="auto"/>
              <w:ind w:left="0" w:firstLine="522"/>
              <w:contextualSpacing/>
              <w:jc w:val="both"/>
              <w:rPr>
                <w:rFonts w:cs="Arial"/>
              </w:rPr>
            </w:pPr>
          </w:p>
        </w:tc>
      </w:tr>
      <w:tr w:rsidR="000C290D" w:rsidRPr="00F547AD" w:rsidTr="00D92D6D">
        <w:tc>
          <w:tcPr>
            <w:tcW w:w="1956" w:type="dxa"/>
          </w:tcPr>
          <w:p w:rsidR="000C290D" w:rsidRPr="00F547AD" w:rsidRDefault="000C290D" w:rsidP="00D92D6D">
            <w:pPr>
              <w:spacing w:line="360" w:lineRule="auto"/>
              <w:rPr>
                <w:rFonts w:cs="Arial"/>
                <w:sz w:val="20"/>
                <w:szCs w:val="20"/>
              </w:rPr>
            </w:pPr>
          </w:p>
        </w:tc>
        <w:tc>
          <w:tcPr>
            <w:tcW w:w="8385" w:type="dxa"/>
            <w:gridSpan w:val="6"/>
          </w:tcPr>
          <w:p w:rsidR="000C290D" w:rsidRPr="00274F54" w:rsidRDefault="000C290D" w:rsidP="00D92D6D">
            <w:pPr>
              <w:pStyle w:val="ListParagraph"/>
              <w:spacing w:line="360" w:lineRule="auto"/>
              <w:ind w:left="0" w:firstLine="522"/>
              <w:contextualSpacing/>
              <w:jc w:val="both"/>
              <w:rPr>
                <w:rFonts w:cs="Arial"/>
              </w:rPr>
            </w:pPr>
            <w:r>
              <w:rPr>
                <w:rFonts w:cs="Arial"/>
              </w:rPr>
              <w:t>(3) Οι παρόντες Κανονισμοί δεν επηρεάζουν τη διάρκεια ή τη δυνατότητα παράτασης ισχύος προσφορών που ζητείται για διαδικασίες σύναψης συμβάσεων οι οποίες άρχισαν αλλά δεν ολοκληρώθηκαν πριν από την έναρξη ισχύος των παρόντων Κανονισμών.</w:t>
            </w:r>
          </w:p>
        </w:tc>
      </w:tr>
    </w:tbl>
    <w:p w:rsidR="009A1FB4" w:rsidRDefault="009A1FB4" w:rsidP="00B47F6B">
      <w:pPr>
        <w:autoSpaceDE w:val="0"/>
        <w:autoSpaceDN w:val="0"/>
        <w:adjustRightInd w:val="0"/>
        <w:spacing w:line="360" w:lineRule="auto"/>
        <w:rPr>
          <w:rFonts w:cs="Arial"/>
          <w:sz w:val="22"/>
          <w:szCs w:val="22"/>
          <w:lang w:eastAsia="en-GB"/>
        </w:rPr>
      </w:pPr>
    </w:p>
    <w:p w:rsidR="00886D1A" w:rsidRDefault="00886D1A" w:rsidP="00B47F6B">
      <w:pPr>
        <w:autoSpaceDE w:val="0"/>
        <w:autoSpaceDN w:val="0"/>
        <w:adjustRightInd w:val="0"/>
        <w:spacing w:line="360" w:lineRule="auto"/>
        <w:rPr>
          <w:rFonts w:cs="Arial"/>
          <w:sz w:val="22"/>
          <w:szCs w:val="22"/>
          <w:lang w:eastAsia="en-GB"/>
        </w:rPr>
      </w:pPr>
    </w:p>
    <w:p w:rsidR="005B3DCD" w:rsidRPr="00EE25DB" w:rsidRDefault="005B3DCD" w:rsidP="005B3DCD">
      <w:pPr>
        <w:autoSpaceDE w:val="0"/>
        <w:autoSpaceDN w:val="0"/>
        <w:adjustRightInd w:val="0"/>
        <w:spacing w:line="360" w:lineRule="auto"/>
        <w:jc w:val="center"/>
        <w:rPr>
          <w:rFonts w:cs="Arial"/>
          <w:lang w:eastAsia="en-GB"/>
        </w:rPr>
      </w:pPr>
      <w:r>
        <w:rPr>
          <w:rFonts w:cs="Arial"/>
          <w:lang w:eastAsia="en-GB"/>
        </w:rPr>
        <w:lastRenderedPageBreak/>
        <w:t>ΠΙΝΑΚΑΣ Ι</w:t>
      </w:r>
      <w:r w:rsidRPr="00EE25DB">
        <w:rPr>
          <w:rFonts w:cs="Arial"/>
          <w:lang w:eastAsia="en-GB"/>
        </w:rPr>
        <w:t xml:space="preserve"> – ΔΗΛΩΣΗ ΕΥΣΥΝΕΙΔΗΣΙΑΣ </w:t>
      </w:r>
    </w:p>
    <w:p w:rsidR="005B3DCD" w:rsidRPr="00EE25DB" w:rsidRDefault="005B3DCD" w:rsidP="005B3DCD">
      <w:pPr>
        <w:autoSpaceDE w:val="0"/>
        <w:autoSpaceDN w:val="0"/>
        <w:adjustRightInd w:val="0"/>
        <w:spacing w:line="360" w:lineRule="auto"/>
        <w:jc w:val="center"/>
        <w:rPr>
          <w:rFonts w:cs="Arial"/>
          <w:lang w:eastAsia="en-GB"/>
        </w:rPr>
      </w:pPr>
      <w:r w:rsidRPr="00EE25DB">
        <w:rPr>
          <w:rFonts w:cs="Arial"/>
          <w:lang w:eastAsia="en-GB"/>
        </w:rPr>
        <w:t>ΚΑΙ ΑΜΕΡΟΛΗΠΤΗΣ ΕΚΤΕΛΕΣΗΣ ΚΑΘΗΚΟΝΤΩΝ</w:t>
      </w:r>
    </w:p>
    <w:p w:rsidR="005B3DCD" w:rsidRPr="00EE25DB" w:rsidRDefault="00210658" w:rsidP="005B3DCD">
      <w:pPr>
        <w:autoSpaceDE w:val="0"/>
        <w:autoSpaceDN w:val="0"/>
        <w:adjustRightInd w:val="0"/>
        <w:spacing w:line="360" w:lineRule="auto"/>
        <w:jc w:val="center"/>
        <w:rPr>
          <w:rFonts w:cs="Arial"/>
          <w:lang w:eastAsia="en-GB"/>
        </w:rPr>
      </w:pPr>
      <w:r>
        <w:rPr>
          <w:rFonts w:cs="Arial"/>
          <w:lang w:eastAsia="en-GB"/>
        </w:rPr>
        <w:t>[</w:t>
      </w:r>
      <w:r w:rsidR="005B3DCD">
        <w:rPr>
          <w:rFonts w:cs="Arial"/>
          <w:lang w:eastAsia="en-GB"/>
        </w:rPr>
        <w:t>Κανονισμός 6</w:t>
      </w:r>
      <w:r>
        <w:rPr>
          <w:rFonts w:cs="Arial"/>
          <w:lang w:eastAsia="en-GB"/>
        </w:rPr>
        <w:t>]</w:t>
      </w:r>
    </w:p>
    <w:p w:rsidR="005B3DCD" w:rsidRPr="00EE25DB" w:rsidRDefault="005B3DCD" w:rsidP="005B3DCD">
      <w:pPr>
        <w:autoSpaceDE w:val="0"/>
        <w:autoSpaceDN w:val="0"/>
        <w:adjustRightInd w:val="0"/>
        <w:spacing w:line="276" w:lineRule="auto"/>
        <w:jc w:val="center"/>
        <w:rPr>
          <w:rFonts w:cs="Arial"/>
          <w:lang w:eastAsia="en-GB"/>
        </w:rPr>
      </w:pPr>
    </w:p>
    <w:p w:rsidR="005B3DCD" w:rsidRPr="00EE25DB" w:rsidRDefault="005B3DCD" w:rsidP="005B3DCD">
      <w:pPr>
        <w:autoSpaceDE w:val="0"/>
        <w:autoSpaceDN w:val="0"/>
        <w:adjustRightInd w:val="0"/>
        <w:spacing w:line="360" w:lineRule="auto"/>
        <w:jc w:val="center"/>
        <w:rPr>
          <w:rFonts w:cs="Arial"/>
          <w:lang w:eastAsia="en-GB"/>
        </w:rPr>
      </w:pPr>
      <w:r w:rsidRPr="00EE25DB">
        <w:rPr>
          <w:rFonts w:cs="Arial"/>
          <w:lang w:eastAsia="en-GB"/>
        </w:rPr>
        <w:t>ΔΗΛΩΣΗ</w:t>
      </w:r>
    </w:p>
    <w:p w:rsidR="005B3DCD" w:rsidRPr="00E566D9" w:rsidRDefault="005B3DCD" w:rsidP="005B3DCD">
      <w:pPr>
        <w:autoSpaceDE w:val="0"/>
        <w:autoSpaceDN w:val="0"/>
        <w:adjustRightInd w:val="0"/>
        <w:spacing w:line="360" w:lineRule="auto"/>
        <w:jc w:val="center"/>
        <w:rPr>
          <w:rFonts w:cs="Arial"/>
          <w:sz w:val="22"/>
          <w:szCs w:val="22"/>
          <w:lang w:eastAsia="en-GB"/>
        </w:rPr>
      </w:pPr>
    </w:p>
    <w:p w:rsidR="001E7BB2" w:rsidRDefault="005B3DCD" w:rsidP="001E7BB2">
      <w:pPr>
        <w:autoSpaceDE w:val="0"/>
        <w:autoSpaceDN w:val="0"/>
        <w:adjustRightInd w:val="0"/>
        <w:spacing w:line="360" w:lineRule="auto"/>
        <w:jc w:val="both"/>
        <w:rPr>
          <w:rFonts w:cs="Arial"/>
          <w:sz w:val="22"/>
          <w:szCs w:val="22"/>
          <w:lang w:eastAsia="en-GB"/>
        </w:rPr>
      </w:pPr>
      <w:r w:rsidRPr="00E566D9">
        <w:rPr>
          <w:rFonts w:cs="Arial"/>
          <w:sz w:val="22"/>
          <w:szCs w:val="22"/>
          <w:lang w:eastAsia="en-GB"/>
        </w:rPr>
        <w:t>Δηλώνω ότι θα εκτελώ τα καθήκοντα μου ως</w:t>
      </w:r>
      <w:r w:rsidR="0000185C">
        <w:rPr>
          <w:rFonts w:cs="Arial"/>
          <w:sz w:val="22"/>
          <w:szCs w:val="22"/>
          <w:lang w:eastAsia="en-GB"/>
        </w:rPr>
        <w:t>*:</w:t>
      </w:r>
      <w:r w:rsidRPr="00E566D9">
        <w:rPr>
          <w:rFonts w:cs="Arial"/>
          <w:sz w:val="22"/>
          <w:szCs w:val="22"/>
          <w:lang w:eastAsia="en-GB"/>
        </w:rPr>
        <w:t xml:space="preserve"> </w:t>
      </w:r>
    </w:p>
    <w:p w:rsidR="00D6506C" w:rsidRDefault="00D6506C" w:rsidP="001E7BB2">
      <w:pPr>
        <w:autoSpaceDE w:val="0"/>
        <w:autoSpaceDN w:val="0"/>
        <w:adjustRightInd w:val="0"/>
        <w:spacing w:line="360" w:lineRule="auto"/>
        <w:jc w:val="both"/>
        <w:rPr>
          <w:rFonts w:cs="Arial"/>
          <w:sz w:val="22"/>
          <w:szCs w:val="22"/>
          <w:lang w:eastAsia="en-GB"/>
        </w:rPr>
      </w:pPr>
    </w:p>
    <w:p w:rsidR="00A34963" w:rsidRDefault="0000185C" w:rsidP="001E7BB2">
      <w:pPr>
        <w:autoSpaceDE w:val="0"/>
        <w:autoSpaceDN w:val="0"/>
        <w:adjustRightInd w:val="0"/>
        <w:spacing w:line="360" w:lineRule="auto"/>
        <w:jc w:val="both"/>
        <w:rPr>
          <w:rFonts w:cs="Arial"/>
          <w:sz w:val="22"/>
          <w:szCs w:val="22"/>
          <w:lang w:eastAsia="en-GB"/>
        </w:rPr>
      </w:pPr>
      <w:r>
        <w:rPr>
          <w:rFonts w:cs="Arial"/>
          <w:sz w:val="22"/>
          <w:szCs w:val="22"/>
          <w:lang w:eastAsia="en-GB"/>
        </w:rPr>
        <w:t>Προϊστάμενος</w:t>
      </w:r>
      <w:r w:rsidR="00A34963">
        <w:rPr>
          <w:rFonts w:cs="Arial"/>
          <w:sz w:val="22"/>
          <w:szCs w:val="22"/>
          <w:lang w:eastAsia="en-GB"/>
        </w:rPr>
        <w:t xml:space="preserve"> / εξουσιοδοτημένος αντιπρόσωπος του Προϊστάμενου </w:t>
      </w:r>
      <w:r>
        <w:rPr>
          <w:rFonts w:cs="Arial"/>
          <w:sz w:val="22"/>
          <w:szCs w:val="22"/>
          <w:lang w:eastAsia="en-GB"/>
        </w:rPr>
        <w:t xml:space="preserve"> του</w:t>
      </w:r>
      <w:r w:rsidR="00210658">
        <w:rPr>
          <w:rFonts w:cs="Arial"/>
          <w:sz w:val="22"/>
          <w:szCs w:val="22"/>
          <w:lang w:eastAsia="en-GB"/>
        </w:rPr>
        <w:t xml:space="preserve"> / της</w:t>
      </w:r>
      <w:r>
        <w:rPr>
          <w:rFonts w:cs="Arial"/>
          <w:sz w:val="22"/>
          <w:szCs w:val="22"/>
          <w:lang w:eastAsia="en-GB"/>
        </w:rPr>
        <w:t xml:space="preserve"> ……………………</w:t>
      </w:r>
      <w:r w:rsidR="00A34963">
        <w:rPr>
          <w:rFonts w:cs="Arial"/>
          <w:sz w:val="22"/>
          <w:szCs w:val="22"/>
          <w:lang w:eastAsia="en-GB"/>
        </w:rPr>
        <w:t>..</w:t>
      </w:r>
    </w:p>
    <w:p w:rsidR="001E7BB2" w:rsidRDefault="00A34963" w:rsidP="001E7BB2">
      <w:pPr>
        <w:autoSpaceDE w:val="0"/>
        <w:autoSpaceDN w:val="0"/>
        <w:adjustRightInd w:val="0"/>
        <w:spacing w:line="360" w:lineRule="auto"/>
        <w:jc w:val="both"/>
        <w:rPr>
          <w:rFonts w:cs="Arial"/>
          <w:sz w:val="22"/>
          <w:szCs w:val="22"/>
          <w:lang w:eastAsia="en-GB"/>
        </w:rPr>
      </w:pPr>
      <w:r>
        <w:rPr>
          <w:rFonts w:cs="Arial"/>
          <w:sz w:val="22"/>
          <w:szCs w:val="22"/>
          <w:lang w:eastAsia="en-GB"/>
        </w:rPr>
        <w:t>…………………………………………………………………………………………………………………..</w:t>
      </w:r>
      <w:r w:rsidR="0000185C">
        <w:rPr>
          <w:rFonts w:cs="Arial"/>
          <w:sz w:val="22"/>
          <w:szCs w:val="22"/>
          <w:lang w:eastAsia="en-GB"/>
        </w:rPr>
        <w:t xml:space="preserve"> </w:t>
      </w:r>
    </w:p>
    <w:p w:rsidR="001E7BB2" w:rsidRDefault="001E7BB2" w:rsidP="001E7BB2">
      <w:pPr>
        <w:autoSpaceDE w:val="0"/>
        <w:autoSpaceDN w:val="0"/>
        <w:adjustRightInd w:val="0"/>
        <w:spacing w:line="360" w:lineRule="auto"/>
        <w:jc w:val="both"/>
        <w:rPr>
          <w:rFonts w:cs="Arial"/>
          <w:sz w:val="22"/>
          <w:szCs w:val="22"/>
          <w:lang w:eastAsia="en-GB"/>
        </w:rPr>
      </w:pPr>
    </w:p>
    <w:p w:rsidR="0000185C" w:rsidRDefault="005B3DCD" w:rsidP="001E7BB2">
      <w:pPr>
        <w:autoSpaceDE w:val="0"/>
        <w:autoSpaceDN w:val="0"/>
        <w:adjustRightInd w:val="0"/>
        <w:spacing w:line="360" w:lineRule="auto"/>
        <w:jc w:val="both"/>
        <w:rPr>
          <w:rFonts w:cs="Arial"/>
          <w:sz w:val="22"/>
          <w:szCs w:val="22"/>
          <w:lang w:eastAsia="en-GB"/>
        </w:rPr>
      </w:pPr>
      <w:r w:rsidRPr="00E566D9">
        <w:rPr>
          <w:rFonts w:cs="Arial"/>
          <w:sz w:val="22"/>
          <w:szCs w:val="22"/>
          <w:lang w:eastAsia="en-GB"/>
        </w:rPr>
        <w:t xml:space="preserve">Πρόεδρος / μέλος </w:t>
      </w:r>
      <w:r>
        <w:rPr>
          <w:rFonts w:cs="Arial"/>
          <w:sz w:val="22"/>
          <w:szCs w:val="22"/>
          <w:lang w:eastAsia="en-GB"/>
        </w:rPr>
        <w:t xml:space="preserve">Συμβουλίου </w:t>
      </w:r>
      <w:r w:rsidR="00210658">
        <w:rPr>
          <w:rFonts w:cs="Arial"/>
          <w:sz w:val="22"/>
          <w:szCs w:val="22"/>
          <w:lang w:eastAsia="en-GB"/>
        </w:rPr>
        <w:t xml:space="preserve">του </w:t>
      </w:r>
      <w:r>
        <w:rPr>
          <w:rFonts w:cs="Arial"/>
          <w:sz w:val="22"/>
          <w:szCs w:val="22"/>
          <w:lang w:eastAsia="en-GB"/>
        </w:rPr>
        <w:t>Πρ</w:t>
      </w:r>
      <w:r w:rsidR="0000185C">
        <w:rPr>
          <w:rFonts w:cs="Arial"/>
          <w:sz w:val="22"/>
          <w:szCs w:val="22"/>
          <w:lang w:eastAsia="en-GB"/>
        </w:rPr>
        <w:t xml:space="preserve">οσφορών του </w:t>
      </w:r>
      <w:r>
        <w:rPr>
          <w:rFonts w:cs="Arial"/>
          <w:sz w:val="22"/>
          <w:szCs w:val="22"/>
          <w:lang w:eastAsia="en-GB"/>
        </w:rPr>
        <w:t>………………………………………………</w:t>
      </w:r>
      <w:r w:rsidR="0000185C">
        <w:rPr>
          <w:rFonts w:cs="Arial"/>
          <w:sz w:val="22"/>
          <w:szCs w:val="22"/>
          <w:lang w:eastAsia="en-GB"/>
        </w:rPr>
        <w:t>……</w:t>
      </w:r>
      <w:r w:rsidR="00210658">
        <w:rPr>
          <w:rFonts w:cs="Arial"/>
          <w:sz w:val="22"/>
          <w:szCs w:val="22"/>
          <w:lang w:eastAsia="en-GB"/>
        </w:rPr>
        <w:t>..</w:t>
      </w:r>
    </w:p>
    <w:p w:rsidR="001E7BB2" w:rsidRDefault="0000185C" w:rsidP="001E7BB2">
      <w:pPr>
        <w:autoSpaceDE w:val="0"/>
        <w:autoSpaceDN w:val="0"/>
        <w:adjustRightInd w:val="0"/>
        <w:spacing w:line="360" w:lineRule="auto"/>
        <w:jc w:val="both"/>
        <w:rPr>
          <w:rFonts w:cs="Arial"/>
          <w:sz w:val="22"/>
          <w:szCs w:val="22"/>
          <w:lang w:eastAsia="en-GB"/>
        </w:rPr>
      </w:pPr>
      <w:r>
        <w:rPr>
          <w:rFonts w:cs="Arial"/>
          <w:sz w:val="22"/>
          <w:szCs w:val="22"/>
          <w:lang w:eastAsia="en-GB"/>
        </w:rPr>
        <w:t>…………………………………………………………………………………………………………………..</w:t>
      </w:r>
    </w:p>
    <w:p w:rsidR="001E7BB2" w:rsidRDefault="001E7BB2" w:rsidP="001E7BB2">
      <w:pPr>
        <w:autoSpaceDE w:val="0"/>
        <w:autoSpaceDN w:val="0"/>
        <w:adjustRightInd w:val="0"/>
        <w:spacing w:line="360" w:lineRule="auto"/>
        <w:jc w:val="both"/>
        <w:rPr>
          <w:rFonts w:cs="Arial"/>
          <w:sz w:val="22"/>
          <w:szCs w:val="22"/>
          <w:lang w:eastAsia="en-GB"/>
        </w:rPr>
      </w:pPr>
    </w:p>
    <w:p w:rsidR="001E7BB2" w:rsidRDefault="00B47F6B" w:rsidP="001E7BB2">
      <w:pPr>
        <w:autoSpaceDE w:val="0"/>
        <w:autoSpaceDN w:val="0"/>
        <w:adjustRightInd w:val="0"/>
        <w:spacing w:line="360" w:lineRule="auto"/>
        <w:jc w:val="both"/>
        <w:rPr>
          <w:rFonts w:cs="Arial"/>
          <w:sz w:val="22"/>
          <w:szCs w:val="22"/>
          <w:lang w:eastAsia="en-GB"/>
        </w:rPr>
      </w:pPr>
      <w:r>
        <w:rPr>
          <w:rFonts w:cs="Arial"/>
          <w:sz w:val="22"/>
          <w:szCs w:val="22"/>
          <w:lang w:eastAsia="en-GB"/>
        </w:rPr>
        <w:t xml:space="preserve">Μέλος </w:t>
      </w:r>
      <w:r w:rsidR="00210658">
        <w:rPr>
          <w:rFonts w:cs="Arial"/>
          <w:sz w:val="22"/>
          <w:szCs w:val="22"/>
          <w:lang w:eastAsia="en-GB"/>
        </w:rPr>
        <w:t xml:space="preserve">της </w:t>
      </w:r>
      <w:r w:rsidR="005B3DCD" w:rsidRPr="00E566D9">
        <w:rPr>
          <w:rFonts w:cs="Arial"/>
          <w:sz w:val="22"/>
          <w:szCs w:val="22"/>
          <w:lang w:eastAsia="en-GB"/>
        </w:rPr>
        <w:t>Επιτροπής</w:t>
      </w:r>
      <w:r w:rsidR="005B3DCD">
        <w:rPr>
          <w:rFonts w:cs="Arial"/>
          <w:sz w:val="22"/>
          <w:szCs w:val="22"/>
          <w:lang w:eastAsia="en-GB"/>
        </w:rPr>
        <w:t xml:space="preserve"> Αξιολόγησης γι</w:t>
      </w:r>
      <w:r>
        <w:rPr>
          <w:rFonts w:cs="Arial"/>
          <w:sz w:val="22"/>
          <w:szCs w:val="22"/>
          <w:lang w:eastAsia="en-GB"/>
        </w:rPr>
        <w:t>α</w:t>
      </w:r>
      <w:r w:rsidR="005B3DCD">
        <w:rPr>
          <w:rFonts w:cs="Arial"/>
          <w:sz w:val="22"/>
          <w:szCs w:val="22"/>
          <w:lang w:eastAsia="en-GB"/>
        </w:rPr>
        <w:t>……………………………</w:t>
      </w:r>
      <w:r>
        <w:rPr>
          <w:rFonts w:cs="Arial"/>
          <w:sz w:val="22"/>
          <w:szCs w:val="22"/>
          <w:lang w:eastAsia="en-GB"/>
        </w:rPr>
        <w:t>………………………………………..</w:t>
      </w:r>
    </w:p>
    <w:p w:rsidR="00B47F6B" w:rsidRDefault="00B47F6B" w:rsidP="001E7BB2">
      <w:pPr>
        <w:autoSpaceDE w:val="0"/>
        <w:autoSpaceDN w:val="0"/>
        <w:adjustRightInd w:val="0"/>
        <w:spacing w:line="360" w:lineRule="auto"/>
        <w:jc w:val="both"/>
        <w:rPr>
          <w:rFonts w:cs="Arial"/>
          <w:sz w:val="22"/>
          <w:szCs w:val="22"/>
          <w:lang w:eastAsia="en-GB"/>
        </w:rPr>
      </w:pPr>
      <w:r>
        <w:rPr>
          <w:rFonts w:cs="Arial"/>
          <w:sz w:val="22"/>
          <w:szCs w:val="22"/>
          <w:lang w:eastAsia="en-GB"/>
        </w:rPr>
        <w:t>………………………………………………………………………………………………………………….,</w:t>
      </w:r>
    </w:p>
    <w:p w:rsidR="00A34963" w:rsidRDefault="00A34963" w:rsidP="00A34963">
      <w:pPr>
        <w:autoSpaceDE w:val="0"/>
        <w:autoSpaceDN w:val="0"/>
        <w:adjustRightInd w:val="0"/>
        <w:spacing w:line="360" w:lineRule="auto"/>
        <w:jc w:val="both"/>
        <w:rPr>
          <w:rFonts w:cs="Arial"/>
          <w:sz w:val="22"/>
          <w:szCs w:val="22"/>
          <w:lang w:eastAsia="en-GB"/>
        </w:rPr>
      </w:pPr>
    </w:p>
    <w:p w:rsidR="005B3DCD" w:rsidRDefault="005B3DCD" w:rsidP="00A34963">
      <w:pPr>
        <w:autoSpaceDE w:val="0"/>
        <w:autoSpaceDN w:val="0"/>
        <w:adjustRightInd w:val="0"/>
        <w:spacing w:line="360" w:lineRule="auto"/>
        <w:jc w:val="both"/>
        <w:rPr>
          <w:rFonts w:cs="Arial"/>
          <w:sz w:val="22"/>
          <w:szCs w:val="22"/>
          <w:lang w:eastAsia="en-GB"/>
        </w:rPr>
      </w:pPr>
      <w:r w:rsidRPr="00E566D9">
        <w:rPr>
          <w:rFonts w:cs="Arial"/>
          <w:sz w:val="22"/>
          <w:szCs w:val="22"/>
          <w:lang w:eastAsia="en-GB"/>
        </w:rPr>
        <w:t>με ευσυνειδησία, αμεροληψία, χωρίς φόβο ή εύνοια και θα τηρώ απόλυτη εχεμύθεια κατά την εκτέλεση των καθηκόντων μου.</w:t>
      </w:r>
    </w:p>
    <w:p w:rsidR="005B3DCD" w:rsidRPr="00E566D9" w:rsidRDefault="005B3DCD" w:rsidP="00A34963">
      <w:pPr>
        <w:autoSpaceDE w:val="0"/>
        <w:autoSpaceDN w:val="0"/>
        <w:adjustRightInd w:val="0"/>
        <w:spacing w:line="360" w:lineRule="auto"/>
        <w:jc w:val="both"/>
        <w:rPr>
          <w:rFonts w:cs="Arial"/>
          <w:sz w:val="22"/>
          <w:szCs w:val="22"/>
          <w:lang w:eastAsia="en-GB"/>
        </w:rPr>
      </w:pPr>
    </w:p>
    <w:p w:rsidR="005B3DCD" w:rsidRDefault="005B3DCD" w:rsidP="00A34963">
      <w:pPr>
        <w:pStyle w:val="ListParagraph"/>
        <w:spacing w:line="360" w:lineRule="auto"/>
        <w:ind w:left="0"/>
        <w:contextualSpacing/>
        <w:jc w:val="both"/>
        <w:rPr>
          <w:rFonts w:cs="Arial"/>
          <w:sz w:val="22"/>
          <w:szCs w:val="22"/>
        </w:rPr>
      </w:pPr>
      <w:r w:rsidRPr="00E566D9">
        <w:rPr>
          <w:rFonts w:cs="Arial"/>
          <w:sz w:val="22"/>
          <w:szCs w:val="22"/>
          <w:lang w:eastAsia="en-GB"/>
        </w:rPr>
        <w:t>Σε περίπτωση που έχω οποιοδήποτε οικονομικό ή άλλο συμφέρον, άμεσο ή έμμεσο, σε σχέση με το θέμα το οποίο τυγχάνει χειρισμού από εμένα ή από επιτροπή στην οποία μετέχω</w:t>
      </w:r>
      <w:r w:rsidRPr="003B18B7">
        <w:rPr>
          <w:rFonts w:cs="Arial"/>
          <w:sz w:val="22"/>
          <w:szCs w:val="22"/>
          <w:lang w:eastAsia="en-GB"/>
        </w:rPr>
        <w:t>,</w:t>
      </w:r>
      <w:r w:rsidRPr="00E566D9">
        <w:rPr>
          <w:rFonts w:cs="Arial"/>
          <w:sz w:val="22"/>
          <w:szCs w:val="22"/>
          <w:lang w:eastAsia="en-GB"/>
        </w:rPr>
        <w:t xml:space="preserve"> ή έχω οποιαδήποτε ιδιάζουσα σχέση</w:t>
      </w:r>
      <w:r>
        <w:rPr>
          <w:rFonts w:cs="Arial"/>
          <w:sz w:val="22"/>
          <w:szCs w:val="22"/>
          <w:lang w:eastAsia="en-GB"/>
        </w:rPr>
        <w:t>,</w:t>
      </w:r>
      <w:r w:rsidRPr="00E566D9">
        <w:rPr>
          <w:rFonts w:cs="Arial"/>
          <w:sz w:val="22"/>
          <w:szCs w:val="22"/>
          <w:lang w:eastAsia="en-GB"/>
        </w:rPr>
        <w:t xml:space="preserve"> ή οποιαδήποτε εξ αίματος ή εξ αγχιστείας συγγένεια μέχρι τέταρτου βαθμού</w:t>
      </w:r>
      <w:r>
        <w:rPr>
          <w:rFonts w:cs="Arial"/>
          <w:sz w:val="22"/>
          <w:szCs w:val="22"/>
          <w:lang w:eastAsia="en-GB"/>
        </w:rPr>
        <w:t>,</w:t>
      </w:r>
      <w:r w:rsidRPr="00E566D9">
        <w:rPr>
          <w:rFonts w:cs="Arial"/>
          <w:sz w:val="22"/>
          <w:szCs w:val="22"/>
          <w:lang w:eastAsia="en-GB"/>
        </w:rPr>
        <w:t xml:space="preserve"> ή βρίσκομαι σε οξεία έχθρα με οποιοδήποτε πρόσωπο που έχει πρόδηλο οικονομικό ή άλλο συμφέρον στην εν λόγω διαδικασία, οφείλω να αποκαλύψω το συμφέρον, τη σχέση ή τη συγγένεια αυτή</w:t>
      </w:r>
      <w:r>
        <w:rPr>
          <w:rFonts w:cs="Arial"/>
          <w:sz w:val="22"/>
          <w:szCs w:val="22"/>
          <w:lang w:eastAsia="en-GB"/>
        </w:rPr>
        <w:t>,</w:t>
      </w:r>
      <w:r w:rsidRPr="00E566D9">
        <w:rPr>
          <w:rFonts w:cs="Arial"/>
          <w:sz w:val="22"/>
          <w:szCs w:val="22"/>
          <w:lang w:eastAsia="en-GB"/>
        </w:rPr>
        <w:t xml:space="preserve"> ενεργώντας όπως προνοείται στο</w:t>
      </w:r>
      <w:r w:rsidR="0000185C">
        <w:rPr>
          <w:rFonts w:cs="Arial"/>
          <w:sz w:val="22"/>
          <w:szCs w:val="22"/>
          <w:lang w:eastAsia="en-GB"/>
        </w:rPr>
        <w:t>ν Κανονισμό 6</w:t>
      </w:r>
      <w:r w:rsidRPr="00E566D9">
        <w:rPr>
          <w:rFonts w:cs="Arial"/>
          <w:sz w:val="22"/>
          <w:szCs w:val="22"/>
          <w:lang w:eastAsia="en-GB"/>
        </w:rPr>
        <w:t xml:space="preserve"> των περί της </w:t>
      </w:r>
      <w:r w:rsidR="0000185C">
        <w:rPr>
          <w:rFonts w:cs="Arial"/>
          <w:sz w:val="22"/>
          <w:szCs w:val="22"/>
          <w:lang w:eastAsia="en-GB"/>
        </w:rPr>
        <w:t>Ρύθμισης των Διαδικασιών Σύναψης των Δημοσίων Συμβάσεων, των Συμβάσεων στους Τομείς Κοινής Ωφελείας και των Συμβάσεων Παραχώρησης</w:t>
      </w:r>
      <w:r>
        <w:rPr>
          <w:rFonts w:cs="Arial"/>
          <w:sz w:val="22"/>
          <w:szCs w:val="22"/>
        </w:rPr>
        <w:t xml:space="preserve"> </w:t>
      </w:r>
      <w:r w:rsidR="0000185C">
        <w:rPr>
          <w:rFonts w:cs="Arial"/>
          <w:sz w:val="22"/>
          <w:szCs w:val="22"/>
        </w:rPr>
        <w:t xml:space="preserve">(Γενικών) </w:t>
      </w:r>
      <w:r>
        <w:rPr>
          <w:rFonts w:cs="Arial"/>
          <w:sz w:val="22"/>
          <w:szCs w:val="22"/>
        </w:rPr>
        <w:t>Κανονισμών</w:t>
      </w:r>
      <w:r w:rsidR="0000185C">
        <w:rPr>
          <w:rFonts w:cs="Arial"/>
          <w:sz w:val="22"/>
          <w:szCs w:val="22"/>
        </w:rPr>
        <w:t xml:space="preserve"> του 2018</w:t>
      </w:r>
      <w:r w:rsidRPr="00E566D9">
        <w:rPr>
          <w:rFonts w:cs="Arial"/>
          <w:sz w:val="22"/>
          <w:szCs w:val="22"/>
        </w:rPr>
        <w:t>.</w:t>
      </w:r>
    </w:p>
    <w:p w:rsidR="005B3DCD" w:rsidRDefault="005B3DCD" w:rsidP="005B3DCD">
      <w:pPr>
        <w:pStyle w:val="ListParagraph"/>
        <w:spacing w:line="360" w:lineRule="auto"/>
        <w:ind w:left="0"/>
        <w:contextualSpacing/>
        <w:jc w:val="both"/>
        <w:rPr>
          <w:rFonts w:cs="Arial"/>
          <w:sz w:val="22"/>
          <w:szCs w:val="22"/>
        </w:rPr>
      </w:pPr>
    </w:p>
    <w:p w:rsidR="005B3DCD" w:rsidRPr="00E566D9" w:rsidRDefault="005B3DCD" w:rsidP="005B3DCD">
      <w:pPr>
        <w:pStyle w:val="ListParagraph"/>
        <w:spacing w:line="600" w:lineRule="auto"/>
        <w:ind w:left="3686" w:hanging="3686"/>
        <w:contextualSpacing/>
        <w:jc w:val="both"/>
        <w:rPr>
          <w:rFonts w:cs="Arial"/>
          <w:sz w:val="22"/>
          <w:szCs w:val="22"/>
        </w:rPr>
      </w:pPr>
      <w:r>
        <w:rPr>
          <w:rFonts w:cs="Arial"/>
          <w:sz w:val="22"/>
          <w:szCs w:val="22"/>
        </w:rPr>
        <w:t>Υπογραφή</w:t>
      </w:r>
      <w:r w:rsidRPr="00E566D9">
        <w:rPr>
          <w:rFonts w:cs="Arial"/>
          <w:sz w:val="22"/>
          <w:szCs w:val="22"/>
        </w:rPr>
        <w:t xml:space="preserve">: </w:t>
      </w:r>
      <w:r>
        <w:rPr>
          <w:rFonts w:cs="Arial"/>
          <w:sz w:val="22"/>
          <w:szCs w:val="22"/>
        </w:rPr>
        <w:t xml:space="preserve">                                             </w:t>
      </w:r>
      <w:r w:rsidRPr="00E566D9">
        <w:rPr>
          <w:rFonts w:cs="Arial"/>
          <w:sz w:val="22"/>
          <w:szCs w:val="22"/>
        </w:rPr>
        <w:t>…………………………………………</w:t>
      </w:r>
    </w:p>
    <w:p w:rsidR="005B3DCD" w:rsidRPr="00E566D9" w:rsidRDefault="005B3DCD" w:rsidP="005B3DCD">
      <w:pPr>
        <w:pStyle w:val="ListParagraph"/>
        <w:spacing w:line="600" w:lineRule="auto"/>
        <w:ind w:left="4111" w:hanging="4111"/>
        <w:contextualSpacing/>
        <w:jc w:val="both"/>
        <w:rPr>
          <w:rFonts w:cs="Arial"/>
          <w:sz w:val="22"/>
          <w:szCs w:val="22"/>
        </w:rPr>
      </w:pPr>
      <w:r>
        <w:rPr>
          <w:rFonts w:cs="Arial"/>
          <w:sz w:val="22"/>
          <w:szCs w:val="22"/>
        </w:rPr>
        <w:t>Ονοματεπώνυμο</w:t>
      </w:r>
      <w:r w:rsidRPr="00E566D9">
        <w:rPr>
          <w:rFonts w:cs="Arial"/>
          <w:sz w:val="22"/>
          <w:szCs w:val="22"/>
        </w:rPr>
        <w:t>:</w:t>
      </w:r>
      <w:r>
        <w:rPr>
          <w:rFonts w:cs="Arial"/>
          <w:sz w:val="22"/>
          <w:szCs w:val="22"/>
        </w:rPr>
        <w:t xml:space="preserve">                                    …………………………………………</w:t>
      </w:r>
    </w:p>
    <w:p w:rsidR="005B3DCD" w:rsidRDefault="005B3DCD" w:rsidP="005B3DCD">
      <w:pPr>
        <w:pStyle w:val="ListParagraph"/>
        <w:spacing w:line="600" w:lineRule="auto"/>
        <w:ind w:left="0"/>
        <w:contextualSpacing/>
        <w:jc w:val="both"/>
        <w:rPr>
          <w:rFonts w:cs="Arial"/>
          <w:sz w:val="22"/>
          <w:szCs w:val="22"/>
        </w:rPr>
      </w:pPr>
      <w:r>
        <w:rPr>
          <w:rFonts w:cs="Arial"/>
          <w:sz w:val="22"/>
          <w:szCs w:val="22"/>
        </w:rPr>
        <w:t>Τίτλος &amp; Μισθολογική Κλίμακα</w:t>
      </w:r>
      <w:r w:rsidRPr="00E566D9">
        <w:rPr>
          <w:rFonts w:cs="Arial"/>
          <w:sz w:val="22"/>
          <w:szCs w:val="22"/>
        </w:rPr>
        <w:t>:</w:t>
      </w:r>
      <w:r>
        <w:rPr>
          <w:rFonts w:cs="Arial"/>
          <w:sz w:val="22"/>
          <w:szCs w:val="22"/>
        </w:rPr>
        <w:t xml:space="preserve">               …………………………………………</w:t>
      </w:r>
    </w:p>
    <w:p w:rsidR="005B3DCD" w:rsidRPr="00D6506C" w:rsidRDefault="005B3DCD" w:rsidP="00D6506C">
      <w:pPr>
        <w:pStyle w:val="ListParagraph"/>
        <w:spacing w:line="600" w:lineRule="auto"/>
        <w:ind w:left="0"/>
        <w:contextualSpacing/>
        <w:jc w:val="both"/>
        <w:rPr>
          <w:rFonts w:cs="Arial"/>
          <w:sz w:val="22"/>
          <w:szCs w:val="22"/>
        </w:rPr>
      </w:pPr>
      <w:r>
        <w:rPr>
          <w:rFonts w:cs="Arial"/>
          <w:sz w:val="22"/>
          <w:szCs w:val="22"/>
        </w:rPr>
        <w:t>Ημερομηνία</w:t>
      </w:r>
      <w:r w:rsidRPr="00E566D9">
        <w:rPr>
          <w:rFonts w:cs="Arial"/>
          <w:sz w:val="22"/>
          <w:szCs w:val="22"/>
        </w:rPr>
        <w:t xml:space="preserve">: </w:t>
      </w:r>
      <w:r>
        <w:rPr>
          <w:rFonts w:cs="Arial"/>
          <w:sz w:val="22"/>
          <w:szCs w:val="22"/>
        </w:rPr>
        <w:t xml:space="preserve">                                            …………………………………………</w:t>
      </w:r>
      <w:r>
        <w:rPr>
          <w:rFonts w:cs="Arial"/>
          <w:sz w:val="20"/>
          <w:szCs w:val="20"/>
          <w:lang w:eastAsia="en-GB"/>
        </w:rPr>
        <w:t xml:space="preserve">          </w:t>
      </w:r>
    </w:p>
    <w:p w:rsidR="00D6506C" w:rsidRDefault="00D6506C" w:rsidP="001E7BB2">
      <w:pPr>
        <w:autoSpaceDE w:val="0"/>
        <w:autoSpaceDN w:val="0"/>
        <w:adjustRightInd w:val="0"/>
        <w:spacing w:line="360" w:lineRule="auto"/>
        <w:jc w:val="both"/>
        <w:rPr>
          <w:rFonts w:cs="Arial"/>
          <w:sz w:val="18"/>
          <w:szCs w:val="18"/>
          <w:lang w:eastAsia="en-GB"/>
        </w:rPr>
      </w:pPr>
    </w:p>
    <w:p w:rsidR="00D6506C" w:rsidRPr="00D6506C" w:rsidRDefault="0000185C" w:rsidP="00D6506C">
      <w:pPr>
        <w:autoSpaceDE w:val="0"/>
        <w:autoSpaceDN w:val="0"/>
        <w:adjustRightInd w:val="0"/>
        <w:spacing w:line="360" w:lineRule="auto"/>
        <w:jc w:val="both"/>
        <w:rPr>
          <w:rFonts w:cs="Arial"/>
          <w:sz w:val="18"/>
          <w:szCs w:val="18"/>
          <w:lang w:eastAsia="en-GB"/>
        </w:rPr>
      </w:pPr>
      <w:r>
        <w:rPr>
          <w:rFonts w:cs="Arial"/>
          <w:sz w:val="18"/>
          <w:szCs w:val="18"/>
          <w:lang w:eastAsia="en-GB"/>
        </w:rPr>
        <w:t>*Διαγράφεται ότι δεν εφαρμόζεται</w:t>
      </w:r>
    </w:p>
    <w:p w:rsidR="00583440" w:rsidRDefault="00042A30" w:rsidP="00210658">
      <w:pPr>
        <w:autoSpaceDE w:val="0"/>
        <w:autoSpaceDN w:val="0"/>
        <w:adjustRightInd w:val="0"/>
        <w:spacing w:line="360" w:lineRule="auto"/>
        <w:jc w:val="center"/>
        <w:rPr>
          <w:rFonts w:cs="Arial"/>
          <w:szCs w:val="22"/>
          <w:lang w:eastAsia="en-GB"/>
        </w:rPr>
      </w:pPr>
      <w:r w:rsidRPr="00EE25DB">
        <w:rPr>
          <w:rFonts w:cs="Arial"/>
          <w:szCs w:val="22"/>
          <w:lang w:eastAsia="en-GB"/>
        </w:rPr>
        <w:lastRenderedPageBreak/>
        <w:t>ΠΙΝΑΚΑΣ ΙΙ</w:t>
      </w:r>
      <w:r w:rsidR="003425F8">
        <w:rPr>
          <w:rFonts w:cs="Arial"/>
          <w:szCs w:val="22"/>
          <w:lang w:eastAsia="en-GB"/>
        </w:rPr>
        <w:t xml:space="preserve"> – </w:t>
      </w:r>
      <w:r w:rsidR="00210658">
        <w:rPr>
          <w:rFonts w:cs="Arial"/>
          <w:szCs w:val="22"/>
          <w:lang w:eastAsia="en-GB"/>
        </w:rPr>
        <w:t xml:space="preserve">ΠΡΑΚΤΙΚΟ ΑΝΟΙΓΜΑΤΟΣ </w:t>
      </w:r>
    </w:p>
    <w:p w:rsidR="00042A30" w:rsidRDefault="00210658" w:rsidP="00583440">
      <w:pPr>
        <w:autoSpaceDE w:val="0"/>
        <w:autoSpaceDN w:val="0"/>
        <w:adjustRightInd w:val="0"/>
        <w:spacing w:line="360" w:lineRule="auto"/>
        <w:jc w:val="center"/>
        <w:rPr>
          <w:rFonts w:cs="Arial"/>
          <w:szCs w:val="22"/>
          <w:lang w:eastAsia="en-GB"/>
        </w:rPr>
      </w:pPr>
      <w:r>
        <w:rPr>
          <w:rFonts w:cs="Arial"/>
          <w:szCs w:val="22"/>
          <w:lang w:eastAsia="en-GB"/>
        </w:rPr>
        <w:t xml:space="preserve">ΑΙΤΗΣΕΩΝ ΣΥΜΜΕΤΟΧΗΣ </w:t>
      </w:r>
      <w:r w:rsidR="00334FE2">
        <w:rPr>
          <w:rFonts w:cs="Arial"/>
          <w:szCs w:val="22"/>
          <w:lang w:eastAsia="en-GB"/>
        </w:rPr>
        <w:t>ΚΑΙ</w:t>
      </w:r>
      <w:r>
        <w:rPr>
          <w:rFonts w:cs="Arial"/>
          <w:szCs w:val="22"/>
          <w:lang w:eastAsia="en-GB"/>
        </w:rPr>
        <w:t xml:space="preserve"> ΠΡΟΣΦΟΡΩΝ</w:t>
      </w:r>
    </w:p>
    <w:p w:rsidR="00210658" w:rsidRPr="00EE25DB" w:rsidRDefault="00210658" w:rsidP="00210658">
      <w:pPr>
        <w:autoSpaceDE w:val="0"/>
        <w:autoSpaceDN w:val="0"/>
        <w:adjustRightInd w:val="0"/>
        <w:spacing w:line="360" w:lineRule="auto"/>
        <w:jc w:val="center"/>
        <w:rPr>
          <w:rFonts w:cs="Arial"/>
          <w:szCs w:val="22"/>
          <w:lang w:eastAsia="en-GB"/>
        </w:rPr>
      </w:pPr>
      <w:r>
        <w:rPr>
          <w:rFonts w:cs="Arial"/>
          <w:szCs w:val="22"/>
          <w:lang w:eastAsia="en-GB"/>
        </w:rPr>
        <w:t>[Κανονισμός 35 παράγραφος (5)]</w:t>
      </w:r>
    </w:p>
    <w:p w:rsidR="00AB71A4" w:rsidRDefault="00AB71A4" w:rsidP="00EE25DB">
      <w:pPr>
        <w:autoSpaceDE w:val="0"/>
        <w:autoSpaceDN w:val="0"/>
        <w:adjustRightInd w:val="0"/>
        <w:spacing w:line="276" w:lineRule="auto"/>
        <w:rPr>
          <w:rFonts w:cs="Arial"/>
          <w:sz w:val="22"/>
          <w:szCs w:val="22"/>
          <w:lang w:eastAsia="en-GB"/>
        </w:rPr>
      </w:pPr>
    </w:p>
    <w:p w:rsidR="003813E9" w:rsidRDefault="003813E9" w:rsidP="00A34963">
      <w:pPr>
        <w:autoSpaceDE w:val="0"/>
        <w:autoSpaceDN w:val="0"/>
        <w:adjustRightInd w:val="0"/>
        <w:spacing w:line="276" w:lineRule="auto"/>
        <w:rPr>
          <w:rFonts w:cs="Arial"/>
          <w:sz w:val="20"/>
          <w:szCs w:val="20"/>
          <w:lang w:eastAsia="en-GB"/>
        </w:rPr>
      </w:pPr>
    </w:p>
    <w:p w:rsidR="003813E9" w:rsidRPr="00EA40B4" w:rsidRDefault="00210658" w:rsidP="00A34963">
      <w:pPr>
        <w:autoSpaceDE w:val="0"/>
        <w:autoSpaceDN w:val="0"/>
        <w:adjustRightInd w:val="0"/>
        <w:spacing w:line="480" w:lineRule="auto"/>
        <w:jc w:val="both"/>
        <w:rPr>
          <w:rFonts w:cs="Arial"/>
          <w:sz w:val="22"/>
          <w:szCs w:val="22"/>
          <w:lang w:eastAsia="en-GB"/>
        </w:rPr>
      </w:pPr>
      <w:r w:rsidRPr="00EA40B4">
        <w:rPr>
          <w:rFonts w:cs="Arial"/>
          <w:sz w:val="22"/>
          <w:szCs w:val="22"/>
          <w:lang w:eastAsia="en-GB"/>
        </w:rPr>
        <w:t>Αναθέτουσα Αρχή / Αναθέτων Φορέας: …………………………………………………………</w:t>
      </w:r>
      <w:r w:rsidR="00B47F6B">
        <w:rPr>
          <w:rFonts w:cs="Arial"/>
          <w:sz w:val="22"/>
          <w:szCs w:val="22"/>
          <w:lang w:eastAsia="en-GB"/>
        </w:rPr>
        <w:t>…………</w:t>
      </w:r>
    </w:p>
    <w:p w:rsidR="00210658" w:rsidRPr="00EA40B4" w:rsidRDefault="00210658" w:rsidP="00A34963">
      <w:pPr>
        <w:autoSpaceDE w:val="0"/>
        <w:autoSpaceDN w:val="0"/>
        <w:adjustRightInd w:val="0"/>
        <w:spacing w:line="480" w:lineRule="auto"/>
        <w:jc w:val="both"/>
        <w:rPr>
          <w:rFonts w:cs="Arial"/>
          <w:sz w:val="22"/>
          <w:szCs w:val="22"/>
          <w:lang w:eastAsia="en-GB"/>
        </w:rPr>
      </w:pPr>
      <w:r w:rsidRPr="00EA40B4">
        <w:rPr>
          <w:rFonts w:cs="Arial"/>
          <w:sz w:val="22"/>
          <w:szCs w:val="22"/>
          <w:lang w:eastAsia="en-GB"/>
        </w:rPr>
        <w:t xml:space="preserve">Αρ. </w:t>
      </w:r>
      <w:r w:rsidR="00A34963" w:rsidRPr="00EA40B4">
        <w:rPr>
          <w:rFonts w:cs="Arial"/>
          <w:sz w:val="22"/>
          <w:szCs w:val="22"/>
          <w:lang w:eastAsia="en-GB"/>
        </w:rPr>
        <w:t>και Τ</w:t>
      </w:r>
      <w:r w:rsidRPr="00EA40B4">
        <w:rPr>
          <w:rFonts w:cs="Arial"/>
          <w:sz w:val="22"/>
          <w:szCs w:val="22"/>
          <w:lang w:eastAsia="en-GB"/>
        </w:rPr>
        <w:t>ίτλος Διαγωνισμού:………………………………………………………………………</w:t>
      </w:r>
      <w:r w:rsidR="00B47F6B">
        <w:rPr>
          <w:rFonts w:cs="Arial"/>
          <w:sz w:val="22"/>
          <w:szCs w:val="22"/>
          <w:lang w:eastAsia="en-GB"/>
        </w:rPr>
        <w:t>………….</w:t>
      </w:r>
    </w:p>
    <w:p w:rsidR="00A34963" w:rsidRPr="00EA40B4" w:rsidRDefault="00210658" w:rsidP="00A34963">
      <w:pPr>
        <w:autoSpaceDE w:val="0"/>
        <w:autoSpaceDN w:val="0"/>
        <w:adjustRightInd w:val="0"/>
        <w:spacing w:line="480" w:lineRule="auto"/>
        <w:jc w:val="both"/>
        <w:rPr>
          <w:rFonts w:cs="Arial"/>
          <w:sz w:val="22"/>
          <w:szCs w:val="22"/>
          <w:lang w:eastAsia="en-GB"/>
        </w:rPr>
      </w:pPr>
      <w:r w:rsidRPr="00EA40B4">
        <w:rPr>
          <w:rFonts w:cs="Arial"/>
          <w:sz w:val="22"/>
          <w:szCs w:val="22"/>
          <w:lang w:eastAsia="en-GB"/>
        </w:rPr>
        <w:t>………………………………………………………………………………………………………</w:t>
      </w:r>
      <w:r w:rsidR="00B47F6B">
        <w:rPr>
          <w:rFonts w:cs="Arial"/>
          <w:sz w:val="22"/>
          <w:szCs w:val="22"/>
          <w:lang w:eastAsia="en-GB"/>
        </w:rPr>
        <w:t>…………..</w:t>
      </w:r>
    </w:p>
    <w:p w:rsidR="00FF2951" w:rsidRPr="00EA40B4" w:rsidRDefault="00FF2951" w:rsidP="00FF2951">
      <w:pPr>
        <w:autoSpaceDE w:val="0"/>
        <w:autoSpaceDN w:val="0"/>
        <w:adjustRightInd w:val="0"/>
        <w:spacing w:line="276" w:lineRule="auto"/>
        <w:jc w:val="both"/>
        <w:rPr>
          <w:rFonts w:cs="Arial"/>
          <w:sz w:val="22"/>
          <w:szCs w:val="22"/>
          <w:lang w:eastAsia="en-GB"/>
        </w:rPr>
      </w:pPr>
    </w:p>
    <w:p w:rsidR="00FF2951" w:rsidRPr="00EA40B4" w:rsidRDefault="00FF2951" w:rsidP="00FF2951">
      <w:pPr>
        <w:autoSpaceDE w:val="0"/>
        <w:autoSpaceDN w:val="0"/>
        <w:adjustRightInd w:val="0"/>
        <w:spacing w:line="276" w:lineRule="auto"/>
        <w:jc w:val="both"/>
        <w:rPr>
          <w:rFonts w:cs="Arial"/>
          <w:sz w:val="22"/>
          <w:szCs w:val="22"/>
          <w:lang w:eastAsia="en-GB"/>
        </w:rPr>
      </w:pPr>
      <w:r w:rsidRPr="00EA40B4">
        <w:rPr>
          <w:rFonts w:cs="Arial"/>
          <w:sz w:val="22"/>
          <w:szCs w:val="22"/>
          <w:lang w:eastAsia="en-GB"/>
        </w:rPr>
        <w:t xml:space="preserve">Στα πλαίσια της πιο πάνω διαδικασίας σύναψης σύμβασης, ανοίχθηκαν οι αιτήσεις συμμετοχής / προφορές των ακόλουθων οικονομικών φορέων: </w:t>
      </w:r>
    </w:p>
    <w:p w:rsidR="00A34963" w:rsidRPr="00EA40B4" w:rsidRDefault="00A34963" w:rsidP="00E130C2">
      <w:pPr>
        <w:autoSpaceDE w:val="0"/>
        <w:autoSpaceDN w:val="0"/>
        <w:adjustRightInd w:val="0"/>
        <w:spacing w:line="276" w:lineRule="auto"/>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490"/>
        <w:gridCol w:w="3708"/>
      </w:tblGrid>
      <w:tr w:rsidR="00D92D6D" w:rsidRPr="00D92D6D" w:rsidTr="00DC767C">
        <w:tc>
          <w:tcPr>
            <w:tcW w:w="648" w:type="dxa"/>
            <w:shd w:val="clear" w:color="auto" w:fill="auto"/>
          </w:tcPr>
          <w:p w:rsidR="001A062F" w:rsidRDefault="001A062F" w:rsidP="00D92D6D">
            <w:pPr>
              <w:autoSpaceDE w:val="0"/>
              <w:autoSpaceDN w:val="0"/>
              <w:adjustRightInd w:val="0"/>
              <w:spacing w:line="276" w:lineRule="auto"/>
              <w:jc w:val="center"/>
              <w:rPr>
                <w:rFonts w:cs="Arial"/>
                <w:sz w:val="22"/>
                <w:szCs w:val="22"/>
                <w:lang w:eastAsia="en-GB"/>
              </w:rPr>
            </w:pPr>
          </w:p>
          <w:p w:rsidR="00A34963" w:rsidRDefault="00A34963" w:rsidP="00D92D6D">
            <w:pPr>
              <w:autoSpaceDE w:val="0"/>
              <w:autoSpaceDN w:val="0"/>
              <w:adjustRightInd w:val="0"/>
              <w:spacing w:line="276" w:lineRule="auto"/>
              <w:jc w:val="center"/>
              <w:rPr>
                <w:rFonts w:cs="Arial"/>
                <w:sz w:val="22"/>
                <w:szCs w:val="22"/>
                <w:lang w:eastAsia="en-GB"/>
              </w:rPr>
            </w:pPr>
            <w:r w:rsidRPr="00D92D6D">
              <w:rPr>
                <w:rFonts w:cs="Arial"/>
                <w:sz w:val="22"/>
                <w:szCs w:val="22"/>
                <w:lang w:eastAsia="en-GB"/>
              </w:rPr>
              <w:t>Α/Α</w:t>
            </w:r>
          </w:p>
          <w:p w:rsidR="001A062F" w:rsidRPr="00D92D6D" w:rsidRDefault="001A062F" w:rsidP="00D92D6D">
            <w:pPr>
              <w:autoSpaceDE w:val="0"/>
              <w:autoSpaceDN w:val="0"/>
              <w:adjustRightInd w:val="0"/>
              <w:spacing w:line="276" w:lineRule="auto"/>
              <w:jc w:val="center"/>
              <w:rPr>
                <w:rFonts w:cs="Arial"/>
                <w:sz w:val="22"/>
                <w:szCs w:val="22"/>
                <w:lang w:eastAsia="en-GB"/>
              </w:rPr>
            </w:pPr>
          </w:p>
        </w:tc>
        <w:tc>
          <w:tcPr>
            <w:tcW w:w="5490" w:type="dxa"/>
            <w:shd w:val="clear" w:color="auto" w:fill="auto"/>
          </w:tcPr>
          <w:p w:rsidR="001A062F" w:rsidRDefault="001A062F" w:rsidP="00D92D6D">
            <w:pPr>
              <w:autoSpaceDE w:val="0"/>
              <w:autoSpaceDN w:val="0"/>
              <w:adjustRightInd w:val="0"/>
              <w:spacing w:line="276" w:lineRule="auto"/>
              <w:jc w:val="center"/>
              <w:rPr>
                <w:rFonts w:cs="Arial"/>
                <w:sz w:val="22"/>
                <w:szCs w:val="22"/>
                <w:lang w:eastAsia="en-GB"/>
              </w:rPr>
            </w:pPr>
          </w:p>
          <w:p w:rsidR="00A34963" w:rsidRDefault="00A34963" w:rsidP="00D92D6D">
            <w:pPr>
              <w:autoSpaceDE w:val="0"/>
              <w:autoSpaceDN w:val="0"/>
              <w:adjustRightInd w:val="0"/>
              <w:spacing w:line="276" w:lineRule="auto"/>
              <w:jc w:val="center"/>
              <w:rPr>
                <w:rFonts w:cs="Arial"/>
                <w:sz w:val="22"/>
                <w:szCs w:val="22"/>
                <w:lang w:eastAsia="en-GB"/>
              </w:rPr>
            </w:pPr>
            <w:r w:rsidRPr="00D92D6D">
              <w:rPr>
                <w:rFonts w:cs="Arial"/>
                <w:sz w:val="22"/>
                <w:szCs w:val="22"/>
                <w:lang w:eastAsia="en-GB"/>
              </w:rPr>
              <w:t>Επωνυμία Υποψηφίου / Προσφέροντα</w:t>
            </w:r>
          </w:p>
          <w:p w:rsidR="00DC767C" w:rsidRPr="00D92D6D" w:rsidRDefault="00DC767C" w:rsidP="00D92D6D">
            <w:pPr>
              <w:autoSpaceDE w:val="0"/>
              <w:autoSpaceDN w:val="0"/>
              <w:adjustRightInd w:val="0"/>
              <w:spacing w:line="276" w:lineRule="auto"/>
              <w:jc w:val="center"/>
              <w:rPr>
                <w:rFonts w:cs="Arial"/>
                <w:sz w:val="22"/>
                <w:szCs w:val="22"/>
                <w:lang w:eastAsia="en-GB"/>
              </w:rPr>
            </w:pPr>
          </w:p>
        </w:tc>
        <w:tc>
          <w:tcPr>
            <w:tcW w:w="3708" w:type="dxa"/>
            <w:shd w:val="clear" w:color="auto" w:fill="auto"/>
          </w:tcPr>
          <w:p w:rsidR="001A062F" w:rsidRDefault="001A062F" w:rsidP="00D92D6D">
            <w:pPr>
              <w:autoSpaceDE w:val="0"/>
              <w:autoSpaceDN w:val="0"/>
              <w:adjustRightInd w:val="0"/>
              <w:spacing w:line="276" w:lineRule="auto"/>
              <w:jc w:val="center"/>
              <w:rPr>
                <w:rFonts w:cs="Arial"/>
                <w:sz w:val="22"/>
                <w:szCs w:val="22"/>
                <w:lang w:eastAsia="en-GB"/>
              </w:rPr>
            </w:pPr>
          </w:p>
          <w:p w:rsidR="00A34963" w:rsidRPr="00D92D6D" w:rsidRDefault="00804428" w:rsidP="00D92D6D">
            <w:pPr>
              <w:autoSpaceDE w:val="0"/>
              <w:autoSpaceDN w:val="0"/>
              <w:adjustRightInd w:val="0"/>
              <w:spacing w:line="276" w:lineRule="auto"/>
              <w:jc w:val="center"/>
              <w:rPr>
                <w:rFonts w:cs="Arial"/>
                <w:sz w:val="22"/>
                <w:szCs w:val="22"/>
                <w:lang w:eastAsia="en-GB"/>
              </w:rPr>
            </w:pPr>
            <w:r>
              <w:rPr>
                <w:rFonts w:cs="Arial"/>
                <w:sz w:val="22"/>
                <w:szCs w:val="22"/>
                <w:lang w:eastAsia="en-GB"/>
              </w:rPr>
              <w:t>Ποσό Προσφοράς, εάν είναι εφικτό*</w:t>
            </w:r>
          </w:p>
        </w:tc>
      </w:tr>
      <w:tr w:rsidR="00D92D6D"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sz w:val="22"/>
                <w:szCs w:val="22"/>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sz w:val="22"/>
                <w:szCs w:val="22"/>
                <w:lang w:eastAsia="en-GB"/>
              </w:rPr>
            </w:pPr>
          </w:p>
          <w:p w:rsidR="00DC767C" w:rsidRPr="00D92D6D" w:rsidRDefault="00DC767C" w:rsidP="00D92D6D">
            <w:pPr>
              <w:autoSpaceDE w:val="0"/>
              <w:autoSpaceDN w:val="0"/>
              <w:adjustRightInd w:val="0"/>
              <w:spacing w:line="276" w:lineRule="auto"/>
              <w:rPr>
                <w:rFonts w:cs="Arial"/>
                <w:sz w:val="22"/>
                <w:szCs w:val="22"/>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sz w:val="22"/>
                <w:szCs w:val="22"/>
                <w:lang w:eastAsia="en-GB"/>
              </w:rPr>
            </w:pPr>
          </w:p>
        </w:tc>
      </w:tr>
      <w:tr w:rsidR="00D92D6D"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D92D6D"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r w:rsidR="00A34963" w:rsidRPr="00D92D6D" w:rsidTr="00DC767C">
        <w:tc>
          <w:tcPr>
            <w:tcW w:w="64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c>
          <w:tcPr>
            <w:tcW w:w="5490" w:type="dxa"/>
            <w:shd w:val="clear" w:color="auto" w:fill="auto"/>
          </w:tcPr>
          <w:p w:rsidR="00A34963" w:rsidRDefault="00A34963" w:rsidP="00D92D6D">
            <w:pPr>
              <w:autoSpaceDE w:val="0"/>
              <w:autoSpaceDN w:val="0"/>
              <w:adjustRightInd w:val="0"/>
              <w:spacing w:line="276" w:lineRule="auto"/>
              <w:rPr>
                <w:rFonts w:cs="Arial"/>
                <w:lang w:eastAsia="en-GB"/>
              </w:rPr>
            </w:pPr>
          </w:p>
          <w:p w:rsidR="00DC767C" w:rsidRPr="00D92D6D" w:rsidRDefault="00DC767C" w:rsidP="00D92D6D">
            <w:pPr>
              <w:autoSpaceDE w:val="0"/>
              <w:autoSpaceDN w:val="0"/>
              <w:adjustRightInd w:val="0"/>
              <w:spacing w:line="276" w:lineRule="auto"/>
              <w:rPr>
                <w:rFonts w:cs="Arial"/>
                <w:lang w:eastAsia="en-GB"/>
              </w:rPr>
            </w:pPr>
          </w:p>
        </w:tc>
        <w:tc>
          <w:tcPr>
            <w:tcW w:w="3708" w:type="dxa"/>
            <w:shd w:val="clear" w:color="auto" w:fill="auto"/>
          </w:tcPr>
          <w:p w:rsidR="00A34963" w:rsidRPr="00D92D6D" w:rsidRDefault="00A34963" w:rsidP="00D92D6D">
            <w:pPr>
              <w:autoSpaceDE w:val="0"/>
              <w:autoSpaceDN w:val="0"/>
              <w:adjustRightInd w:val="0"/>
              <w:spacing w:line="276" w:lineRule="auto"/>
              <w:rPr>
                <w:rFonts w:cs="Arial"/>
                <w:lang w:eastAsia="en-GB"/>
              </w:rPr>
            </w:pPr>
          </w:p>
        </w:tc>
      </w:tr>
    </w:tbl>
    <w:p w:rsidR="00A34963" w:rsidRDefault="00A34963" w:rsidP="00E130C2">
      <w:pPr>
        <w:autoSpaceDE w:val="0"/>
        <w:autoSpaceDN w:val="0"/>
        <w:adjustRightInd w:val="0"/>
        <w:spacing w:line="276" w:lineRule="auto"/>
        <w:rPr>
          <w:rFonts w:cs="Arial"/>
          <w:lang w:eastAsia="en-GB"/>
        </w:rPr>
      </w:pPr>
    </w:p>
    <w:p w:rsidR="00A34963" w:rsidRDefault="00A34963" w:rsidP="00A34963">
      <w:pPr>
        <w:autoSpaceDE w:val="0"/>
        <w:autoSpaceDN w:val="0"/>
        <w:adjustRightInd w:val="0"/>
        <w:spacing w:line="276" w:lineRule="auto"/>
        <w:jc w:val="both"/>
        <w:rPr>
          <w:rFonts w:cs="Arial"/>
          <w:lang w:eastAsia="en-GB"/>
        </w:rPr>
      </w:pPr>
    </w:p>
    <w:p w:rsidR="002210AF" w:rsidRPr="00EA40B4" w:rsidRDefault="00082592" w:rsidP="00E130C2">
      <w:pPr>
        <w:autoSpaceDE w:val="0"/>
        <w:autoSpaceDN w:val="0"/>
        <w:adjustRightInd w:val="0"/>
        <w:spacing w:line="276" w:lineRule="auto"/>
        <w:rPr>
          <w:rFonts w:cs="Arial"/>
          <w:sz w:val="22"/>
          <w:szCs w:val="22"/>
          <w:lang w:eastAsia="en-GB"/>
        </w:rPr>
      </w:pPr>
      <w:r>
        <w:rPr>
          <w:rFonts w:cs="Arial"/>
          <w:sz w:val="22"/>
          <w:szCs w:val="22"/>
          <w:lang w:eastAsia="en-GB"/>
        </w:rPr>
        <w:t>Όνομα και Υπογραφή Υπεύθυνων</w:t>
      </w:r>
      <w:r w:rsidR="00A34963" w:rsidRPr="00EA40B4">
        <w:rPr>
          <w:rFonts w:cs="Arial"/>
          <w:sz w:val="22"/>
          <w:szCs w:val="22"/>
          <w:lang w:eastAsia="en-GB"/>
        </w:rPr>
        <w:t xml:space="preserve"> Ανοίγματος:</w:t>
      </w:r>
    </w:p>
    <w:p w:rsidR="002210AF" w:rsidRDefault="002210AF" w:rsidP="00E130C2">
      <w:pPr>
        <w:autoSpaceDE w:val="0"/>
        <w:autoSpaceDN w:val="0"/>
        <w:adjustRightInd w:val="0"/>
        <w:spacing w:line="276" w:lineRule="auto"/>
        <w:rPr>
          <w:rFonts w:cs="Arial"/>
          <w:sz w:val="20"/>
          <w:szCs w:val="20"/>
          <w:lang w:eastAsia="en-GB"/>
        </w:rPr>
      </w:pPr>
    </w:p>
    <w:p w:rsidR="002210AF" w:rsidRDefault="002210AF" w:rsidP="00E130C2">
      <w:pPr>
        <w:autoSpaceDE w:val="0"/>
        <w:autoSpaceDN w:val="0"/>
        <w:adjustRightInd w:val="0"/>
        <w:spacing w:line="276" w:lineRule="auto"/>
        <w:rPr>
          <w:rFonts w:cs="Arial"/>
          <w:sz w:val="20"/>
          <w:szCs w:val="20"/>
          <w:lang w:eastAsia="en-GB"/>
        </w:rPr>
      </w:pPr>
    </w:p>
    <w:p w:rsidR="00A34963" w:rsidRDefault="00A34963" w:rsidP="00112C7D">
      <w:pPr>
        <w:pStyle w:val="ListParagraph"/>
        <w:numPr>
          <w:ilvl w:val="0"/>
          <w:numId w:val="5"/>
        </w:numPr>
        <w:spacing w:line="600" w:lineRule="auto"/>
        <w:ind w:left="0" w:firstLine="0"/>
        <w:contextualSpacing/>
        <w:jc w:val="both"/>
        <w:rPr>
          <w:rFonts w:cs="Arial"/>
          <w:sz w:val="22"/>
          <w:szCs w:val="22"/>
        </w:rPr>
      </w:pPr>
    </w:p>
    <w:p w:rsidR="00A34963" w:rsidRPr="00E566D9" w:rsidRDefault="00A34963" w:rsidP="00A34963">
      <w:pPr>
        <w:pStyle w:val="ListParagraph"/>
        <w:spacing w:line="600" w:lineRule="auto"/>
        <w:ind w:left="0"/>
        <w:contextualSpacing/>
        <w:jc w:val="both"/>
        <w:rPr>
          <w:rFonts w:cs="Arial"/>
          <w:sz w:val="22"/>
          <w:szCs w:val="22"/>
        </w:rPr>
      </w:pPr>
      <w:r>
        <w:rPr>
          <w:rFonts w:cs="Arial"/>
          <w:sz w:val="22"/>
          <w:szCs w:val="22"/>
        </w:rPr>
        <w:t>Υπογραφή</w:t>
      </w:r>
      <w:r w:rsidRPr="00E566D9">
        <w:rPr>
          <w:rFonts w:cs="Arial"/>
          <w:sz w:val="22"/>
          <w:szCs w:val="22"/>
        </w:rPr>
        <w:t xml:space="preserve">: </w:t>
      </w:r>
      <w:r>
        <w:rPr>
          <w:rFonts w:cs="Arial"/>
          <w:sz w:val="22"/>
          <w:szCs w:val="22"/>
        </w:rPr>
        <w:t xml:space="preserve">                                             </w:t>
      </w:r>
      <w:r w:rsidRPr="00E566D9">
        <w:rPr>
          <w:rFonts w:cs="Arial"/>
          <w:sz w:val="22"/>
          <w:szCs w:val="22"/>
        </w:rPr>
        <w:t>…………………………………………</w:t>
      </w:r>
    </w:p>
    <w:p w:rsidR="00A34963" w:rsidRPr="00E566D9" w:rsidRDefault="00A34963" w:rsidP="00A34963">
      <w:pPr>
        <w:pStyle w:val="ListParagraph"/>
        <w:spacing w:line="600" w:lineRule="auto"/>
        <w:ind w:left="4111" w:hanging="4111"/>
        <w:contextualSpacing/>
        <w:jc w:val="both"/>
        <w:rPr>
          <w:rFonts w:cs="Arial"/>
          <w:sz w:val="22"/>
          <w:szCs w:val="22"/>
        </w:rPr>
      </w:pPr>
      <w:r>
        <w:rPr>
          <w:rFonts w:cs="Arial"/>
          <w:sz w:val="22"/>
          <w:szCs w:val="22"/>
        </w:rPr>
        <w:t>Ονοματεπώνυμο</w:t>
      </w:r>
      <w:r w:rsidRPr="00E566D9">
        <w:rPr>
          <w:rFonts w:cs="Arial"/>
          <w:sz w:val="22"/>
          <w:szCs w:val="22"/>
        </w:rPr>
        <w:t>:</w:t>
      </w:r>
      <w:r>
        <w:rPr>
          <w:rFonts w:cs="Arial"/>
          <w:sz w:val="22"/>
          <w:szCs w:val="22"/>
        </w:rPr>
        <w:t xml:space="preserve">                                    …………………………………………</w:t>
      </w:r>
    </w:p>
    <w:p w:rsidR="00A34963" w:rsidRDefault="00A34963" w:rsidP="00A34963">
      <w:pPr>
        <w:pStyle w:val="ListParagraph"/>
        <w:spacing w:line="600" w:lineRule="auto"/>
        <w:ind w:left="0"/>
        <w:contextualSpacing/>
        <w:jc w:val="both"/>
        <w:rPr>
          <w:rFonts w:cs="Arial"/>
          <w:sz w:val="22"/>
          <w:szCs w:val="22"/>
        </w:rPr>
      </w:pPr>
      <w:r>
        <w:rPr>
          <w:rFonts w:cs="Arial"/>
          <w:sz w:val="22"/>
          <w:szCs w:val="22"/>
        </w:rPr>
        <w:t>Τίτλος &amp; Μισθολογική Κλίμακα</w:t>
      </w:r>
      <w:r w:rsidRPr="00E566D9">
        <w:rPr>
          <w:rFonts w:cs="Arial"/>
          <w:sz w:val="22"/>
          <w:szCs w:val="22"/>
        </w:rPr>
        <w:t>:</w:t>
      </w:r>
      <w:r>
        <w:rPr>
          <w:rFonts w:cs="Arial"/>
          <w:sz w:val="22"/>
          <w:szCs w:val="22"/>
        </w:rPr>
        <w:t xml:space="preserve">               …………………………………………</w:t>
      </w:r>
    </w:p>
    <w:p w:rsidR="002210AF" w:rsidRDefault="002210AF" w:rsidP="00E130C2">
      <w:pPr>
        <w:autoSpaceDE w:val="0"/>
        <w:autoSpaceDN w:val="0"/>
        <w:adjustRightInd w:val="0"/>
        <w:spacing w:line="276" w:lineRule="auto"/>
        <w:rPr>
          <w:rFonts w:cs="Arial"/>
          <w:sz w:val="20"/>
          <w:szCs w:val="20"/>
          <w:lang w:eastAsia="en-GB"/>
        </w:rPr>
      </w:pPr>
    </w:p>
    <w:p w:rsidR="002210AF" w:rsidRDefault="00A34963" w:rsidP="00E130C2">
      <w:pPr>
        <w:autoSpaceDE w:val="0"/>
        <w:autoSpaceDN w:val="0"/>
        <w:adjustRightInd w:val="0"/>
        <w:spacing w:line="276" w:lineRule="auto"/>
        <w:rPr>
          <w:rFonts w:cs="Arial"/>
          <w:sz w:val="20"/>
          <w:szCs w:val="20"/>
          <w:lang w:eastAsia="en-GB"/>
        </w:rPr>
      </w:pPr>
      <w:r>
        <w:rPr>
          <w:rFonts w:cs="Arial"/>
          <w:sz w:val="20"/>
          <w:szCs w:val="20"/>
          <w:lang w:eastAsia="en-GB"/>
        </w:rPr>
        <w:t>2.</w:t>
      </w:r>
    </w:p>
    <w:p w:rsidR="00C94934" w:rsidRDefault="00C94934" w:rsidP="00E130C2">
      <w:pPr>
        <w:autoSpaceDE w:val="0"/>
        <w:autoSpaceDN w:val="0"/>
        <w:adjustRightInd w:val="0"/>
        <w:spacing w:line="276" w:lineRule="auto"/>
        <w:rPr>
          <w:rFonts w:cs="Arial"/>
          <w:sz w:val="20"/>
          <w:szCs w:val="20"/>
          <w:lang w:eastAsia="en-GB"/>
        </w:rPr>
      </w:pPr>
    </w:p>
    <w:p w:rsidR="00A34963" w:rsidRPr="00E566D9" w:rsidRDefault="00A34963" w:rsidP="00A34963">
      <w:pPr>
        <w:pStyle w:val="ListParagraph"/>
        <w:spacing w:line="600" w:lineRule="auto"/>
        <w:ind w:left="3686" w:hanging="3686"/>
        <w:contextualSpacing/>
        <w:jc w:val="both"/>
        <w:rPr>
          <w:rFonts w:cs="Arial"/>
          <w:sz w:val="22"/>
          <w:szCs w:val="22"/>
        </w:rPr>
      </w:pPr>
      <w:r>
        <w:rPr>
          <w:rFonts w:cs="Arial"/>
          <w:sz w:val="22"/>
          <w:szCs w:val="22"/>
        </w:rPr>
        <w:t>Υπογραφή</w:t>
      </w:r>
      <w:r w:rsidRPr="00E566D9">
        <w:rPr>
          <w:rFonts w:cs="Arial"/>
          <w:sz w:val="22"/>
          <w:szCs w:val="22"/>
        </w:rPr>
        <w:t xml:space="preserve">: </w:t>
      </w:r>
      <w:r>
        <w:rPr>
          <w:rFonts w:cs="Arial"/>
          <w:sz w:val="22"/>
          <w:szCs w:val="22"/>
        </w:rPr>
        <w:t xml:space="preserve">                                             </w:t>
      </w:r>
      <w:r w:rsidRPr="00E566D9">
        <w:rPr>
          <w:rFonts w:cs="Arial"/>
          <w:sz w:val="22"/>
          <w:szCs w:val="22"/>
        </w:rPr>
        <w:t>…………………………………………</w:t>
      </w:r>
    </w:p>
    <w:p w:rsidR="00A34963" w:rsidRPr="00E566D9" w:rsidRDefault="00A34963" w:rsidP="00A34963">
      <w:pPr>
        <w:pStyle w:val="ListParagraph"/>
        <w:spacing w:line="600" w:lineRule="auto"/>
        <w:ind w:left="4111" w:hanging="4111"/>
        <w:contextualSpacing/>
        <w:jc w:val="both"/>
        <w:rPr>
          <w:rFonts w:cs="Arial"/>
          <w:sz w:val="22"/>
          <w:szCs w:val="22"/>
        </w:rPr>
      </w:pPr>
      <w:r>
        <w:rPr>
          <w:rFonts w:cs="Arial"/>
          <w:sz w:val="22"/>
          <w:szCs w:val="22"/>
        </w:rPr>
        <w:t>Ονοματεπώνυμο</w:t>
      </w:r>
      <w:r w:rsidRPr="00E566D9">
        <w:rPr>
          <w:rFonts w:cs="Arial"/>
          <w:sz w:val="22"/>
          <w:szCs w:val="22"/>
        </w:rPr>
        <w:t>:</w:t>
      </w:r>
      <w:r>
        <w:rPr>
          <w:rFonts w:cs="Arial"/>
          <w:sz w:val="22"/>
          <w:szCs w:val="22"/>
        </w:rPr>
        <w:t xml:space="preserve">                                    …………………………………………</w:t>
      </w:r>
    </w:p>
    <w:p w:rsidR="00A34963" w:rsidRDefault="00A34963" w:rsidP="00A34963">
      <w:pPr>
        <w:pStyle w:val="ListParagraph"/>
        <w:spacing w:line="600" w:lineRule="auto"/>
        <w:ind w:left="0"/>
        <w:contextualSpacing/>
        <w:jc w:val="both"/>
        <w:rPr>
          <w:rFonts w:cs="Arial"/>
          <w:sz w:val="22"/>
          <w:szCs w:val="22"/>
        </w:rPr>
      </w:pPr>
      <w:r>
        <w:rPr>
          <w:rFonts w:cs="Arial"/>
          <w:sz w:val="22"/>
          <w:szCs w:val="22"/>
        </w:rPr>
        <w:t>Τίτλος &amp; Μισθολογική Κλίμακα</w:t>
      </w:r>
      <w:r w:rsidRPr="00E566D9">
        <w:rPr>
          <w:rFonts w:cs="Arial"/>
          <w:sz w:val="22"/>
          <w:szCs w:val="22"/>
        </w:rPr>
        <w:t>:</w:t>
      </w:r>
      <w:r>
        <w:rPr>
          <w:rFonts w:cs="Arial"/>
          <w:sz w:val="22"/>
          <w:szCs w:val="22"/>
        </w:rPr>
        <w:t xml:space="preserve">               …………………………………………</w:t>
      </w:r>
    </w:p>
    <w:p w:rsidR="00C94934" w:rsidRPr="006A4E69" w:rsidRDefault="00C94934" w:rsidP="00E130C2">
      <w:pPr>
        <w:autoSpaceDE w:val="0"/>
        <w:autoSpaceDN w:val="0"/>
        <w:adjustRightInd w:val="0"/>
        <w:spacing w:line="276" w:lineRule="auto"/>
        <w:rPr>
          <w:rFonts w:cs="Arial"/>
          <w:sz w:val="20"/>
          <w:szCs w:val="20"/>
          <w:lang w:eastAsia="en-GB"/>
        </w:rPr>
      </w:pPr>
    </w:p>
    <w:p w:rsidR="00017051" w:rsidRPr="006A4E69" w:rsidRDefault="00017051" w:rsidP="00E130C2">
      <w:pPr>
        <w:autoSpaceDE w:val="0"/>
        <w:autoSpaceDN w:val="0"/>
        <w:adjustRightInd w:val="0"/>
        <w:spacing w:line="276" w:lineRule="auto"/>
        <w:rPr>
          <w:rFonts w:cs="Arial"/>
          <w:sz w:val="20"/>
          <w:szCs w:val="20"/>
          <w:lang w:eastAsia="en-GB"/>
        </w:rPr>
      </w:pPr>
    </w:p>
    <w:p w:rsidR="00C94934" w:rsidRDefault="00C94934" w:rsidP="00E130C2">
      <w:pPr>
        <w:autoSpaceDE w:val="0"/>
        <w:autoSpaceDN w:val="0"/>
        <w:adjustRightInd w:val="0"/>
        <w:spacing w:line="276" w:lineRule="auto"/>
        <w:rPr>
          <w:rFonts w:cs="Arial"/>
          <w:sz w:val="20"/>
          <w:szCs w:val="20"/>
          <w:lang w:eastAsia="en-GB"/>
        </w:rPr>
      </w:pPr>
    </w:p>
    <w:p w:rsidR="00A34963" w:rsidRPr="00161832" w:rsidRDefault="00A34963" w:rsidP="00A34963">
      <w:pPr>
        <w:autoSpaceDE w:val="0"/>
        <w:autoSpaceDN w:val="0"/>
        <w:adjustRightInd w:val="0"/>
        <w:spacing w:line="276" w:lineRule="auto"/>
        <w:rPr>
          <w:rFonts w:cs="Arial"/>
          <w:sz w:val="22"/>
          <w:szCs w:val="22"/>
          <w:lang w:eastAsia="en-GB"/>
        </w:rPr>
      </w:pPr>
      <w:r w:rsidRPr="00161832">
        <w:rPr>
          <w:rFonts w:cs="Arial"/>
          <w:sz w:val="22"/>
          <w:szCs w:val="22"/>
          <w:lang w:eastAsia="en-GB"/>
        </w:rPr>
        <w:t>Ημερομηνία Ανοίγματος: ………………………………………………….</w:t>
      </w:r>
    </w:p>
    <w:p w:rsidR="002210AF" w:rsidRDefault="002210AF" w:rsidP="00E130C2">
      <w:pPr>
        <w:autoSpaceDE w:val="0"/>
        <w:autoSpaceDN w:val="0"/>
        <w:adjustRightInd w:val="0"/>
        <w:spacing w:line="276" w:lineRule="auto"/>
        <w:rPr>
          <w:rFonts w:cs="Arial"/>
          <w:sz w:val="20"/>
          <w:szCs w:val="20"/>
          <w:lang w:eastAsia="en-GB"/>
        </w:rPr>
      </w:pPr>
    </w:p>
    <w:p w:rsidR="002210AF" w:rsidRDefault="002210AF" w:rsidP="00E130C2">
      <w:pPr>
        <w:autoSpaceDE w:val="0"/>
        <w:autoSpaceDN w:val="0"/>
        <w:adjustRightInd w:val="0"/>
        <w:spacing w:line="276" w:lineRule="auto"/>
        <w:rPr>
          <w:rFonts w:cs="Arial"/>
          <w:sz w:val="20"/>
          <w:szCs w:val="20"/>
          <w:lang w:eastAsia="en-GB"/>
        </w:rPr>
      </w:pPr>
    </w:p>
    <w:p w:rsidR="002210AF" w:rsidRDefault="002210AF" w:rsidP="00E130C2">
      <w:pPr>
        <w:autoSpaceDE w:val="0"/>
        <w:autoSpaceDN w:val="0"/>
        <w:adjustRightInd w:val="0"/>
        <w:spacing w:line="276" w:lineRule="auto"/>
        <w:rPr>
          <w:rFonts w:cs="Arial"/>
          <w:sz w:val="20"/>
          <w:szCs w:val="20"/>
          <w:lang w:eastAsia="en-GB"/>
        </w:rPr>
      </w:pPr>
    </w:p>
    <w:p w:rsidR="002210AF" w:rsidRDefault="002210AF" w:rsidP="00E130C2">
      <w:pPr>
        <w:autoSpaceDE w:val="0"/>
        <w:autoSpaceDN w:val="0"/>
        <w:adjustRightInd w:val="0"/>
        <w:spacing w:line="276" w:lineRule="auto"/>
        <w:rPr>
          <w:rFonts w:cs="Arial"/>
          <w:sz w:val="20"/>
          <w:szCs w:val="20"/>
          <w:lang w:eastAsia="en-GB"/>
        </w:rPr>
      </w:pPr>
    </w:p>
    <w:p w:rsidR="003813E9" w:rsidRDefault="003813E9" w:rsidP="00042A30">
      <w:pPr>
        <w:autoSpaceDE w:val="0"/>
        <w:autoSpaceDN w:val="0"/>
        <w:adjustRightInd w:val="0"/>
        <w:spacing w:line="276" w:lineRule="auto"/>
        <w:jc w:val="center"/>
        <w:rPr>
          <w:rFonts w:cs="Arial"/>
          <w:sz w:val="20"/>
          <w:szCs w:val="20"/>
          <w:lang w:eastAsia="en-GB"/>
        </w:rPr>
      </w:pPr>
    </w:p>
    <w:p w:rsidR="00EE25DB" w:rsidRDefault="00EE25DB" w:rsidP="00B07C67">
      <w:pPr>
        <w:autoSpaceDE w:val="0"/>
        <w:autoSpaceDN w:val="0"/>
        <w:adjustRightInd w:val="0"/>
        <w:spacing w:line="360" w:lineRule="auto"/>
        <w:jc w:val="center"/>
        <w:rPr>
          <w:rFonts w:cs="Arial"/>
          <w:lang w:eastAsia="en-GB"/>
        </w:rPr>
      </w:pPr>
    </w:p>
    <w:p w:rsidR="009F111C" w:rsidRDefault="009F111C" w:rsidP="00082592">
      <w:pPr>
        <w:autoSpaceDE w:val="0"/>
        <w:autoSpaceDN w:val="0"/>
        <w:adjustRightInd w:val="0"/>
        <w:spacing w:line="360" w:lineRule="auto"/>
        <w:rPr>
          <w:rFonts w:cs="Arial"/>
          <w:sz w:val="22"/>
          <w:szCs w:val="22"/>
          <w:lang w:eastAsia="en-GB"/>
        </w:rPr>
      </w:pPr>
    </w:p>
    <w:p w:rsidR="00082592" w:rsidRDefault="00082592" w:rsidP="00082592">
      <w:pPr>
        <w:autoSpaceDE w:val="0"/>
        <w:autoSpaceDN w:val="0"/>
        <w:adjustRightInd w:val="0"/>
        <w:spacing w:line="360" w:lineRule="auto"/>
        <w:rPr>
          <w:rFonts w:cs="Arial"/>
          <w:sz w:val="22"/>
          <w:szCs w:val="22"/>
          <w:lang w:eastAsia="en-GB"/>
        </w:rPr>
      </w:pPr>
    </w:p>
    <w:p w:rsidR="00082592" w:rsidRDefault="00082592" w:rsidP="00082592">
      <w:pPr>
        <w:autoSpaceDE w:val="0"/>
        <w:autoSpaceDN w:val="0"/>
        <w:adjustRightInd w:val="0"/>
        <w:spacing w:line="360" w:lineRule="auto"/>
        <w:rPr>
          <w:rFonts w:cs="Arial"/>
          <w:sz w:val="22"/>
          <w:szCs w:val="22"/>
          <w:lang w:eastAsia="en-GB"/>
        </w:rPr>
      </w:pPr>
    </w:p>
    <w:p w:rsidR="00082592" w:rsidRDefault="00804428" w:rsidP="00804428">
      <w:pPr>
        <w:autoSpaceDE w:val="0"/>
        <w:autoSpaceDN w:val="0"/>
        <w:adjustRightInd w:val="0"/>
        <w:spacing w:line="360" w:lineRule="auto"/>
        <w:ind w:left="720"/>
        <w:jc w:val="both"/>
        <w:rPr>
          <w:rFonts w:cs="Arial"/>
          <w:sz w:val="22"/>
          <w:szCs w:val="22"/>
          <w:lang w:eastAsia="en-GB"/>
        </w:rPr>
      </w:pPr>
      <w:r>
        <w:rPr>
          <w:rFonts w:cs="Arial"/>
          <w:sz w:val="22"/>
          <w:szCs w:val="22"/>
          <w:lang w:eastAsia="en-GB"/>
        </w:rPr>
        <w:t>*</w:t>
      </w:r>
      <w:r w:rsidRPr="00804428">
        <w:rPr>
          <w:rFonts w:cs="Arial"/>
          <w:sz w:val="22"/>
          <w:szCs w:val="22"/>
          <w:lang w:eastAsia="en-GB"/>
        </w:rPr>
        <w:t xml:space="preserve"> </w:t>
      </w:r>
      <w:r>
        <w:rPr>
          <w:rFonts w:cs="Arial"/>
          <w:sz w:val="22"/>
          <w:szCs w:val="22"/>
          <w:lang w:eastAsia="en-GB"/>
        </w:rPr>
        <w:t>Δεν εφαρμόζεται όπου οι οικονομικές προσφορές περιέχονται σε ξεχωριστό κλειστό φάκελο.</w:t>
      </w:r>
    </w:p>
    <w:p w:rsidR="00082592" w:rsidRDefault="00082592" w:rsidP="00082592">
      <w:pPr>
        <w:autoSpaceDE w:val="0"/>
        <w:autoSpaceDN w:val="0"/>
        <w:adjustRightInd w:val="0"/>
        <w:spacing w:line="360" w:lineRule="auto"/>
        <w:rPr>
          <w:rFonts w:cs="Arial"/>
          <w:sz w:val="22"/>
          <w:szCs w:val="22"/>
          <w:lang w:eastAsia="en-GB"/>
        </w:rPr>
      </w:pPr>
    </w:p>
    <w:p w:rsidR="00804428" w:rsidRDefault="00804428" w:rsidP="00082592">
      <w:pPr>
        <w:autoSpaceDE w:val="0"/>
        <w:autoSpaceDN w:val="0"/>
        <w:adjustRightInd w:val="0"/>
        <w:spacing w:line="360" w:lineRule="auto"/>
        <w:rPr>
          <w:rFonts w:cs="Arial"/>
          <w:sz w:val="22"/>
          <w:szCs w:val="22"/>
          <w:lang w:eastAsia="en-GB"/>
        </w:rPr>
      </w:pPr>
    </w:p>
    <w:p w:rsidR="00804428" w:rsidRDefault="00804428" w:rsidP="00082592">
      <w:pPr>
        <w:autoSpaceDE w:val="0"/>
        <w:autoSpaceDN w:val="0"/>
        <w:adjustRightInd w:val="0"/>
        <w:spacing w:line="360" w:lineRule="auto"/>
        <w:rPr>
          <w:rFonts w:cs="Arial"/>
          <w:sz w:val="22"/>
          <w:szCs w:val="22"/>
          <w:lang w:eastAsia="en-GB"/>
        </w:rPr>
      </w:pPr>
    </w:p>
    <w:p w:rsidR="00804428" w:rsidRDefault="00804428" w:rsidP="00082592">
      <w:pPr>
        <w:autoSpaceDE w:val="0"/>
        <w:autoSpaceDN w:val="0"/>
        <w:adjustRightInd w:val="0"/>
        <w:spacing w:line="360" w:lineRule="auto"/>
        <w:rPr>
          <w:rFonts w:cs="Arial"/>
          <w:sz w:val="22"/>
          <w:szCs w:val="22"/>
          <w:lang w:eastAsia="en-GB"/>
        </w:rPr>
      </w:pPr>
    </w:p>
    <w:p w:rsidR="00804428" w:rsidRDefault="00804428" w:rsidP="00082592">
      <w:pPr>
        <w:autoSpaceDE w:val="0"/>
        <w:autoSpaceDN w:val="0"/>
        <w:adjustRightInd w:val="0"/>
        <w:spacing w:line="360" w:lineRule="auto"/>
        <w:rPr>
          <w:rFonts w:cs="Arial"/>
          <w:sz w:val="22"/>
          <w:szCs w:val="22"/>
          <w:lang w:eastAsia="en-GB"/>
        </w:rPr>
      </w:pPr>
    </w:p>
    <w:p w:rsidR="00804428" w:rsidRDefault="00804428" w:rsidP="00082592">
      <w:pPr>
        <w:autoSpaceDE w:val="0"/>
        <w:autoSpaceDN w:val="0"/>
        <w:adjustRightInd w:val="0"/>
        <w:spacing w:line="360" w:lineRule="auto"/>
        <w:rPr>
          <w:rFonts w:cs="Arial"/>
          <w:sz w:val="22"/>
          <w:szCs w:val="22"/>
          <w:lang w:eastAsia="en-GB"/>
        </w:rPr>
      </w:pPr>
    </w:p>
    <w:p w:rsidR="00804428" w:rsidRDefault="00804428" w:rsidP="00082592">
      <w:pPr>
        <w:autoSpaceDE w:val="0"/>
        <w:autoSpaceDN w:val="0"/>
        <w:adjustRightInd w:val="0"/>
        <w:spacing w:line="360" w:lineRule="auto"/>
        <w:rPr>
          <w:rFonts w:cs="Arial"/>
          <w:sz w:val="22"/>
          <w:szCs w:val="22"/>
          <w:lang w:eastAsia="en-GB"/>
        </w:rPr>
      </w:pPr>
    </w:p>
    <w:p w:rsidR="00804428" w:rsidRPr="00112C7D" w:rsidRDefault="00804428" w:rsidP="00082592">
      <w:pPr>
        <w:autoSpaceDE w:val="0"/>
        <w:autoSpaceDN w:val="0"/>
        <w:adjustRightInd w:val="0"/>
        <w:spacing w:line="360" w:lineRule="auto"/>
        <w:rPr>
          <w:rFonts w:cs="Arial"/>
          <w:sz w:val="22"/>
          <w:szCs w:val="22"/>
          <w:lang w:eastAsia="en-GB"/>
        </w:rPr>
      </w:pPr>
    </w:p>
    <w:p w:rsidR="0035771C" w:rsidRPr="0035771C" w:rsidRDefault="001E78D5" w:rsidP="008807C2">
      <w:pPr>
        <w:autoSpaceDE w:val="0"/>
        <w:autoSpaceDN w:val="0"/>
        <w:adjustRightInd w:val="0"/>
        <w:spacing w:line="360" w:lineRule="auto"/>
        <w:jc w:val="center"/>
        <w:rPr>
          <w:rFonts w:cs="Arial"/>
          <w:sz w:val="22"/>
          <w:szCs w:val="22"/>
          <w:lang w:eastAsia="en-GB"/>
        </w:rPr>
      </w:pPr>
      <w:r w:rsidRPr="0035771C">
        <w:rPr>
          <w:rFonts w:cs="Arial"/>
          <w:sz w:val="22"/>
          <w:szCs w:val="22"/>
          <w:lang w:eastAsia="en-GB"/>
        </w:rPr>
        <w:lastRenderedPageBreak/>
        <w:t xml:space="preserve">ΠΙΝΑΚΑΣ ΙII – </w:t>
      </w:r>
      <w:r w:rsidR="008807C2">
        <w:rPr>
          <w:rFonts w:cs="Arial"/>
          <w:sz w:val="22"/>
          <w:szCs w:val="22"/>
          <w:lang w:eastAsia="en-GB"/>
        </w:rPr>
        <w:t xml:space="preserve">ΚΑΝΟΝΕΣ ΓΙΑ </w:t>
      </w:r>
      <w:r w:rsidR="0035771C" w:rsidRPr="0035771C">
        <w:rPr>
          <w:rFonts w:cs="Arial"/>
          <w:sz w:val="22"/>
          <w:szCs w:val="22"/>
          <w:lang w:eastAsia="en-GB"/>
        </w:rPr>
        <w:t>ΔΙΑ</w:t>
      </w:r>
      <w:r w:rsidR="00E54C0C">
        <w:rPr>
          <w:rFonts w:cs="Arial"/>
          <w:sz w:val="22"/>
          <w:szCs w:val="22"/>
          <w:lang w:eastAsia="en-GB"/>
        </w:rPr>
        <w:t>ΔΙΚΑΣΙ</w:t>
      </w:r>
      <w:r w:rsidR="0035771C" w:rsidRPr="0035771C">
        <w:rPr>
          <w:rFonts w:cs="Arial"/>
          <w:sz w:val="22"/>
          <w:szCs w:val="22"/>
          <w:lang w:eastAsia="en-GB"/>
        </w:rPr>
        <w:t>ΕΣ ΣΥΝΑ</w:t>
      </w:r>
      <w:r w:rsidR="002540CA">
        <w:rPr>
          <w:rFonts w:cs="Arial"/>
          <w:sz w:val="22"/>
          <w:szCs w:val="22"/>
          <w:lang w:eastAsia="en-GB"/>
        </w:rPr>
        <w:t>ΨΗΣ ΣΥΜΒΑΣΕΩΝ ΤΩΝ ΑΝΑΘΕΤΟΝΤΩΝ ΦΟΡΕΩΝ</w:t>
      </w:r>
      <w:r w:rsidR="008807C2">
        <w:rPr>
          <w:rFonts w:cs="Arial"/>
          <w:sz w:val="22"/>
          <w:szCs w:val="22"/>
          <w:lang w:eastAsia="en-GB"/>
        </w:rPr>
        <w:t xml:space="preserve"> </w:t>
      </w:r>
      <w:r w:rsidR="0035771C" w:rsidRPr="0035771C">
        <w:rPr>
          <w:rFonts w:cs="Arial"/>
          <w:sz w:val="22"/>
          <w:szCs w:val="22"/>
          <w:lang w:eastAsia="en-GB"/>
        </w:rPr>
        <w:t xml:space="preserve">ΕΚΤΙΜΩΜΕΝΗΣ </w:t>
      </w:r>
      <w:r w:rsidR="001108F2">
        <w:rPr>
          <w:rFonts w:cs="Arial"/>
          <w:sz w:val="22"/>
          <w:szCs w:val="22"/>
          <w:lang w:eastAsia="en-GB"/>
        </w:rPr>
        <w:t xml:space="preserve">ΑΞΙΑΣ </w:t>
      </w:r>
      <w:r w:rsidR="0035771C" w:rsidRPr="0035771C">
        <w:rPr>
          <w:rFonts w:cs="Arial"/>
          <w:sz w:val="22"/>
          <w:szCs w:val="22"/>
          <w:lang w:eastAsia="en-GB"/>
        </w:rPr>
        <w:t>ΜΙΚΡΟΤΕΡΗΣ ΤΩΝ ΚΑΤΩΤΑΤΩΝ ΟΡΙΩΝ ΤΗΣ Ε.Ε.</w:t>
      </w:r>
    </w:p>
    <w:p w:rsidR="001E78D5" w:rsidRPr="00D77598" w:rsidRDefault="001108F2" w:rsidP="001E78D5">
      <w:pPr>
        <w:autoSpaceDE w:val="0"/>
        <w:autoSpaceDN w:val="0"/>
        <w:adjustRightInd w:val="0"/>
        <w:spacing w:line="360" w:lineRule="auto"/>
        <w:jc w:val="center"/>
        <w:rPr>
          <w:rFonts w:cs="Arial"/>
          <w:sz w:val="22"/>
          <w:szCs w:val="22"/>
          <w:lang w:eastAsia="en-GB"/>
        </w:rPr>
      </w:pPr>
      <w:r>
        <w:rPr>
          <w:rFonts w:cs="Arial"/>
          <w:sz w:val="22"/>
          <w:szCs w:val="22"/>
          <w:lang w:eastAsia="en-GB"/>
        </w:rPr>
        <w:t>[Κανονισμός 44</w:t>
      </w:r>
      <w:r w:rsidR="001E78D5" w:rsidRPr="0035771C">
        <w:rPr>
          <w:rFonts w:cs="Arial"/>
          <w:sz w:val="22"/>
          <w:szCs w:val="22"/>
          <w:lang w:eastAsia="en-GB"/>
        </w:rPr>
        <w:t>]</w:t>
      </w:r>
    </w:p>
    <w:p w:rsidR="001E78D5" w:rsidRDefault="001E78D5" w:rsidP="008807C2">
      <w:pPr>
        <w:autoSpaceDE w:val="0"/>
        <w:autoSpaceDN w:val="0"/>
        <w:adjustRightInd w:val="0"/>
        <w:spacing w:line="360" w:lineRule="auto"/>
        <w:rPr>
          <w:rFonts w:cs="Arial"/>
          <w:sz w:val="22"/>
          <w:szCs w:val="22"/>
          <w:lang w:eastAsia="en-GB"/>
        </w:rPr>
      </w:pPr>
    </w:p>
    <w:p w:rsidR="003871B2" w:rsidRDefault="008807C2" w:rsidP="00112C7D">
      <w:pPr>
        <w:numPr>
          <w:ilvl w:val="0"/>
          <w:numId w:val="6"/>
        </w:numPr>
        <w:autoSpaceDE w:val="0"/>
        <w:autoSpaceDN w:val="0"/>
        <w:adjustRightInd w:val="0"/>
        <w:spacing w:line="360" w:lineRule="auto"/>
        <w:jc w:val="both"/>
        <w:rPr>
          <w:rFonts w:cs="Arial"/>
          <w:sz w:val="22"/>
          <w:szCs w:val="22"/>
          <w:lang w:eastAsia="en-GB"/>
        </w:rPr>
      </w:pPr>
      <w:r>
        <w:rPr>
          <w:rFonts w:cs="Arial"/>
          <w:sz w:val="22"/>
          <w:szCs w:val="22"/>
          <w:lang w:eastAsia="en-GB"/>
        </w:rPr>
        <w:t xml:space="preserve">Για </w:t>
      </w:r>
      <w:r w:rsidR="009572FB">
        <w:rPr>
          <w:rFonts w:cs="Arial"/>
          <w:sz w:val="22"/>
          <w:szCs w:val="22"/>
          <w:lang w:eastAsia="en-GB"/>
        </w:rPr>
        <w:t xml:space="preserve">τις συμβάσεις οι οποίες δεν εξαιρούνται δυνάμει των άρθρων </w:t>
      </w:r>
      <w:r w:rsidR="00095F8E" w:rsidRPr="00095F8E">
        <w:rPr>
          <w:rFonts w:cs="Arial"/>
          <w:noProof/>
          <w:sz w:val="22"/>
          <w:szCs w:val="22"/>
        </w:rPr>
        <w:t>20 έως 26, 29 έως 32, 35 και 49</w:t>
      </w:r>
      <w:r w:rsidR="00095F8E">
        <w:rPr>
          <w:rFonts w:cs="Arial"/>
          <w:noProof/>
          <w:sz w:val="22"/>
          <w:szCs w:val="22"/>
        </w:rPr>
        <w:t xml:space="preserve"> </w:t>
      </w:r>
      <w:r w:rsidR="003871B2">
        <w:rPr>
          <w:rFonts w:cs="Arial"/>
          <w:sz w:val="22"/>
          <w:szCs w:val="22"/>
          <w:lang w:eastAsia="en-GB"/>
        </w:rPr>
        <w:t xml:space="preserve">του Νόμου 140(Ι)/2016 και με την επιφύλαξη των διαδικασιών διαπραγμάτευσης χωρίς προηγούμενη </w:t>
      </w:r>
      <w:r w:rsidR="00095F8E">
        <w:rPr>
          <w:rFonts w:cs="Arial"/>
          <w:sz w:val="22"/>
          <w:szCs w:val="22"/>
          <w:lang w:eastAsia="en-GB"/>
        </w:rPr>
        <w:t xml:space="preserve">δημοσίευση </w:t>
      </w:r>
      <w:r w:rsidR="003871B2">
        <w:rPr>
          <w:rFonts w:cs="Arial"/>
          <w:sz w:val="22"/>
          <w:szCs w:val="22"/>
          <w:lang w:eastAsia="en-GB"/>
        </w:rPr>
        <w:t>προκήρυξη</w:t>
      </w:r>
      <w:r w:rsidR="00095F8E">
        <w:rPr>
          <w:rFonts w:cs="Arial"/>
          <w:sz w:val="22"/>
          <w:szCs w:val="22"/>
          <w:lang w:eastAsia="en-GB"/>
        </w:rPr>
        <w:t>ς</w:t>
      </w:r>
      <w:r w:rsidR="003871B2">
        <w:rPr>
          <w:rFonts w:cs="Arial"/>
          <w:sz w:val="22"/>
          <w:szCs w:val="22"/>
          <w:lang w:eastAsia="en-GB"/>
        </w:rPr>
        <w:t xml:space="preserve"> σύμβασ</w:t>
      </w:r>
      <w:r w:rsidR="0037345E">
        <w:rPr>
          <w:rFonts w:cs="Arial"/>
          <w:sz w:val="22"/>
          <w:szCs w:val="22"/>
          <w:lang w:eastAsia="en-GB"/>
        </w:rPr>
        <w:t>ης σύμφωνα με τις διατάξεις του</w:t>
      </w:r>
      <w:r w:rsidR="00095F8E">
        <w:rPr>
          <w:rFonts w:cs="Arial"/>
          <w:sz w:val="22"/>
          <w:szCs w:val="22"/>
          <w:lang w:eastAsia="en-GB"/>
        </w:rPr>
        <w:t xml:space="preserve"> άρθρου 44</w:t>
      </w:r>
      <w:r w:rsidR="0037345E">
        <w:rPr>
          <w:rFonts w:cs="Arial"/>
          <w:sz w:val="22"/>
          <w:szCs w:val="22"/>
          <w:lang w:eastAsia="en-GB"/>
        </w:rPr>
        <w:t xml:space="preserve"> του εν λόγω Νόμου, καθώς και της χρήσης συνοπτικών διαδικασιών κατά τα προβλεπόμενα στην παράγραφο </w:t>
      </w:r>
      <w:r w:rsidR="009B3641">
        <w:rPr>
          <w:rFonts w:cs="Arial"/>
          <w:sz w:val="22"/>
          <w:szCs w:val="22"/>
          <w:lang w:eastAsia="en-GB"/>
        </w:rPr>
        <w:t>(</w:t>
      </w:r>
      <w:r w:rsidR="009B3641" w:rsidRPr="009B3641">
        <w:rPr>
          <w:rFonts w:cs="Arial"/>
          <w:sz w:val="22"/>
          <w:szCs w:val="22"/>
          <w:lang w:eastAsia="en-GB"/>
        </w:rPr>
        <w:t>3</w:t>
      </w:r>
      <w:r w:rsidR="009B3641">
        <w:rPr>
          <w:rFonts w:cs="Arial"/>
          <w:sz w:val="22"/>
          <w:szCs w:val="22"/>
          <w:lang w:eastAsia="en-GB"/>
        </w:rPr>
        <w:t>)</w:t>
      </w:r>
      <w:r w:rsidR="0037345E">
        <w:rPr>
          <w:rFonts w:cs="Arial"/>
          <w:sz w:val="22"/>
          <w:szCs w:val="22"/>
          <w:lang w:eastAsia="en-GB"/>
        </w:rPr>
        <w:t xml:space="preserve"> του παρόντος Πίνακα,</w:t>
      </w:r>
      <w:r w:rsidR="003871B2">
        <w:rPr>
          <w:rFonts w:cs="Arial"/>
          <w:sz w:val="22"/>
          <w:szCs w:val="22"/>
          <w:lang w:eastAsia="en-GB"/>
        </w:rPr>
        <w:t xml:space="preserve"> οι φορείς που δραστηριοποιούνται στους τομείς κοινής ωφελείας</w:t>
      </w:r>
      <w:r w:rsidR="0037345E">
        <w:rPr>
          <w:rFonts w:cs="Arial"/>
          <w:sz w:val="22"/>
          <w:szCs w:val="22"/>
        </w:rPr>
        <w:t xml:space="preserve"> δημοσιεύουν</w:t>
      </w:r>
      <w:r w:rsidR="003871B2">
        <w:rPr>
          <w:rFonts w:cs="Arial"/>
          <w:sz w:val="22"/>
          <w:szCs w:val="22"/>
        </w:rPr>
        <w:t>, μέσω</w:t>
      </w:r>
      <w:r w:rsidR="003871B2" w:rsidRPr="003871B2">
        <w:rPr>
          <w:rFonts w:cs="Arial"/>
          <w:sz w:val="22"/>
          <w:szCs w:val="22"/>
        </w:rPr>
        <w:t xml:space="preserve"> </w:t>
      </w:r>
      <w:r w:rsidR="003871B2">
        <w:rPr>
          <w:rFonts w:cs="Arial"/>
          <w:sz w:val="22"/>
          <w:szCs w:val="22"/>
        </w:rPr>
        <w:t xml:space="preserve">του Συστήματος, </w:t>
      </w:r>
      <w:r w:rsidR="003871B2" w:rsidRPr="003871B2">
        <w:rPr>
          <w:rFonts w:cs="Arial"/>
          <w:sz w:val="22"/>
          <w:szCs w:val="22"/>
        </w:rPr>
        <w:t>προκήρυξη σύμβασης</w:t>
      </w:r>
      <w:r w:rsidR="003871B2">
        <w:rPr>
          <w:rFonts w:cs="Arial"/>
          <w:sz w:val="22"/>
          <w:szCs w:val="22"/>
        </w:rPr>
        <w:t>,</w:t>
      </w:r>
      <w:r w:rsidR="003871B2" w:rsidRPr="003871B2">
        <w:rPr>
          <w:rFonts w:cs="Arial"/>
          <w:sz w:val="22"/>
          <w:szCs w:val="22"/>
        </w:rPr>
        <w:t xml:space="preserve"> στην Επίσημη Εφημερίδα της Δημοκρατίας</w:t>
      </w:r>
      <w:r w:rsidR="003871B2">
        <w:rPr>
          <w:rFonts w:cs="Arial"/>
          <w:sz w:val="22"/>
          <w:szCs w:val="22"/>
        </w:rPr>
        <w:t>.</w:t>
      </w:r>
    </w:p>
    <w:p w:rsidR="0037345E" w:rsidRDefault="0037345E" w:rsidP="0037345E">
      <w:pPr>
        <w:autoSpaceDE w:val="0"/>
        <w:autoSpaceDN w:val="0"/>
        <w:adjustRightInd w:val="0"/>
        <w:spacing w:line="360" w:lineRule="auto"/>
        <w:ind w:left="720"/>
        <w:jc w:val="both"/>
        <w:rPr>
          <w:rFonts w:cs="Arial"/>
          <w:sz w:val="22"/>
          <w:szCs w:val="22"/>
          <w:lang w:eastAsia="en-GB"/>
        </w:rPr>
      </w:pPr>
    </w:p>
    <w:p w:rsidR="0037345E" w:rsidRDefault="0037345E" w:rsidP="00112C7D">
      <w:pPr>
        <w:numPr>
          <w:ilvl w:val="0"/>
          <w:numId w:val="6"/>
        </w:numPr>
        <w:autoSpaceDE w:val="0"/>
        <w:autoSpaceDN w:val="0"/>
        <w:adjustRightInd w:val="0"/>
        <w:spacing w:line="360" w:lineRule="auto"/>
        <w:jc w:val="both"/>
        <w:rPr>
          <w:rFonts w:cs="Arial"/>
          <w:sz w:val="22"/>
          <w:szCs w:val="22"/>
          <w:lang w:eastAsia="en-GB"/>
        </w:rPr>
      </w:pPr>
      <w:r>
        <w:rPr>
          <w:rFonts w:cs="Arial"/>
          <w:sz w:val="22"/>
          <w:szCs w:val="22"/>
          <w:lang w:eastAsia="en-GB"/>
        </w:rPr>
        <w:t xml:space="preserve">Οι </w:t>
      </w:r>
      <w:r w:rsidR="00095F8E">
        <w:rPr>
          <w:rFonts w:cs="Arial"/>
          <w:sz w:val="22"/>
          <w:szCs w:val="22"/>
          <w:lang w:eastAsia="en-GB"/>
        </w:rPr>
        <w:t xml:space="preserve">διαδικασίες σύναψης σύμβασης είναι αυτές που προβλέπονται στο Νόμο 140(Ι)/2016 και οι ελάχιστες </w:t>
      </w:r>
      <w:r>
        <w:rPr>
          <w:rFonts w:cs="Arial"/>
          <w:sz w:val="22"/>
          <w:szCs w:val="22"/>
          <w:lang w:eastAsia="en-GB"/>
        </w:rPr>
        <w:t xml:space="preserve">προθεσμίες υποβολής των αιτήσεων συμμετοχής και των προσφορών </w:t>
      </w:r>
      <w:r w:rsidR="00095F8E">
        <w:rPr>
          <w:rFonts w:cs="Arial"/>
          <w:sz w:val="22"/>
          <w:szCs w:val="22"/>
          <w:lang w:eastAsia="en-GB"/>
        </w:rPr>
        <w:t xml:space="preserve">που τίθενται στα έγγραφα των διαγωνισμών </w:t>
      </w:r>
      <w:r>
        <w:rPr>
          <w:rFonts w:cs="Arial"/>
          <w:sz w:val="22"/>
          <w:szCs w:val="22"/>
          <w:lang w:eastAsia="en-GB"/>
        </w:rPr>
        <w:t>δεν δύνανται να είναι μικρότερες από αυτές που παρατίθενται πιο  κάτω:</w:t>
      </w:r>
    </w:p>
    <w:p w:rsidR="0037345E" w:rsidRDefault="0037345E" w:rsidP="0037345E">
      <w:pPr>
        <w:pStyle w:val="ListParagraph"/>
        <w:rPr>
          <w:rFonts w:cs="Arial"/>
          <w:sz w:val="22"/>
          <w:szCs w:val="22"/>
          <w:lang w:eastAsia="en-GB"/>
        </w:rPr>
      </w:pP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6210"/>
        <w:gridCol w:w="1080"/>
      </w:tblGrid>
      <w:tr w:rsidR="007D2A86" w:rsidRPr="007D2A86" w:rsidTr="007D2A86">
        <w:tc>
          <w:tcPr>
            <w:tcW w:w="1350" w:type="dxa"/>
            <w:tcBorders>
              <w:top w:val="double" w:sz="4" w:space="0" w:color="auto"/>
              <w:left w:val="double" w:sz="4" w:space="0" w:color="auto"/>
              <w:bottom w:val="double" w:sz="4" w:space="0" w:color="auto"/>
              <w:right w:val="double" w:sz="4" w:space="0" w:color="auto"/>
            </w:tcBorders>
            <w:shd w:val="clear" w:color="auto" w:fill="auto"/>
          </w:tcPr>
          <w:p w:rsidR="00095F8E" w:rsidRPr="007D2A86" w:rsidRDefault="00095F8E" w:rsidP="007D2A86">
            <w:pPr>
              <w:jc w:val="center"/>
              <w:rPr>
                <w:rFonts w:eastAsia="Calibri" w:cs="Arial"/>
                <w:b/>
                <w:sz w:val="20"/>
                <w:szCs w:val="20"/>
                <w:u w:val="single"/>
                <w:lang w:eastAsia="en-US"/>
              </w:rPr>
            </w:pPr>
            <w:r w:rsidRPr="007D2A86">
              <w:rPr>
                <w:rFonts w:eastAsia="Calibri" w:cs="Arial"/>
                <w:b/>
                <w:sz w:val="20"/>
                <w:szCs w:val="20"/>
                <w:u w:val="single"/>
                <w:lang w:eastAsia="en-US"/>
              </w:rPr>
              <w:t>Διαδικασία</w:t>
            </w:r>
          </w:p>
        </w:tc>
        <w:tc>
          <w:tcPr>
            <w:tcW w:w="6210" w:type="dxa"/>
            <w:tcBorders>
              <w:top w:val="double" w:sz="4" w:space="0" w:color="auto"/>
              <w:left w:val="double" w:sz="4" w:space="0" w:color="auto"/>
              <w:bottom w:val="double" w:sz="4" w:space="0" w:color="auto"/>
              <w:right w:val="double" w:sz="4" w:space="0" w:color="auto"/>
            </w:tcBorders>
            <w:shd w:val="clear" w:color="auto" w:fill="auto"/>
          </w:tcPr>
          <w:p w:rsidR="00095F8E" w:rsidRPr="007D2A86" w:rsidRDefault="00095F8E" w:rsidP="007D2A86">
            <w:pPr>
              <w:jc w:val="center"/>
              <w:rPr>
                <w:rFonts w:eastAsia="Calibri" w:cs="Arial"/>
                <w:b/>
                <w:sz w:val="20"/>
                <w:szCs w:val="20"/>
                <w:u w:val="single"/>
                <w:lang w:eastAsia="en-US"/>
              </w:rPr>
            </w:pPr>
            <w:r w:rsidRPr="007D2A86">
              <w:rPr>
                <w:rFonts w:eastAsia="Calibri" w:cs="Arial"/>
                <w:b/>
                <w:sz w:val="20"/>
                <w:szCs w:val="20"/>
                <w:u w:val="single"/>
                <w:lang w:eastAsia="en-US"/>
              </w:rPr>
              <w:t xml:space="preserve">Περιπτώσεις Προθεσμιών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095F8E" w:rsidRPr="007D2A86" w:rsidRDefault="00095F8E" w:rsidP="007D2A86">
            <w:pPr>
              <w:jc w:val="center"/>
              <w:rPr>
                <w:rFonts w:eastAsia="Calibri" w:cs="Arial"/>
                <w:b/>
                <w:sz w:val="20"/>
                <w:szCs w:val="20"/>
                <w:u w:val="single"/>
                <w:lang w:eastAsia="en-US"/>
              </w:rPr>
            </w:pPr>
            <w:r w:rsidRPr="007D2A86">
              <w:rPr>
                <w:rFonts w:eastAsia="Calibri" w:cs="Arial"/>
                <w:b/>
                <w:sz w:val="20"/>
                <w:szCs w:val="20"/>
                <w:u w:val="single"/>
                <w:lang w:eastAsia="en-US"/>
              </w:rPr>
              <w:t>Μέρες</w:t>
            </w:r>
          </w:p>
          <w:p w:rsidR="00095F8E" w:rsidRPr="007D2A86" w:rsidRDefault="00095F8E" w:rsidP="007D2A86">
            <w:pPr>
              <w:jc w:val="center"/>
              <w:rPr>
                <w:rFonts w:eastAsia="Calibri" w:cs="Arial"/>
                <w:b/>
                <w:sz w:val="20"/>
                <w:szCs w:val="20"/>
                <w:u w:val="single"/>
                <w:lang w:eastAsia="en-US"/>
              </w:rPr>
            </w:pPr>
          </w:p>
        </w:tc>
      </w:tr>
      <w:tr w:rsidR="007D2A86" w:rsidRPr="007D2A86" w:rsidTr="007D2A86">
        <w:tc>
          <w:tcPr>
            <w:tcW w:w="1350" w:type="dxa"/>
            <w:tcBorders>
              <w:top w:val="double" w:sz="4" w:space="0" w:color="auto"/>
            </w:tcBorders>
            <w:shd w:val="clear" w:color="auto" w:fill="auto"/>
          </w:tcPr>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Ανοικτή</w:t>
            </w:r>
          </w:p>
        </w:tc>
        <w:tc>
          <w:tcPr>
            <w:tcW w:w="6210" w:type="dxa"/>
            <w:tcBorders>
              <w:top w:val="double" w:sz="4" w:space="0" w:color="auto"/>
            </w:tcBorders>
            <w:shd w:val="clear" w:color="auto" w:fill="auto"/>
          </w:tcPr>
          <w:p w:rsidR="00095F8E" w:rsidRPr="007D2A86" w:rsidRDefault="00095F8E"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 προσφορών, από την ημερομηνία αποστολής της προκήρυξης της σύμβασης.</w:t>
            </w:r>
          </w:p>
          <w:p w:rsidR="00095F8E" w:rsidRPr="007D2A86" w:rsidRDefault="00095F8E" w:rsidP="007D2A86">
            <w:pPr>
              <w:rPr>
                <w:rFonts w:eastAsia="Calibri" w:cs="Arial"/>
                <w:sz w:val="20"/>
                <w:szCs w:val="20"/>
                <w:lang w:eastAsia="en-US"/>
              </w:rPr>
            </w:pPr>
          </w:p>
        </w:tc>
        <w:tc>
          <w:tcPr>
            <w:tcW w:w="1080" w:type="dxa"/>
            <w:tcBorders>
              <w:top w:val="double" w:sz="4" w:space="0" w:color="auto"/>
            </w:tcBorders>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14</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095F8E" w:rsidP="007D2A86">
            <w:pPr>
              <w:jc w:val="both"/>
              <w:rPr>
                <w:rFonts w:eastAsia="Calibri" w:cs="Arial"/>
                <w:sz w:val="20"/>
                <w:szCs w:val="20"/>
                <w:lang w:eastAsia="en-US"/>
              </w:rPr>
            </w:pPr>
            <w:r w:rsidRPr="007D2A86">
              <w:rPr>
                <w:rFonts w:eastAsia="Calibri" w:cs="Arial"/>
                <w:sz w:val="20"/>
                <w:szCs w:val="20"/>
                <w:lang w:eastAsia="en-US"/>
              </w:rPr>
              <w:t xml:space="preserve">Ελάχιστη προθεσμία υποβολής προσφορών, από την ημερομηνία αποστολής της προκήρυξης σύμβασης, </w:t>
            </w:r>
            <w:r w:rsidR="00A338CE" w:rsidRPr="007D2A86">
              <w:rPr>
                <w:rFonts w:eastAsia="Calibri" w:cs="Arial"/>
                <w:sz w:val="20"/>
                <w:szCs w:val="20"/>
                <w:lang w:eastAsia="en-US"/>
              </w:rPr>
              <w:t xml:space="preserve">σε διαδικασία σύναψης σύμβασης </w:t>
            </w:r>
            <w:r w:rsidRPr="007D2A86">
              <w:rPr>
                <w:rFonts w:eastAsia="Calibri" w:cs="Arial"/>
                <w:sz w:val="20"/>
                <w:szCs w:val="20"/>
                <w:lang w:eastAsia="en-US"/>
              </w:rPr>
              <w:t xml:space="preserve">για δεόντως αιτιολογημένη </w:t>
            </w:r>
            <w:r w:rsidRPr="007D2A86">
              <w:rPr>
                <w:rFonts w:eastAsia="Calibri" w:cs="Arial"/>
                <w:b/>
                <w:sz w:val="20"/>
                <w:szCs w:val="20"/>
                <w:lang w:eastAsia="en-US"/>
              </w:rPr>
              <w:t>επείγουσα κατάσταση</w:t>
            </w:r>
            <w:r w:rsidRPr="007D2A86">
              <w:rPr>
                <w:rFonts w:eastAsia="Calibri" w:cs="Arial"/>
                <w:sz w:val="20"/>
                <w:szCs w:val="20"/>
                <w:lang w:eastAsia="en-US"/>
              </w:rPr>
              <w:t>.</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10</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095F8E" w:rsidP="007D2A86">
            <w:pPr>
              <w:jc w:val="both"/>
              <w:rPr>
                <w:rFonts w:eastAsia="Calibri" w:cs="Arial"/>
                <w:sz w:val="20"/>
                <w:szCs w:val="20"/>
                <w:lang w:eastAsia="en-US"/>
              </w:rPr>
            </w:pPr>
            <w:r w:rsidRPr="007D2A86">
              <w:rPr>
                <w:rFonts w:eastAsia="Calibri" w:cs="Arial"/>
                <w:sz w:val="20"/>
                <w:szCs w:val="20"/>
                <w:lang w:eastAsia="en-US"/>
              </w:rPr>
              <w:t xml:space="preserve">Ελάχιστη προθεσμία </w:t>
            </w:r>
            <w:r w:rsidRPr="007D2A86">
              <w:rPr>
                <w:rFonts w:eastAsia="Calibri" w:cs="Arial"/>
                <w:b/>
                <w:sz w:val="20"/>
                <w:szCs w:val="20"/>
                <w:lang w:eastAsia="en-US"/>
              </w:rPr>
              <w:t>παροχής πρόσθετων πληροφοριών,</w:t>
            </w:r>
            <w:r w:rsidRPr="007D2A86">
              <w:rPr>
                <w:rFonts w:eastAsia="Calibri" w:cs="Arial"/>
                <w:sz w:val="20"/>
                <w:szCs w:val="20"/>
                <w:lang w:eastAsia="en-US"/>
              </w:rPr>
              <w:t xml:space="preserve"> πριν από τη λήξη της προθεσμίας υποβολής των προσφορών.</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4</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095F8E" w:rsidP="007D2A86">
            <w:pPr>
              <w:jc w:val="both"/>
              <w:rPr>
                <w:rFonts w:eastAsia="Calibri" w:cs="Arial"/>
                <w:sz w:val="20"/>
                <w:szCs w:val="20"/>
                <w:lang w:eastAsia="en-US"/>
              </w:rPr>
            </w:pPr>
            <w:r w:rsidRPr="007D2A86">
              <w:rPr>
                <w:rFonts w:eastAsia="Calibri" w:cs="Arial"/>
                <w:sz w:val="20"/>
                <w:szCs w:val="20"/>
                <w:lang w:eastAsia="en-US"/>
              </w:rPr>
              <w:t xml:space="preserve">Ελάχιστη προθεσμία </w:t>
            </w:r>
            <w:r w:rsidRPr="007D2A86">
              <w:rPr>
                <w:rFonts w:eastAsia="Calibri" w:cs="Arial"/>
                <w:b/>
                <w:sz w:val="20"/>
                <w:szCs w:val="20"/>
                <w:lang w:eastAsia="en-US"/>
              </w:rPr>
              <w:t>παροχής πρόσθετων πληροφοριών</w:t>
            </w:r>
            <w:r w:rsidRPr="007D2A86">
              <w:rPr>
                <w:rFonts w:eastAsia="Calibri" w:cs="Arial"/>
                <w:sz w:val="20"/>
                <w:szCs w:val="20"/>
                <w:lang w:eastAsia="en-US"/>
              </w:rPr>
              <w:t>, πριν από τη λήξη της προθεσμίας υποβολής προσφορών</w:t>
            </w:r>
            <w:r w:rsidR="00A338CE" w:rsidRPr="007D2A86">
              <w:rPr>
                <w:rFonts w:eastAsia="Calibri" w:cs="Arial"/>
                <w:sz w:val="20"/>
                <w:szCs w:val="20"/>
                <w:lang w:eastAsia="en-US"/>
              </w:rPr>
              <w:t>,</w:t>
            </w:r>
            <w:r w:rsidRPr="007D2A86">
              <w:rPr>
                <w:rFonts w:eastAsia="Calibri" w:cs="Arial"/>
                <w:sz w:val="20"/>
                <w:szCs w:val="20"/>
                <w:lang w:eastAsia="en-US"/>
              </w:rPr>
              <w:t xml:space="preserve"> σε διαδικασία</w:t>
            </w:r>
            <w:r w:rsidR="001C4C20" w:rsidRPr="007D2A86">
              <w:rPr>
                <w:rFonts w:eastAsia="Calibri" w:cs="Arial"/>
                <w:sz w:val="20"/>
                <w:szCs w:val="20"/>
                <w:lang w:eastAsia="en-US"/>
              </w:rPr>
              <w:t xml:space="preserve"> σύναψης σύμβασης</w:t>
            </w:r>
            <w:r w:rsidRPr="007D2A86">
              <w:rPr>
                <w:rFonts w:eastAsia="Calibri" w:cs="Arial"/>
                <w:sz w:val="20"/>
                <w:szCs w:val="20"/>
                <w:lang w:eastAsia="en-US"/>
              </w:rPr>
              <w:t xml:space="preserve"> για δεόντως αιτιολογημένη </w:t>
            </w:r>
            <w:r w:rsidRPr="007D2A86">
              <w:rPr>
                <w:rFonts w:eastAsia="Calibri" w:cs="Arial"/>
                <w:b/>
                <w:sz w:val="20"/>
                <w:szCs w:val="20"/>
                <w:lang w:eastAsia="en-US"/>
              </w:rPr>
              <w:t>επείγουσα κατάσταση</w:t>
            </w:r>
            <w:r w:rsidRPr="007D2A86">
              <w:rPr>
                <w:rFonts w:eastAsia="Calibri" w:cs="Arial"/>
                <w:sz w:val="20"/>
                <w:szCs w:val="20"/>
                <w:lang w:eastAsia="en-US"/>
              </w:rPr>
              <w:t>.</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3</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Κλειστή</w:t>
            </w:r>
          </w:p>
        </w:tc>
        <w:tc>
          <w:tcPr>
            <w:tcW w:w="6210" w:type="dxa"/>
            <w:shd w:val="clear" w:color="auto" w:fill="auto"/>
          </w:tcPr>
          <w:p w:rsidR="00095F8E" w:rsidRPr="007D2A86" w:rsidRDefault="001C4C20"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w:t>
            </w:r>
            <w:r w:rsidR="00095F8E" w:rsidRPr="007D2A86">
              <w:rPr>
                <w:rFonts w:eastAsia="Calibri" w:cs="Arial"/>
                <w:sz w:val="20"/>
                <w:szCs w:val="20"/>
                <w:lang w:eastAsia="en-US"/>
              </w:rPr>
              <w:t xml:space="preserve"> αιτήσεων συμμετοχής</w:t>
            </w:r>
            <w:r w:rsidR="00A338CE"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προκήρυξης σύμβασης.</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14</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1C4C20"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w:t>
            </w:r>
            <w:r w:rsidR="00095F8E" w:rsidRPr="007D2A86">
              <w:rPr>
                <w:rFonts w:eastAsia="Calibri" w:cs="Arial"/>
                <w:sz w:val="20"/>
                <w:szCs w:val="20"/>
                <w:lang w:eastAsia="en-US"/>
              </w:rPr>
              <w:t xml:space="preserve"> προσφορών</w:t>
            </w:r>
            <w:r w:rsidR="00A338CE"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πρόσκλησης υποβολής προσφορών.</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10</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1C4C20"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w:t>
            </w:r>
            <w:r w:rsidR="00095F8E" w:rsidRPr="007D2A86">
              <w:rPr>
                <w:rFonts w:eastAsia="Calibri" w:cs="Arial"/>
                <w:sz w:val="20"/>
                <w:szCs w:val="20"/>
                <w:lang w:eastAsia="en-US"/>
              </w:rPr>
              <w:t xml:space="preserve"> αιτήσεων συμμετοχής</w:t>
            </w:r>
            <w:r w:rsidR="00A338CE"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προκήρυξης σύμβασης</w:t>
            </w:r>
            <w:r w:rsidRPr="007D2A86">
              <w:rPr>
                <w:rFonts w:eastAsia="Calibri" w:cs="Arial"/>
                <w:sz w:val="20"/>
                <w:szCs w:val="20"/>
                <w:lang w:eastAsia="en-US"/>
              </w:rPr>
              <w:t xml:space="preserve">, </w:t>
            </w:r>
            <w:r w:rsidR="00A338CE" w:rsidRPr="007D2A86">
              <w:rPr>
                <w:rFonts w:eastAsia="Calibri" w:cs="Arial"/>
                <w:sz w:val="20"/>
                <w:szCs w:val="20"/>
                <w:lang w:eastAsia="en-US"/>
              </w:rPr>
              <w:t xml:space="preserve">σε διαδικασία σύναψης σύμβασης </w:t>
            </w:r>
            <w:r w:rsidRPr="007D2A86">
              <w:rPr>
                <w:rFonts w:eastAsia="Calibri" w:cs="Arial"/>
                <w:sz w:val="20"/>
                <w:szCs w:val="20"/>
                <w:lang w:eastAsia="en-US"/>
              </w:rPr>
              <w:t xml:space="preserve">για δεόντως αιτιολογημένη </w:t>
            </w:r>
            <w:r w:rsidRPr="007D2A86">
              <w:rPr>
                <w:rFonts w:eastAsia="Calibri" w:cs="Arial"/>
                <w:b/>
                <w:sz w:val="20"/>
                <w:szCs w:val="20"/>
                <w:lang w:eastAsia="en-US"/>
              </w:rPr>
              <w:t>επείγουσα κατάσταση</w:t>
            </w:r>
            <w:r w:rsidR="00095F8E" w:rsidRPr="007D2A86">
              <w:rPr>
                <w:rFonts w:eastAsia="Calibri" w:cs="Arial"/>
                <w:sz w:val="20"/>
                <w:szCs w:val="20"/>
                <w:lang w:eastAsia="en-US"/>
              </w:rPr>
              <w:t>.</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10</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1C4C20" w:rsidP="007D2A86">
            <w:pPr>
              <w:jc w:val="both"/>
              <w:rPr>
                <w:rFonts w:eastAsia="Calibri" w:cs="Arial"/>
                <w:sz w:val="20"/>
                <w:szCs w:val="20"/>
                <w:lang w:eastAsia="en-US"/>
              </w:rPr>
            </w:pPr>
            <w:r w:rsidRPr="007D2A86">
              <w:rPr>
                <w:rFonts w:eastAsia="Calibri" w:cs="Arial"/>
                <w:sz w:val="20"/>
                <w:szCs w:val="20"/>
                <w:lang w:eastAsia="en-US"/>
              </w:rPr>
              <w:t xml:space="preserve">Ελάχιστη προθεσμία υποβολής </w:t>
            </w:r>
            <w:r w:rsidR="00095F8E" w:rsidRPr="007D2A86">
              <w:rPr>
                <w:rFonts w:eastAsia="Calibri" w:cs="Arial"/>
                <w:sz w:val="20"/>
                <w:szCs w:val="20"/>
                <w:lang w:eastAsia="en-US"/>
              </w:rPr>
              <w:t>προσφορών</w:t>
            </w:r>
            <w:r w:rsidR="00A338CE"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πρόσκλησης υποβολής προσφορών</w:t>
            </w:r>
            <w:r w:rsidRPr="007D2A86">
              <w:rPr>
                <w:rFonts w:eastAsia="Calibri" w:cs="Arial"/>
                <w:sz w:val="20"/>
                <w:szCs w:val="20"/>
                <w:lang w:eastAsia="en-US"/>
              </w:rPr>
              <w:t xml:space="preserve">, </w:t>
            </w:r>
            <w:r w:rsidR="00A338CE" w:rsidRPr="007D2A86">
              <w:rPr>
                <w:rFonts w:eastAsia="Calibri" w:cs="Arial"/>
                <w:sz w:val="20"/>
                <w:szCs w:val="20"/>
                <w:lang w:eastAsia="en-US"/>
              </w:rPr>
              <w:t xml:space="preserve">σε διαδικασία σύναψης σύμβασης </w:t>
            </w:r>
            <w:r w:rsidRPr="007D2A86">
              <w:rPr>
                <w:rFonts w:eastAsia="Calibri" w:cs="Arial"/>
                <w:sz w:val="20"/>
                <w:szCs w:val="20"/>
                <w:lang w:eastAsia="en-US"/>
              </w:rPr>
              <w:t xml:space="preserve">για δεόντως αιτιολογημένη </w:t>
            </w:r>
            <w:r w:rsidRPr="007D2A86">
              <w:rPr>
                <w:rFonts w:eastAsia="Calibri" w:cs="Arial"/>
                <w:b/>
                <w:sz w:val="20"/>
                <w:szCs w:val="20"/>
                <w:lang w:eastAsia="en-US"/>
              </w:rPr>
              <w:t>επείγουσα κατάσταση</w:t>
            </w:r>
            <w:r w:rsidR="00095F8E" w:rsidRPr="007D2A86">
              <w:rPr>
                <w:rFonts w:eastAsia="Calibri" w:cs="Arial"/>
                <w:sz w:val="20"/>
                <w:szCs w:val="20"/>
                <w:lang w:eastAsia="en-US"/>
              </w:rPr>
              <w:t>.</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10</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095F8E" w:rsidP="007D2A86">
            <w:pPr>
              <w:jc w:val="both"/>
              <w:rPr>
                <w:rFonts w:eastAsia="Calibri" w:cs="Arial"/>
                <w:sz w:val="20"/>
                <w:szCs w:val="20"/>
                <w:lang w:eastAsia="en-US"/>
              </w:rPr>
            </w:pPr>
            <w:r w:rsidRPr="007D2A86">
              <w:rPr>
                <w:rFonts w:eastAsia="Calibri" w:cs="Arial"/>
                <w:sz w:val="20"/>
                <w:szCs w:val="20"/>
                <w:lang w:eastAsia="en-US"/>
              </w:rPr>
              <w:t xml:space="preserve">Ελάχιστη προθεσμία </w:t>
            </w:r>
            <w:r w:rsidRPr="007D2A86">
              <w:rPr>
                <w:rFonts w:eastAsia="Calibri" w:cs="Arial"/>
                <w:b/>
                <w:sz w:val="20"/>
                <w:szCs w:val="20"/>
                <w:lang w:eastAsia="en-US"/>
              </w:rPr>
              <w:t>παροχής πρόσθετων πληροφοριών</w:t>
            </w:r>
            <w:r w:rsidR="001C4C20" w:rsidRPr="007D2A86">
              <w:rPr>
                <w:rFonts w:eastAsia="Calibri" w:cs="Arial"/>
                <w:sz w:val="20"/>
                <w:szCs w:val="20"/>
                <w:lang w:eastAsia="en-US"/>
              </w:rPr>
              <w:t>, πριν από τη λήξη της</w:t>
            </w:r>
            <w:r w:rsidRPr="007D2A86">
              <w:rPr>
                <w:rFonts w:eastAsia="Calibri" w:cs="Arial"/>
                <w:sz w:val="20"/>
                <w:szCs w:val="20"/>
                <w:lang w:eastAsia="en-US"/>
              </w:rPr>
              <w:t xml:space="preserve"> προθεσμία</w:t>
            </w:r>
            <w:r w:rsidR="001C4C20" w:rsidRPr="007D2A86">
              <w:rPr>
                <w:rFonts w:eastAsia="Calibri" w:cs="Arial"/>
                <w:sz w:val="20"/>
                <w:szCs w:val="20"/>
                <w:lang w:eastAsia="en-US"/>
              </w:rPr>
              <w:t>ς υποβολής των</w:t>
            </w:r>
            <w:r w:rsidRPr="007D2A86">
              <w:rPr>
                <w:rFonts w:eastAsia="Calibri" w:cs="Arial"/>
                <w:sz w:val="20"/>
                <w:szCs w:val="20"/>
                <w:lang w:eastAsia="en-US"/>
              </w:rPr>
              <w:t xml:space="preserve"> προσφορών.</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4</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095F8E" w:rsidP="007D2A86">
            <w:pPr>
              <w:jc w:val="both"/>
              <w:rPr>
                <w:rFonts w:eastAsia="Calibri" w:cs="Arial"/>
                <w:sz w:val="20"/>
                <w:szCs w:val="20"/>
                <w:lang w:eastAsia="en-US"/>
              </w:rPr>
            </w:pPr>
            <w:r w:rsidRPr="007D2A86">
              <w:rPr>
                <w:rFonts w:eastAsia="Calibri" w:cs="Arial"/>
                <w:sz w:val="20"/>
                <w:szCs w:val="20"/>
                <w:lang w:eastAsia="en-US"/>
              </w:rPr>
              <w:t xml:space="preserve">Ελάχιστη προθεσμία </w:t>
            </w:r>
            <w:r w:rsidRPr="007D2A86">
              <w:rPr>
                <w:rFonts w:eastAsia="Calibri" w:cs="Arial"/>
                <w:b/>
                <w:sz w:val="20"/>
                <w:szCs w:val="20"/>
                <w:lang w:eastAsia="en-US"/>
              </w:rPr>
              <w:t>παροχής πρόσθετων πληροφοριών</w:t>
            </w:r>
            <w:r w:rsidR="00A338CE" w:rsidRPr="007D2A86">
              <w:rPr>
                <w:rFonts w:eastAsia="Calibri" w:cs="Arial"/>
                <w:sz w:val="20"/>
                <w:szCs w:val="20"/>
                <w:lang w:eastAsia="en-US"/>
              </w:rPr>
              <w:t>, πριν από τη λήξη της</w:t>
            </w:r>
            <w:r w:rsidRPr="007D2A86">
              <w:rPr>
                <w:rFonts w:eastAsia="Calibri" w:cs="Arial"/>
                <w:sz w:val="20"/>
                <w:szCs w:val="20"/>
                <w:lang w:eastAsia="en-US"/>
              </w:rPr>
              <w:t xml:space="preserve"> προθεσμία</w:t>
            </w:r>
            <w:r w:rsidR="00A338CE" w:rsidRPr="007D2A86">
              <w:rPr>
                <w:rFonts w:eastAsia="Calibri" w:cs="Arial"/>
                <w:sz w:val="20"/>
                <w:szCs w:val="20"/>
                <w:lang w:eastAsia="en-US"/>
              </w:rPr>
              <w:t>ς υποβολ</w:t>
            </w:r>
            <w:r w:rsidRPr="007D2A86">
              <w:rPr>
                <w:rFonts w:eastAsia="Calibri" w:cs="Arial"/>
                <w:sz w:val="20"/>
                <w:szCs w:val="20"/>
                <w:lang w:eastAsia="en-US"/>
              </w:rPr>
              <w:t>ής των προσφορών</w:t>
            </w:r>
            <w:r w:rsidR="00A338CE" w:rsidRPr="007D2A86">
              <w:rPr>
                <w:rFonts w:eastAsia="Calibri" w:cs="Arial"/>
                <w:sz w:val="20"/>
                <w:szCs w:val="20"/>
                <w:lang w:eastAsia="en-US"/>
              </w:rPr>
              <w:t>,</w:t>
            </w:r>
            <w:r w:rsidRPr="007D2A86">
              <w:rPr>
                <w:rFonts w:eastAsia="Calibri" w:cs="Arial"/>
                <w:sz w:val="20"/>
                <w:szCs w:val="20"/>
                <w:lang w:eastAsia="en-US"/>
              </w:rPr>
              <w:t xml:space="preserve"> σε</w:t>
            </w:r>
            <w:r w:rsidR="00A338CE" w:rsidRPr="007D2A86">
              <w:rPr>
                <w:rFonts w:eastAsia="Calibri" w:cs="Arial"/>
                <w:sz w:val="20"/>
                <w:szCs w:val="20"/>
                <w:lang w:eastAsia="en-US"/>
              </w:rPr>
              <w:t xml:space="preserve"> διαδικασία σύναψης σύμβασης</w:t>
            </w:r>
            <w:r w:rsidRPr="007D2A86">
              <w:rPr>
                <w:rFonts w:eastAsia="Calibri" w:cs="Arial"/>
                <w:sz w:val="20"/>
                <w:szCs w:val="20"/>
                <w:lang w:eastAsia="en-US"/>
              </w:rPr>
              <w:t xml:space="preserve"> για δεόντως αιτιολογημένη </w:t>
            </w:r>
            <w:r w:rsidRPr="007D2A86">
              <w:rPr>
                <w:rFonts w:eastAsia="Calibri" w:cs="Arial"/>
                <w:b/>
                <w:sz w:val="20"/>
                <w:szCs w:val="20"/>
                <w:lang w:eastAsia="en-US"/>
              </w:rPr>
              <w:t>επείγουσα κατάσταση</w:t>
            </w:r>
            <w:r w:rsidRPr="007D2A86">
              <w:rPr>
                <w:rFonts w:eastAsia="Calibri" w:cs="Arial"/>
                <w:sz w:val="20"/>
                <w:szCs w:val="20"/>
                <w:lang w:eastAsia="en-US"/>
              </w:rPr>
              <w:t>.</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3</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Διαδικασία με Διαπραγμάτευση με προηγούμενη προκήρυξη διαγωνισ-</w:t>
            </w:r>
          </w:p>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μού</w:t>
            </w:r>
          </w:p>
        </w:tc>
        <w:tc>
          <w:tcPr>
            <w:tcW w:w="6210" w:type="dxa"/>
            <w:shd w:val="clear" w:color="auto" w:fill="auto"/>
          </w:tcPr>
          <w:p w:rsidR="00095F8E" w:rsidRPr="007D2A86" w:rsidRDefault="00095F8E" w:rsidP="007D2A86">
            <w:pPr>
              <w:jc w:val="both"/>
              <w:rPr>
                <w:rFonts w:eastAsia="Calibri" w:cs="Arial"/>
                <w:sz w:val="20"/>
                <w:szCs w:val="20"/>
                <w:lang w:eastAsia="en-US"/>
              </w:rPr>
            </w:pPr>
            <w:r w:rsidRPr="007D2A86">
              <w:rPr>
                <w:rFonts w:eastAsia="Calibri" w:cs="Arial"/>
                <w:sz w:val="20"/>
                <w:szCs w:val="20"/>
                <w:lang w:eastAsia="en-US"/>
              </w:rPr>
              <w:t>Ελάχιστη πρ</w:t>
            </w:r>
            <w:r w:rsidR="00A338CE" w:rsidRPr="007D2A86">
              <w:rPr>
                <w:rFonts w:eastAsia="Calibri" w:cs="Arial"/>
                <w:sz w:val="20"/>
                <w:szCs w:val="20"/>
                <w:lang w:eastAsia="en-US"/>
              </w:rPr>
              <w:t>οθεσμία υποβολής</w:t>
            </w:r>
            <w:r w:rsidRPr="007D2A86">
              <w:rPr>
                <w:rFonts w:eastAsia="Calibri" w:cs="Arial"/>
                <w:sz w:val="20"/>
                <w:szCs w:val="20"/>
                <w:lang w:eastAsia="en-US"/>
              </w:rPr>
              <w:t xml:space="preserve"> αιτήσεων συμμετοχής</w:t>
            </w:r>
            <w:r w:rsidR="00A338CE" w:rsidRPr="007D2A86">
              <w:rPr>
                <w:rFonts w:eastAsia="Calibri" w:cs="Arial"/>
                <w:sz w:val="20"/>
                <w:szCs w:val="20"/>
                <w:lang w:eastAsia="en-US"/>
              </w:rPr>
              <w:t>,</w:t>
            </w:r>
            <w:r w:rsidRPr="007D2A86">
              <w:rPr>
                <w:rFonts w:eastAsia="Calibri" w:cs="Arial"/>
                <w:sz w:val="20"/>
                <w:szCs w:val="20"/>
                <w:lang w:eastAsia="en-US"/>
              </w:rPr>
              <w:t xml:space="preserve"> από την ημερομηνία αποστολής της προκήρυξης σύμβασης.</w:t>
            </w: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14</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A338CE"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w:t>
            </w:r>
            <w:r w:rsidR="00095F8E" w:rsidRPr="007D2A86">
              <w:rPr>
                <w:rFonts w:eastAsia="Calibri" w:cs="Arial"/>
                <w:sz w:val="20"/>
                <w:szCs w:val="20"/>
                <w:lang w:eastAsia="en-US"/>
              </w:rPr>
              <w:t xml:space="preserve"> αρχικών προσφορών</w:t>
            </w:r>
            <w:r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πρόσκλησης </w:t>
            </w:r>
            <w:r w:rsidRPr="007D2A86">
              <w:rPr>
                <w:rFonts w:eastAsia="Calibri" w:cs="Arial"/>
                <w:sz w:val="20"/>
                <w:szCs w:val="20"/>
                <w:lang w:eastAsia="en-US"/>
              </w:rPr>
              <w:t>για υποβολή</w:t>
            </w:r>
            <w:r w:rsidR="00095F8E" w:rsidRPr="007D2A86">
              <w:rPr>
                <w:rFonts w:eastAsia="Calibri" w:cs="Arial"/>
                <w:sz w:val="20"/>
                <w:szCs w:val="20"/>
                <w:lang w:eastAsia="en-US"/>
              </w:rPr>
              <w:t xml:space="preserve"> προσφορών.</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10</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A338CE"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w:t>
            </w:r>
            <w:r w:rsidR="00095F8E" w:rsidRPr="007D2A86">
              <w:rPr>
                <w:rFonts w:eastAsia="Calibri" w:cs="Arial"/>
                <w:sz w:val="20"/>
                <w:szCs w:val="20"/>
                <w:lang w:eastAsia="en-US"/>
              </w:rPr>
              <w:t xml:space="preserve"> αιτήσεων συμμετοχής</w:t>
            </w:r>
            <w:r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προκήρυξης σύμβασης</w:t>
            </w:r>
            <w:r w:rsidRPr="007D2A86">
              <w:rPr>
                <w:rFonts w:eastAsia="Calibri" w:cs="Arial"/>
                <w:sz w:val="20"/>
                <w:szCs w:val="20"/>
                <w:lang w:eastAsia="en-US"/>
              </w:rPr>
              <w:t xml:space="preserve">, σε διαδικασία σύναψης σύμβασης για δεόντως αιτιολογημένη </w:t>
            </w:r>
            <w:r w:rsidRPr="007D2A86">
              <w:rPr>
                <w:rFonts w:eastAsia="Calibri" w:cs="Arial"/>
                <w:b/>
                <w:sz w:val="20"/>
                <w:szCs w:val="20"/>
                <w:lang w:eastAsia="en-US"/>
              </w:rPr>
              <w:t>επείγουσα κατάσταση</w:t>
            </w:r>
            <w:r w:rsidR="00095F8E" w:rsidRPr="007D2A86">
              <w:rPr>
                <w:rFonts w:eastAsia="Calibri" w:cs="Arial"/>
                <w:sz w:val="20"/>
                <w:szCs w:val="20"/>
                <w:lang w:eastAsia="en-US"/>
              </w:rPr>
              <w:t>.</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10</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811966" w:rsidP="007D2A86">
            <w:pPr>
              <w:jc w:val="both"/>
              <w:rPr>
                <w:rFonts w:eastAsia="Calibri" w:cs="Arial"/>
                <w:sz w:val="20"/>
                <w:szCs w:val="20"/>
                <w:lang w:eastAsia="en-US"/>
              </w:rPr>
            </w:pPr>
            <w:r w:rsidRPr="007D2A86">
              <w:rPr>
                <w:rFonts w:eastAsia="Calibri" w:cs="Arial"/>
                <w:sz w:val="20"/>
                <w:szCs w:val="20"/>
                <w:lang w:eastAsia="en-US"/>
              </w:rPr>
              <w:t>Ελάχιστη προθεσμία παραλαβής</w:t>
            </w:r>
            <w:r w:rsidR="00095F8E" w:rsidRPr="007D2A86">
              <w:rPr>
                <w:rFonts w:eastAsia="Calibri" w:cs="Arial"/>
                <w:sz w:val="20"/>
                <w:szCs w:val="20"/>
                <w:lang w:eastAsia="en-US"/>
              </w:rPr>
              <w:t xml:space="preserve"> αρχικών προσφορών</w:t>
            </w:r>
            <w:r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πρόσκλησης υποβολής προσφορών</w:t>
            </w:r>
            <w:r w:rsidR="00CE54E4" w:rsidRPr="007D2A86">
              <w:rPr>
                <w:rFonts w:eastAsia="Calibri" w:cs="Arial"/>
                <w:sz w:val="20"/>
                <w:szCs w:val="20"/>
                <w:lang w:eastAsia="en-US"/>
              </w:rPr>
              <w:t>, σε διαδικασία σύναψης σύμβασης</w:t>
            </w:r>
            <w:r w:rsidRPr="007D2A86">
              <w:rPr>
                <w:rFonts w:eastAsia="Calibri" w:cs="Arial"/>
                <w:sz w:val="20"/>
                <w:szCs w:val="20"/>
                <w:lang w:eastAsia="en-US"/>
              </w:rPr>
              <w:t xml:space="preserve"> </w:t>
            </w:r>
            <w:r w:rsidR="00CE54E4" w:rsidRPr="007D2A86">
              <w:rPr>
                <w:rFonts w:eastAsia="Calibri" w:cs="Arial"/>
                <w:sz w:val="20"/>
                <w:szCs w:val="20"/>
                <w:lang w:eastAsia="en-US"/>
              </w:rPr>
              <w:t>γ</w:t>
            </w:r>
            <w:r w:rsidRPr="007D2A86">
              <w:rPr>
                <w:rFonts w:eastAsia="Calibri" w:cs="Arial"/>
                <w:sz w:val="20"/>
                <w:szCs w:val="20"/>
                <w:lang w:eastAsia="en-US"/>
              </w:rPr>
              <w:t xml:space="preserve">ια δεόντως αιτιολογημένη </w:t>
            </w:r>
            <w:r w:rsidRPr="007D2A86">
              <w:rPr>
                <w:rFonts w:eastAsia="Calibri" w:cs="Arial"/>
                <w:b/>
                <w:sz w:val="20"/>
                <w:szCs w:val="20"/>
                <w:lang w:eastAsia="en-US"/>
              </w:rPr>
              <w:t>επείγουσα κατάσταση</w:t>
            </w:r>
            <w:r w:rsidR="00095F8E" w:rsidRPr="007D2A86">
              <w:rPr>
                <w:rFonts w:eastAsia="Calibri" w:cs="Arial"/>
                <w:sz w:val="20"/>
                <w:szCs w:val="20"/>
                <w:lang w:eastAsia="en-US"/>
              </w:rPr>
              <w:t>.</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10</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Ανταγωνι-</w:t>
            </w:r>
          </w:p>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στικός Διάλογος</w:t>
            </w:r>
          </w:p>
        </w:tc>
        <w:tc>
          <w:tcPr>
            <w:tcW w:w="6210" w:type="dxa"/>
            <w:shd w:val="clear" w:color="auto" w:fill="auto"/>
          </w:tcPr>
          <w:p w:rsidR="00095F8E" w:rsidRPr="007D2A86" w:rsidRDefault="00CE54E4"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w:t>
            </w:r>
            <w:r w:rsidR="00095F8E" w:rsidRPr="007D2A86">
              <w:rPr>
                <w:rFonts w:eastAsia="Calibri" w:cs="Arial"/>
                <w:sz w:val="20"/>
                <w:szCs w:val="20"/>
                <w:lang w:eastAsia="en-US"/>
              </w:rPr>
              <w:t xml:space="preserve"> αιτήσεων συμμετοχής</w:t>
            </w:r>
            <w:r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προκήρυξης σύμβασης.</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14</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CE54E4" w:rsidP="007D2A86">
            <w:pPr>
              <w:rPr>
                <w:rFonts w:eastAsia="Calibri" w:cs="Arial"/>
                <w:sz w:val="20"/>
                <w:szCs w:val="20"/>
                <w:lang w:eastAsia="en-US"/>
              </w:rPr>
            </w:pPr>
            <w:r w:rsidRPr="007D2A86">
              <w:rPr>
                <w:rFonts w:eastAsia="Calibri" w:cs="Arial"/>
                <w:sz w:val="20"/>
                <w:szCs w:val="20"/>
                <w:lang w:eastAsia="en-US"/>
              </w:rPr>
              <w:t>Καθορισμός εύλογης</w:t>
            </w:r>
            <w:r w:rsidR="00095F8E" w:rsidRPr="007D2A86">
              <w:rPr>
                <w:rFonts w:eastAsia="Calibri" w:cs="Arial"/>
                <w:sz w:val="20"/>
                <w:szCs w:val="20"/>
                <w:lang w:eastAsia="en-US"/>
              </w:rPr>
              <w:t xml:space="preserve"> προθεσμία</w:t>
            </w:r>
            <w:r w:rsidRPr="007D2A86">
              <w:rPr>
                <w:rFonts w:eastAsia="Calibri" w:cs="Arial"/>
                <w:sz w:val="20"/>
                <w:szCs w:val="20"/>
                <w:lang w:eastAsia="en-US"/>
              </w:rPr>
              <w:t>ς</w:t>
            </w:r>
            <w:r w:rsidR="00095F8E" w:rsidRPr="007D2A86">
              <w:rPr>
                <w:rFonts w:eastAsia="Calibri" w:cs="Arial"/>
                <w:sz w:val="20"/>
                <w:szCs w:val="20"/>
                <w:lang w:eastAsia="en-US"/>
              </w:rPr>
              <w:t xml:space="preserve"> γι</w:t>
            </w:r>
            <w:r w:rsidRPr="007D2A86">
              <w:rPr>
                <w:rFonts w:eastAsia="Calibri" w:cs="Arial"/>
                <w:sz w:val="20"/>
                <w:szCs w:val="20"/>
                <w:lang w:eastAsia="en-US"/>
              </w:rPr>
              <w:t>α υποβολή</w:t>
            </w:r>
            <w:r w:rsidR="00095F8E" w:rsidRPr="007D2A86">
              <w:rPr>
                <w:rFonts w:eastAsia="Calibri" w:cs="Arial"/>
                <w:sz w:val="20"/>
                <w:szCs w:val="20"/>
                <w:lang w:eastAsia="en-US"/>
              </w:rPr>
              <w:t xml:space="preserve"> προσφορών.</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CE54E4" w:rsidP="007D2A86">
            <w:pPr>
              <w:jc w:val="center"/>
              <w:rPr>
                <w:rFonts w:eastAsia="Calibri" w:cs="Arial"/>
                <w:b/>
                <w:sz w:val="20"/>
                <w:szCs w:val="20"/>
                <w:lang w:eastAsia="en-US"/>
              </w:rPr>
            </w:pPr>
            <w:r w:rsidRPr="007D2A86">
              <w:rPr>
                <w:rFonts w:eastAsia="Calibri" w:cs="Arial"/>
                <w:b/>
                <w:sz w:val="20"/>
                <w:szCs w:val="20"/>
                <w:lang w:eastAsia="en-US"/>
              </w:rPr>
              <w:t>-</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Σύμπραξη Καινοτομί-</w:t>
            </w:r>
          </w:p>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ας</w:t>
            </w:r>
          </w:p>
        </w:tc>
        <w:tc>
          <w:tcPr>
            <w:tcW w:w="6210" w:type="dxa"/>
            <w:shd w:val="clear" w:color="auto" w:fill="auto"/>
          </w:tcPr>
          <w:p w:rsidR="00095F8E" w:rsidRPr="007D2A86" w:rsidRDefault="00CE54E4" w:rsidP="007D2A86">
            <w:pPr>
              <w:jc w:val="both"/>
              <w:rPr>
                <w:rFonts w:eastAsia="Calibri" w:cs="Arial"/>
                <w:sz w:val="20"/>
                <w:szCs w:val="20"/>
                <w:lang w:eastAsia="en-US"/>
              </w:rPr>
            </w:pPr>
            <w:r w:rsidRPr="007D2A86">
              <w:rPr>
                <w:rFonts w:eastAsia="Calibri" w:cs="Arial"/>
                <w:sz w:val="20"/>
                <w:szCs w:val="20"/>
                <w:lang w:eastAsia="en-US"/>
              </w:rPr>
              <w:t>Ελάχιστη προθεσμία υποβολής</w:t>
            </w:r>
            <w:r w:rsidR="00095F8E" w:rsidRPr="007D2A86">
              <w:rPr>
                <w:rFonts w:eastAsia="Calibri" w:cs="Arial"/>
                <w:sz w:val="20"/>
                <w:szCs w:val="20"/>
                <w:lang w:eastAsia="en-US"/>
              </w:rPr>
              <w:t xml:space="preserve"> αιτήσεων συμμετοχής</w:t>
            </w:r>
            <w:r w:rsidRPr="007D2A86">
              <w:rPr>
                <w:rFonts w:eastAsia="Calibri" w:cs="Arial"/>
                <w:sz w:val="20"/>
                <w:szCs w:val="20"/>
                <w:lang w:eastAsia="en-US"/>
              </w:rPr>
              <w:t>,</w:t>
            </w:r>
            <w:r w:rsidR="00095F8E" w:rsidRPr="007D2A86">
              <w:rPr>
                <w:rFonts w:eastAsia="Calibri" w:cs="Arial"/>
                <w:sz w:val="20"/>
                <w:szCs w:val="20"/>
                <w:lang w:eastAsia="en-US"/>
              </w:rPr>
              <w:t xml:space="preserve"> από την ημερομηνία αποστολής της προκήρυξης σύμβασης.</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14</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p>
        </w:tc>
        <w:tc>
          <w:tcPr>
            <w:tcW w:w="6210" w:type="dxa"/>
            <w:shd w:val="clear" w:color="auto" w:fill="auto"/>
          </w:tcPr>
          <w:p w:rsidR="00095F8E" w:rsidRPr="007D2A86" w:rsidRDefault="00CE54E4" w:rsidP="007D2A86">
            <w:pPr>
              <w:rPr>
                <w:rFonts w:eastAsia="Calibri" w:cs="Arial"/>
                <w:sz w:val="20"/>
                <w:szCs w:val="20"/>
                <w:lang w:eastAsia="en-US"/>
              </w:rPr>
            </w:pPr>
            <w:r w:rsidRPr="007D2A86">
              <w:rPr>
                <w:rFonts w:eastAsia="Calibri" w:cs="Arial"/>
                <w:sz w:val="20"/>
                <w:szCs w:val="20"/>
                <w:lang w:eastAsia="en-US"/>
              </w:rPr>
              <w:t>Καθορισμός εύλογης</w:t>
            </w:r>
            <w:r w:rsidR="00095F8E" w:rsidRPr="007D2A86">
              <w:rPr>
                <w:rFonts w:eastAsia="Calibri" w:cs="Arial"/>
                <w:sz w:val="20"/>
                <w:szCs w:val="20"/>
                <w:lang w:eastAsia="en-US"/>
              </w:rPr>
              <w:t xml:space="preserve"> προθεσμία</w:t>
            </w:r>
            <w:r w:rsidRPr="007D2A86">
              <w:rPr>
                <w:rFonts w:eastAsia="Calibri" w:cs="Arial"/>
                <w:sz w:val="20"/>
                <w:szCs w:val="20"/>
                <w:lang w:eastAsia="en-US"/>
              </w:rPr>
              <w:t>ς για υποβολή</w:t>
            </w:r>
            <w:r w:rsidR="00095F8E" w:rsidRPr="007D2A86">
              <w:rPr>
                <w:rFonts w:eastAsia="Calibri" w:cs="Arial"/>
                <w:sz w:val="20"/>
                <w:szCs w:val="20"/>
                <w:lang w:eastAsia="en-US"/>
              </w:rPr>
              <w:t xml:space="preserve"> προσφορών.</w:t>
            </w:r>
          </w:p>
          <w:p w:rsidR="00095F8E" w:rsidRPr="007D2A86" w:rsidRDefault="00095F8E" w:rsidP="007D2A86">
            <w:pPr>
              <w:rPr>
                <w:rFonts w:eastAsia="Calibri" w:cs="Arial"/>
                <w:sz w:val="20"/>
                <w:szCs w:val="20"/>
                <w:lang w:eastAsia="en-US"/>
              </w:rPr>
            </w:pPr>
          </w:p>
        </w:tc>
        <w:tc>
          <w:tcPr>
            <w:tcW w:w="1080" w:type="dxa"/>
            <w:shd w:val="clear" w:color="auto" w:fill="auto"/>
          </w:tcPr>
          <w:p w:rsidR="00095F8E" w:rsidRPr="007D2A86" w:rsidRDefault="00CE54E4" w:rsidP="007D2A86">
            <w:pPr>
              <w:jc w:val="center"/>
              <w:rPr>
                <w:rFonts w:eastAsia="Calibri" w:cs="Arial"/>
                <w:b/>
                <w:sz w:val="20"/>
                <w:szCs w:val="20"/>
                <w:lang w:eastAsia="en-US"/>
              </w:rPr>
            </w:pPr>
            <w:r w:rsidRPr="007D2A86">
              <w:rPr>
                <w:rFonts w:eastAsia="Calibri" w:cs="Arial"/>
                <w:b/>
                <w:sz w:val="20"/>
                <w:szCs w:val="20"/>
                <w:lang w:eastAsia="en-US"/>
              </w:rPr>
              <w:t>-</w:t>
            </w:r>
          </w:p>
        </w:tc>
      </w:tr>
      <w:tr w:rsidR="007D2A86" w:rsidRPr="007D2A86" w:rsidTr="007D2A86">
        <w:tc>
          <w:tcPr>
            <w:tcW w:w="1350" w:type="dxa"/>
            <w:shd w:val="clear" w:color="auto" w:fill="auto"/>
          </w:tcPr>
          <w:p w:rsidR="00095F8E" w:rsidRPr="007D2A86" w:rsidRDefault="00095F8E" w:rsidP="007D2A86">
            <w:pPr>
              <w:rPr>
                <w:rFonts w:eastAsia="Calibri" w:cs="Arial"/>
                <w:b/>
                <w:sz w:val="20"/>
                <w:szCs w:val="20"/>
                <w:lang w:eastAsia="en-US"/>
              </w:rPr>
            </w:pPr>
            <w:r w:rsidRPr="007D2A86">
              <w:rPr>
                <w:rFonts w:eastAsia="Calibri" w:cs="Arial"/>
                <w:b/>
                <w:sz w:val="20"/>
                <w:szCs w:val="20"/>
                <w:lang w:eastAsia="en-US"/>
              </w:rPr>
              <w:t xml:space="preserve">Συνοπτική Διαδικασία </w:t>
            </w:r>
          </w:p>
        </w:tc>
        <w:tc>
          <w:tcPr>
            <w:tcW w:w="6210" w:type="dxa"/>
            <w:shd w:val="clear" w:color="auto" w:fill="auto"/>
          </w:tcPr>
          <w:p w:rsidR="00095F8E" w:rsidRPr="007D2A86" w:rsidRDefault="00CE54E4" w:rsidP="007D2A86">
            <w:pPr>
              <w:rPr>
                <w:rFonts w:eastAsia="Calibri" w:cs="Arial"/>
                <w:sz w:val="20"/>
                <w:szCs w:val="20"/>
                <w:lang w:eastAsia="en-US"/>
              </w:rPr>
            </w:pPr>
            <w:r w:rsidRPr="007D2A86">
              <w:rPr>
                <w:rFonts w:eastAsia="Calibri" w:cs="Arial"/>
                <w:sz w:val="20"/>
                <w:szCs w:val="20"/>
                <w:lang w:eastAsia="en-US"/>
              </w:rPr>
              <w:t>Ελάχιστη προθεσμία παραλαβ</w:t>
            </w:r>
            <w:r w:rsidR="00095F8E" w:rsidRPr="007D2A86">
              <w:rPr>
                <w:rFonts w:eastAsia="Calibri" w:cs="Arial"/>
                <w:sz w:val="20"/>
                <w:szCs w:val="20"/>
                <w:lang w:eastAsia="en-US"/>
              </w:rPr>
              <w:t>ν προσφορών από την ημερομηνία αποστολής της πρόσκλησης υποβολής προσφορών.</w:t>
            </w:r>
          </w:p>
          <w:p w:rsidR="009B3641" w:rsidRPr="007D2A86" w:rsidRDefault="009B3641" w:rsidP="007D2A86">
            <w:pPr>
              <w:rPr>
                <w:rFonts w:eastAsia="Calibri" w:cs="Arial"/>
                <w:sz w:val="20"/>
                <w:szCs w:val="20"/>
                <w:lang w:eastAsia="en-US"/>
              </w:rPr>
            </w:pPr>
          </w:p>
        </w:tc>
        <w:tc>
          <w:tcPr>
            <w:tcW w:w="1080" w:type="dxa"/>
            <w:shd w:val="clear" w:color="auto" w:fill="auto"/>
          </w:tcPr>
          <w:p w:rsidR="00095F8E" w:rsidRPr="007D2A86" w:rsidRDefault="00095F8E" w:rsidP="007D2A86">
            <w:pPr>
              <w:jc w:val="center"/>
              <w:rPr>
                <w:rFonts w:eastAsia="Calibri" w:cs="Arial"/>
                <w:b/>
                <w:sz w:val="20"/>
                <w:szCs w:val="20"/>
                <w:lang w:eastAsia="en-US"/>
              </w:rPr>
            </w:pPr>
            <w:r w:rsidRPr="007D2A86">
              <w:rPr>
                <w:rFonts w:eastAsia="Calibri" w:cs="Arial"/>
                <w:b/>
                <w:sz w:val="20"/>
                <w:szCs w:val="20"/>
                <w:lang w:eastAsia="en-US"/>
              </w:rPr>
              <w:t>7</w:t>
            </w:r>
          </w:p>
        </w:tc>
      </w:tr>
    </w:tbl>
    <w:p w:rsidR="00B74DEF" w:rsidRDefault="00B74DEF" w:rsidP="00B91796">
      <w:pPr>
        <w:autoSpaceDE w:val="0"/>
        <w:autoSpaceDN w:val="0"/>
        <w:adjustRightInd w:val="0"/>
        <w:spacing w:line="360" w:lineRule="auto"/>
        <w:jc w:val="both"/>
        <w:rPr>
          <w:rFonts w:cs="Arial"/>
          <w:sz w:val="22"/>
          <w:szCs w:val="22"/>
          <w:lang w:eastAsia="en-GB"/>
        </w:rPr>
      </w:pPr>
    </w:p>
    <w:p w:rsidR="00B91796" w:rsidRDefault="00B91796" w:rsidP="00112C7D">
      <w:pPr>
        <w:numPr>
          <w:ilvl w:val="0"/>
          <w:numId w:val="6"/>
        </w:numPr>
        <w:autoSpaceDE w:val="0"/>
        <w:autoSpaceDN w:val="0"/>
        <w:adjustRightInd w:val="0"/>
        <w:spacing w:line="360" w:lineRule="auto"/>
        <w:jc w:val="both"/>
        <w:rPr>
          <w:rFonts w:cs="Arial"/>
          <w:sz w:val="22"/>
          <w:szCs w:val="22"/>
          <w:lang w:eastAsia="en-GB"/>
        </w:rPr>
      </w:pPr>
      <w:r w:rsidRPr="003871B2">
        <w:rPr>
          <w:rFonts w:cs="Arial"/>
          <w:sz w:val="22"/>
          <w:szCs w:val="22"/>
        </w:rPr>
        <w:t>Για συμβάσεις των οποίων η εκτιμώμενη αξία, εκτός Φ.Π.Α, δεν υπερβαίνει:</w:t>
      </w:r>
    </w:p>
    <w:p w:rsidR="00B91796" w:rsidRDefault="00B91796" w:rsidP="00B91796">
      <w:pPr>
        <w:autoSpaceDE w:val="0"/>
        <w:autoSpaceDN w:val="0"/>
        <w:adjustRightInd w:val="0"/>
        <w:spacing w:line="360" w:lineRule="auto"/>
        <w:ind w:left="720"/>
        <w:jc w:val="both"/>
        <w:rPr>
          <w:rFonts w:cs="Arial"/>
          <w:sz w:val="22"/>
          <w:szCs w:val="22"/>
          <w:lang w:eastAsia="en-GB"/>
        </w:rPr>
      </w:pPr>
    </w:p>
    <w:p w:rsidR="00B91796" w:rsidRDefault="00B91796" w:rsidP="00B91796">
      <w:pPr>
        <w:autoSpaceDE w:val="0"/>
        <w:autoSpaceDN w:val="0"/>
        <w:adjustRightInd w:val="0"/>
        <w:spacing w:line="360" w:lineRule="auto"/>
        <w:ind w:left="1350"/>
        <w:jc w:val="both"/>
        <w:rPr>
          <w:rFonts w:cs="Arial"/>
          <w:sz w:val="22"/>
          <w:szCs w:val="22"/>
        </w:rPr>
      </w:pPr>
      <w:r w:rsidRPr="003871B2">
        <w:rPr>
          <w:rFonts w:cs="Arial"/>
          <w:sz w:val="22"/>
          <w:szCs w:val="22"/>
        </w:rPr>
        <w:t xml:space="preserve">(α) </w:t>
      </w:r>
      <w:r w:rsidRPr="003871B2">
        <w:rPr>
          <w:rFonts w:cs="Arial"/>
          <w:sz w:val="22"/>
          <w:szCs w:val="22"/>
        </w:rPr>
        <w:tab/>
        <w:t>Τις 2.000 ευρώ για προμήθειες και έργα και τις 5.000 ευρώ για υπηρεσ</w:t>
      </w:r>
      <w:r>
        <w:rPr>
          <w:rFonts w:cs="Arial"/>
          <w:sz w:val="22"/>
          <w:szCs w:val="22"/>
        </w:rPr>
        <w:t>ίες, ο αναθέτων φορέας</w:t>
      </w:r>
      <w:r w:rsidRPr="003871B2">
        <w:rPr>
          <w:rFonts w:cs="Arial"/>
          <w:sz w:val="22"/>
          <w:szCs w:val="22"/>
        </w:rPr>
        <w:t xml:space="preserve"> δύναται να αναθέτει απευθείας τη σύμβαση χωρίς να προηγηθεί η προβλεπόμενη στο παρόν Μέρος διαδικασία σύναψης σύμβασης·</w:t>
      </w:r>
    </w:p>
    <w:p w:rsidR="00B91796" w:rsidRDefault="00B91796" w:rsidP="00B91796">
      <w:pPr>
        <w:autoSpaceDE w:val="0"/>
        <w:autoSpaceDN w:val="0"/>
        <w:adjustRightInd w:val="0"/>
        <w:spacing w:line="360" w:lineRule="auto"/>
        <w:ind w:left="1350"/>
        <w:jc w:val="both"/>
        <w:rPr>
          <w:rFonts w:cs="Arial"/>
          <w:sz w:val="22"/>
          <w:szCs w:val="22"/>
        </w:rPr>
      </w:pPr>
    </w:p>
    <w:p w:rsidR="00B91796" w:rsidRDefault="00B91796" w:rsidP="00B91796">
      <w:pPr>
        <w:autoSpaceDE w:val="0"/>
        <w:autoSpaceDN w:val="0"/>
        <w:adjustRightInd w:val="0"/>
        <w:spacing w:line="360" w:lineRule="auto"/>
        <w:ind w:left="1350"/>
        <w:jc w:val="both"/>
        <w:rPr>
          <w:rFonts w:cs="Arial"/>
          <w:sz w:val="22"/>
          <w:szCs w:val="22"/>
        </w:rPr>
      </w:pPr>
      <w:r w:rsidRPr="003871B2">
        <w:rPr>
          <w:rFonts w:cs="Arial"/>
          <w:sz w:val="22"/>
          <w:szCs w:val="22"/>
        </w:rPr>
        <w:t xml:space="preserve">(β) </w:t>
      </w:r>
      <w:r w:rsidRPr="003871B2">
        <w:rPr>
          <w:rFonts w:cs="Arial"/>
          <w:sz w:val="22"/>
          <w:szCs w:val="22"/>
        </w:rPr>
        <w:tab/>
        <w:t xml:space="preserve">τις 15.000 ευρώ για προμήθειες και έργα και τις 25.000 </w:t>
      </w:r>
      <w:r>
        <w:rPr>
          <w:rFonts w:cs="Arial"/>
          <w:sz w:val="22"/>
          <w:szCs w:val="22"/>
        </w:rPr>
        <w:t>ευρώ για υπηρεσίες, ο αναθέτων φορέας</w:t>
      </w:r>
      <w:r w:rsidRPr="003871B2">
        <w:rPr>
          <w:rFonts w:cs="Arial"/>
          <w:sz w:val="22"/>
          <w:szCs w:val="22"/>
        </w:rPr>
        <w:t xml:space="preserve"> δύναται να ζητά την υποβολή γραπτών ή προφορικών προσφορών από </w:t>
      </w:r>
      <w:r>
        <w:rPr>
          <w:rFonts w:cs="Arial"/>
          <w:sz w:val="22"/>
          <w:szCs w:val="22"/>
        </w:rPr>
        <w:t>περιορισμένο, κατά την κρίση του</w:t>
      </w:r>
      <w:r w:rsidRPr="003871B2">
        <w:rPr>
          <w:rFonts w:cs="Arial"/>
          <w:sz w:val="22"/>
          <w:szCs w:val="22"/>
        </w:rPr>
        <w:t>, αριθμό οικονομικών φορέων·</w:t>
      </w:r>
    </w:p>
    <w:p w:rsidR="00B91796" w:rsidRDefault="00B91796" w:rsidP="00B91796">
      <w:pPr>
        <w:autoSpaceDE w:val="0"/>
        <w:autoSpaceDN w:val="0"/>
        <w:adjustRightInd w:val="0"/>
        <w:spacing w:line="360" w:lineRule="auto"/>
        <w:ind w:left="1350"/>
        <w:jc w:val="both"/>
        <w:rPr>
          <w:rFonts w:cs="Arial"/>
          <w:sz w:val="22"/>
          <w:szCs w:val="22"/>
        </w:rPr>
      </w:pPr>
    </w:p>
    <w:p w:rsidR="00B91796" w:rsidRDefault="00B91796" w:rsidP="00B91796">
      <w:pPr>
        <w:autoSpaceDE w:val="0"/>
        <w:autoSpaceDN w:val="0"/>
        <w:adjustRightInd w:val="0"/>
        <w:spacing w:line="360" w:lineRule="auto"/>
        <w:ind w:left="1350"/>
        <w:jc w:val="both"/>
        <w:rPr>
          <w:rFonts w:cs="Arial"/>
          <w:sz w:val="22"/>
          <w:szCs w:val="22"/>
        </w:rPr>
      </w:pPr>
      <w:r>
        <w:rPr>
          <w:rFonts w:cs="Arial"/>
          <w:sz w:val="22"/>
          <w:szCs w:val="22"/>
        </w:rPr>
        <w:lastRenderedPageBreak/>
        <w:t xml:space="preserve">(γ) </w:t>
      </w:r>
      <w:r w:rsidRPr="003871B2">
        <w:rPr>
          <w:rFonts w:cs="Arial"/>
          <w:sz w:val="22"/>
          <w:szCs w:val="22"/>
        </w:rPr>
        <w:t>τις 50.000 ευρώ για προμήθειες και έργα και τις 80.000 ευρώ για υπηρεσίες, ή, χωρίς επηρεασμό των παραγράφων (α) και (β) όταν πρόκειται για συμβάσεις που προορίζονται να καλύψουν ανάγκες εκτός της επικράτειας της Δημοκρατίας τα κατώτατα όρια, όπως ορίζονται στο άρθρο 10</w:t>
      </w:r>
      <w:r w:rsidR="00343E93">
        <w:rPr>
          <w:rFonts w:cs="Arial"/>
          <w:sz w:val="22"/>
          <w:szCs w:val="22"/>
        </w:rPr>
        <w:t xml:space="preserve"> του Νόμου 140(Ι)/2016</w:t>
      </w:r>
      <w:r w:rsidRPr="003871B2">
        <w:rPr>
          <w:rFonts w:cs="Arial"/>
          <w:sz w:val="22"/>
          <w:szCs w:val="22"/>
        </w:rPr>
        <w:t>, για προμήθειες και υπηρεσίες και τις 850.000 ευρώ για έ</w:t>
      </w:r>
      <w:r w:rsidR="00343E93">
        <w:rPr>
          <w:rFonts w:cs="Arial"/>
          <w:sz w:val="22"/>
          <w:szCs w:val="22"/>
        </w:rPr>
        <w:t>ργα, ο αναθέτων φορέας</w:t>
      </w:r>
      <w:r w:rsidRPr="003871B2">
        <w:rPr>
          <w:rFonts w:cs="Arial"/>
          <w:sz w:val="22"/>
          <w:szCs w:val="22"/>
        </w:rPr>
        <w:t xml:space="preserve"> δύναται να αναθέτει τη σύμβαση, χωρίς δημοσίευση προκήρυξης, με βάση την ακόλουθη διαδικασία:</w:t>
      </w:r>
    </w:p>
    <w:p w:rsidR="00343E93" w:rsidRPr="002F265B" w:rsidRDefault="00343E93" w:rsidP="002F265B">
      <w:pPr>
        <w:pStyle w:val="ListParagraph"/>
        <w:numPr>
          <w:ilvl w:val="0"/>
          <w:numId w:val="7"/>
        </w:numPr>
        <w:autoSpaceDE w:val="0"/>
        <w:autoSpaceDN w:val="0"/>
        <w:adjustRightInd w:val="0"/>
        <w:spacing w:line="360" w:lineRule="auto"/>
        <w:ind w:left="2160" w:hanging="709"/>
        <w:contextualSpacing/>
        <w:jc w:val="both"/>
        <w:rPr>
          <w:rFonts w:cs="Arial"/>
          <w:sz w:val="22"/>
          <w:szCs w:val="22"/>
        </w:rPr>
      </w:pPr>
      <w:r>
        <w:rPr>
          <w:rFonts w:cs="Arial"/>
          <w:sz w:val="22"/>
          <w:szCs w:val="22"/>
        </w:rPr>
        <w:t>Καταρτίζει</w:t>
      </w:r>
      <w:r w:rsidR="00B91796" w:rsidRPr="003871B2">
        <w:rPr>
          <w:rFonts w:cs="Arial"/>
          <w:sz w:val="22"/>
          <w:szCs w:val="22"/>
        </w:rPr>
        <w:t xml:space="preserve"> τα αναγκαία έγγραφα της διαδικασίας σύναψης σύμβασης, τα οποία αποστέλλει, σε τουλάχιστον τέσσερις οικονομικούς φορείς της αιτιολογημένης επιλογής της, όταν από τις προκαταρκτικές διαβουλεύσεις της αγοράς, κατ’ αναλογία του εδαφίου (1) του άρθρου 52</w:t>
      </w:r>
      <w:r>
        <w:rPr>
          <w:rFonts w:cs="Arial"/>
          <w:sz w:val="22"/>
          <w:szCs w:val="22"/>
        </w:rPr>
        <w:t xml:space="preserve"> του Νόμου 140(Ι)/2016</w:t>
      </w:r>
      <w:r w:rsidR="00B91796" w:rsidRPr="003871B2">
        <w:rPr>
          <w:rFonts w:cs="Arial"/>
          <w:sz w:val="22"/>
          <w:szCs w:val="22"/>
        </w:rPr>
        <w:t xml:space="preserve">, προκύπτει εύλογα ότι ενδιαφέρονται να υποβάλουν προσφορά: </w:t>
      </w:r>
    </w:p>
    <w:p w:rsidR="00343E93" w:rsidRDefault="00B91796" w:rsidP="002F265B">
      <w:pPr>
        <w:pStyle w:val="ListParagraph"/>
        <w:autoSpaceDE w:val="0"/>
        <w:autoSpaceDN w:val="0"/>
        <w:adjustRightInd w:val="0"/>
        <w:spacing w:line="360" w:lineRule="auto"/>
        <w:ind w:left="2160"/>
        <w:contextualSpacing/>
        <w:jc w:val="both"/>
        <w:rPr>
          <w:rFonts w:cs="Arial"/>
          <w:sz w:val="22"/>
          <w:szCs w:val="22"/>
        </w:rPr>
      </w:pPr>
      <w:r w:rsidRPr="003871B2">
        <w:rPr>
          <w:rFonts w:cs="Arial"/>
          <w:sz w:val="22"/>
          <w:szCs w:val="22"/>
        </w:rPr>
        <w:t>Νοείται ότι, η αποστολή των εγγράφων του διαγωνισμού σε λιγότερους από τέσσερις οικονομικούς φορείς πρέπει να δικαιολογείται επαρκώς.</w:t>
      </w:r>
    </w:p>
    <w:p w:rsidR="00343E93" w:rsidRPr="002F265B" w:rsidRDefault="00B91796" w:rsidP="002F265B">
      <w:pPr>
        <w:pStyle w:val="ListParagraph"/>
        <w:numPr>
          <w:ilvl w:val="0"/>
          <w:numId w:val="7"/>
        </w:numPr>
        <w:autoSpaceDE w:val="0"/>
        <w:autoSpaceDN w:val="0"/>
        <w:adjustRightInd w:val="0"/>
        <w:spacing w:line="360" w:lineRule="auto"/>
        <w:ind w:left="2160" w:hanging="630"/>
        <w:contextualSpacing/>
        <w:jc w:val="both"/>
        <w:rPr>
          <w:rFonts w:cs="Arial"/>
          <w:sz w:val="22"/>
          <w:szCs w:val="22"/>
        </w:rPr>
      </w:pPr>
      <w:r w:rsidRPr="003871B2">
        <w:rPr>
          <w:rFonts w:cs="Arial"/>
          <w:sz w:val="22"/>
          <w:szCs w:val="22"/>
        </w:rPr>
        <w:t>Η προθεσμία για την υποβολή των προσφορών δεν δύναται να είναι μικρότερη των επτά ημερών από την ημερομηνία αποστολής της σχετικής πρόσκλησης.</w:t>
      </w:r>
    </w:p>
    <w:p w:rsidR="00343E93" w:rsidRPr="002F265B" w:rsidRDefault="00B91796" w:rsidP="002F265B">
      <w:pPr>
        <w:pStyle w:val="ListParagraph"/>
        <w:numPr>
          <w:ilvl w:val="0"/>
          <w:numId w:val="7"/>
        </w:numPr>
        <w:autoSpaceDE w:val="0"/>
        <w:autoSpaceDN w:val="0"/>
        <w:adjustRightInd w:val="0"/>
        <w:spacing w:line="360" w:lineRule="auto"/>
        <w:ind w:left="2160" w:hanging="630"/>
        <w:contextualSpacing/>
        <w:jc w:val="both"/>
        <w:rPr>
          <w:rFonts w:cs="Arial"/>
          <w:sz w:val="22"/>
          <w:szCs w:val="22"/>
        </w:rPr>
      </w:pPr>
      <w:r w:rsidRPr="003871B2">
        <w:rPr>
          <w:rFonts w:cs="Arial"/>
          <w:sz w:val="22"/>
          <w:szCs w:val="22"/>
        </w:rPr>
        <w:t>Οι προσφορές υποβάλλονται μέχρι την καθορισμένη ημερομηνία και ώρα που αναφέρεται στην πρόσκληση για την υποβ</w:t>
      </w:r>
      <w:r w:rsidR="00343E93">
        <w:rPr>
          <w:rFonts w:cs="Arial"/>
          <w:sz w:val="22"/>
          <w:szCs w:val="22"/>
        </w:rPr>
        <w:t>ολή των προσφορών:</w:t>
      </w:r>
    </w:p>
    <w:p w:rsidR="00B91796" w:rsidRPr="003871B2" w:rsidRDefault="00343E93" w:rsidP="00343E93">
      <w:pPr>
        <w:pStyle w:val="ListParagraph"/>
        <w:autoSpaceDE w:val="0"/>
        <w:autoSpaceDN w:val="0"/>
        <w:adjustRightInd w:val="0"/>
        <w:spacing w:line="360" w:lineRule="auto"/>
        <w:ind w:left="1350" w:firstLine="540"/>
        <w:contextualSpacing/>
        <w:jc w:val="both"/>
        <w:rPr>
          <w:rFonts w:cs="Arial"/>
          <w:sz w:val="22"/>
          <w:szCs w:val="22"/>
        </w:rPr>
      </w:pPr>
      <w:r>
        <w:rPr>
          <w:rFonts w:cs="Arial"/>
          <w:sz w:val="22"/>
          <w:szCs w:val="22"/>
        </w:rPr>
        <w:t>Νοείται ότι, οι αναθέτοντες φορείς</w:t>
      </w:r>
      <w:r w:rsidR="00B91796" w:rsidRPr="003871B2">
        <w:rPr>
          <w:rFonts w:cs="Arial"/>
          <w:sz w:val="22"/>
          <w:szCs w:val="22"/>
        </w:rPr>
        <w:t xml:space="preserve"> δεν επιτρέπεται να προβαίνουν σε κατάτμηση των συμβάσεων με σκοπό την εφαρμογή τω</w:t>
      </w:r>
      <w:r>
        <w:rPr>
          <w:rFonts w:cs="Arial"/>
          <w:sz w:val="22"/>
          <w:szCs w:val="22"/>
        </w:rPr>
        <w:t xml:space="preserve">ν διατάξεων του παρόντος άρθρου και </w:t>
      </w:r>
      <w:r w:rsidR="00B91796" w:rsidRPr="003871B2">
        <w:rPr>
          <w:rFonts w:cs="Arial"/>
          <w:sz w:val="22"/>
          <w:szCs w:val="22"/>
        </w:rPr>
        <w:t>υποβάλλουν ανά τρίμηνο, στην Αρμόδια Αρχή Δημόσιων Συμβάσεων, με κοινοποίηση στην Ελεγκτική Υπηρεσία της Δημοκρατίας, κατάλογο όλων των συμβάσεων που συνή</w:t>
      </w:r>
      <w:r>
        <w:rPr>
          <w:rFonts w:cs="Arial"/>
          <w:sz w:val="22"/>
          <w:szCs w:val="22"/>
        </w:rPr>
        <w:t>φθησαν βάσει της παρούσας παραγράφου</w:t>
      </w:r>
      <w:r w:rsidR="00B91796" w:rsidRPr="003871B2">
        <w:rPr>
          <w:rFonts w:cs="Arial"/>
          <w:sz w:val="22"/>
          <w:szCs w:val="22"/>
        </w:rPr>
        <w:t>, για ποσά πέραν των 2.000 ευρώ.</w:t>
      </w:r>
    </w:p>
    <w:p w:rsidR="00B91796" w:rsidRDefault="00B91796" w:rsidP="00B91796">
      <w:pPr>
        <w:autoSpaceDE w:val="0"/>
        <w:autoSpaceDN w:val="0"/>
        <w:adjustRightInd w:val="0"/>
        <w:spacing w:line="360" w:lineRule="auto"/>
        <w:ind w:left="720"/>
        <w:jc w:val="both"/>
        <w:rPr>
          <w:rFonts w:cs="Arial"/>
          <w:sz w:val="22"/>
          <w:szCs w:val="22"/>
          <w:lang w:eastAsia="en-GB"/>
        </w:rPr>
      </w:pPr>
    </w:p>
    <w:p w:rsidR="001E78D5" w:rsidRPr="000249F2" w:rsidRDefault="009B3641" w:rsidP="00112C7D">
      <w:pPr>
        <w:numPr>
          <w:ilvl w:val="0"/>
          <w:numId w:val="6"/>
        </w:numPr>
        <w:autoSpaceDE w:val="0"/>
        <w:autoSpaceDN w:val="0"/>
        <w:adjustRightInd w:val="0"/>
        <w:spacing w:line="360" w:lineRule="auto"/>
        <w:jc w:val="both"/>
        <w:rPr>
          <w:rFonts w:cs="Arial"/>
          <w:sz w:val="22"/>
          <w:szCs w:val="22"/>
          <w:lang w:eastAsia="en-GB"/>
        </w:rPr>
      </w:pPr>
      <w:r>
        <w:rPr>
          <w:rFonts w:cs="Arial"/>
          <w:sz w:val="22"/>
          <w:szCs w:val="22"/>
          <w:lang w:eastAsia="en-GB"/>
        </w:rPr>
        <w:t>Οι αναθέτοντες φορείς, δύνανται, κατόπιν απόφασης του Προϊστάμενο</w:t>
      </w:r>
      <w:r w:rsidR="00DB0E8D">
        <w:rPr>
          <w:rFonts w:cs="Arial"/>
          <w:sz w:val="22"/>
          <w:szCs w:val="22"/>
          <w:lang w:eastAsia="en-GB"/>
        </w:rPr>
        <w:t>ύ</w:t>
      </w:r>
      <w:r>
        <w:rPr>
          <w:rFonts w:cs="Arial"/>
          <w:sz w:val="22"/>
          <w:szCs w:val="22"/>
          <w:lang w:eastAsia="en-GB"/>
        </w:rPr>
        <w:t xml:space="preserve"> </w:t>
      </w:r>
      <w:r w:rsidR="002F265B">
        <w:rPr>
          <w:rFonts w:cs="Arial"/>
          <w:sz w:val="22"/>
          <w:szCs w:val="22"/>
          <w:lang w:eastAsia="en-GB"/>
        </w:rPr>
        <w:t>τους ή του εξουσιοδοτημένου αντιπρόσωπού του</w:t>
      </w:r>
      <w:r>
        <w:rPr>
          <w:rFonts w:cs="Arial"/>
          <w:sz w:val="22"/>
          <w:szCs w:val="22"/>
          <w:lang w:eastAsia="en-GB"/>
        </w:rPr>
        <w:t>, με τη σύμφωνη γνώμη του Συμβουλίου Προσφορών, να καθορίζουν εσωτερική διαδικασία, που να προνοεί ότι η ανάθεση συμβάσεων εκτιμώμενης αξίας μικρότερης των ποσών που καθορίζονται στην υποπαράγραφο (α) της παραγράφου (3) του Κανονισμού (3), θα λαμβάνεται από το Συμβούλιο Προσφορών ή / και άλλα</w:t>
      </w:r>
      <w:r w:rsidR="000249F2">
        <w:rPr>
          <w:rFonts w:cs="Arial"/>
          <w:sz w:val="22"/>
          <w:szCs w:val="22"/>
          <w:lang w:eastAsia="en-GB"/>
        </w:rPr>
        <w:t>, τουλάχιστον τριμελή</w:t>
      </w:r>
      <w:r>
        <w:rPr>
          <w:rFonts w:cs="Arial"/>
          <w:sz w:val="22"/>
          <w:szCs w:val="22"/>
          <w:lang w:eastAsia="en-GB"/>
        </w:rPr>
        <w:t xml:space="preserve"> όργανα που αυτό συστήνει </w:t>
      </w:r>
      <w:r w:rsidR="000249F2">
        <w:rPr>
          <w:rFonts w:cs="Arial"/>
          <w:sz w:val="22"/>
          <w:szCs w:val="22"/>
          <w:lang w:eastAsia="en-GB"/>
        </w:rPr>
        <w:t xml:space="preserve">από μέλη του, </w:t>
      </w:r>
      <w:r>
        <w:rPr>
          <w:rFonts w:cs="Arial"/>
          <w:sz w:val="22"/>
          <w:szCs w:val="22"/>
          <w:lang w:eastAsia="en-GB"/>
        </w:rPr>
        <w:t xml:space="preserve">με </w:t>
      </w:r>
      <w:r w:rsidR="00C2685A">
        <w:rPr>
          <w:rFonts w:cs="Arial"/>
          <w:sz w:val="22"/>
          <w:szCs w:val="22"/>
          <w:lang w:eastAsia="en-GB"/>
        </w:rPr>
        <w:t xml:space="preserve">σχετική </w:t>
      </w:r>
      <w:r>
        <w:rPr>
          <w:rFonts w:cs="Arial"/>
          <w:sz w:val="22"/>
          <w:szCs w:val="22"/>
          <w:lang w:eastAsia="en-GB"/>
        </w:rPr>
        <w:t>απ</w:t>
      </w:r>
      <w:r w:rsidR="00C2685A">
        <w:rPr>
          <w:rFonts w:cs="Arial"/>
          <w:sz w:val="22"/>
          <w:szCs w:val="22"/>
          <w:lang w:eastAsia="en-GB"/>
        </w:rPr>
        <w:t>όφασή του</w:t>
      </w:r>
      <w:r>
        <w:rPr>
          <w:rFonts w:cs="Arial"/>
          <w:sz w:val="22"/>
          <w:szCs w:val="22"/>
          <w:lang w:eastAsia="en-GB"/>
        </w:rPr>
        <w:t>, για ορισμένου τύπου συμβάσεις ή μέχρι ορισμένα ποσά</w:t>
      </w:r>
      <w:r w:rsidR="00F70197">
        <w:rPr>
          <w:rFonts w:cs="Arial"/>
          <w:sz w:val="22"/>
          <w:szCs w:val="22"/>
          <w:lang w:eastAsia="en-GB"/>
        </w:rPr>
        <w:t>, τηρουμένου του Κανονισμού 5 των παρόντων Κανονισμών</w:t>
      </w:r>
      <w:r>
        <w:rPr>
          <w:rFonts w:cs="Arial"/>
          <w:sz w:val="22"/>
          <w:szCs w:val="22"/>
          <w:lang w:eastAsia="en-GB"/>
        </w:rPr>
        <w:t xml:space="preserve">.    </w:t>
      </w:r>
    </w:p>
    <w:p w:rsidR="002F265B" w:rsidRDefault="002F265B" w:rsidP="00D77598">
      <w:pPr>
        <w:autoSpaceDE w:val="0"/>
        <w:autoSpaceDN w:val="0"/>
        <w:adjustRightInd w:val="0"/>
        <w:spacing w:line="360" w:lineRule="auto"/>
        <w:jc w:val="center"/>
        <w:rPr>
          <w:rFonts w:cs="Arial"/>
          <w:sz w:val="22"/>
          <w:szCs w:val="22"/>
          <w:lang w:eastAsia="en-GB"/>
        </w:rPr>
      </w:pPr>
    </w:p>
    <w:p w:rsidR="002F265B" w:rsidRDefault="002F265B" w:rsidP="00D77598">
      <w:pPr>
        <w:autoSpaceDE w:val="0"/>
        <w:autoSpaceDN w:val="0"/>
        <w:adjustRightInd w:val="0"/>
        <w:spacing w:line="360" w:lineRule="auto"/>
        <w:jc w:val="center"/>
        <w:rPr>
          <w:rFonts w:cs="Arial"/>
          <w:sz w:val="22"/>
          <w:szCs w:val="22"/>
          <w:lang w:eastAsia="en-GB"/>
        </w:rPr>
      </w:pPr>
    </w:p>
    <w:p w:rsidR="002F265B" w:rsidRDefault="002F265B" w:rsidP="00D77598">
      <w:pPr>
        <w:autoSpaceDE w:val="0"/>
        <w:autoSpaceDN w:val="0"/>
        <w:adjustRightInd w:val="0"/>
        <w:spacing w:line="360" w:lineRule="auto"/>
        <w:jc w:val="center"/>
        <w:rPr>
          <w:rFonts w:cs="Arial"/>
          <w:sz w:val="22"/>
          <w:szCs w:val="22"/>
          <w:lang w:eastAsia="en-GB"/>
        </w:rPr>
      </w:pPr>
    </w:p>
    <w:p w:rsidR="00210658" w:rsidRPr="00D77598" w:rsidRDefault="005B618F" w:rsidP="00D77598">
      <w:pPr>
        <w:autoSpaceDE w:val="0"/>
        <w:autoSpaceDN w:val="0"/>
        <w:adjustRightInd w:val="0"/>
        <w:spacing w:line="360" w:lineRule="auto"/>
        <w:jc w:val="center"/>
        <w:rPr>
          <w:rFonts w:cs="Arial"/>
          <w:sz w:val="22"/>
          <w:szCs w:val="22"/>
          <w:lang w:eastAsia="en-GB"/>
        </w:rPr>
      </w:pPr>
      <w:r w:rsidRPr="00D77598">
        <w:rPr>
          <w:rFonts w:cs="Arial"/>
          <w:sz w:val="22"/>
          <w:szCs w:val="22"/>
          <w:lang w:eastAsia="en-GB"/>
        </w:rPr>
        <w:lastRenderedPageBreak/>
        <w:t>ΠΙΝΑΚΑΣ Ι</w:t>
      </w:r>
      <w:r w:rsidR="0047632D">
        <w:rPr>
          <w:rFonts w:cs="Arial"/>
          <w:sz w:val="22"/>
          <w:szCs w:val="22"/>
          <w:lang w:eastAsia="en-GB"/>
        </w:rPr>
        <w:t>V</w:t>
      </w:r>
      <w:r w:rsidRPr="00D77598">
        <w:rPr>
          <w:rFonts w:cs="Arial"/>
          <w:sz w:val="22"/>
          <w:szCs w:val="22"/>
          <w:lang w:eastAsia="en-GB"/>
        </w:rPr>
        <w:t xml:space="preserve"> – </w:t>
      </w:r>
      <w:r w:rsidR="00210658" w:rsidRPr="00D77598">
        <w:rPr>
          <w:rFonts w:cs="Arial"/>
          <w:sz w:val="22"/>
          <w:szCs w:val="22"/>
          <w:lang w:eastAsia="en-GB"/>
        </w:rPr>
        <w:t>ΚΑΝΟΝΙΣΜΟΙ ΠΟΥ ΚΑΤΑΡΓΟΥΝΤΑΙ</w:t>
      </w:r>
    </w:p>
    <w:p w:rsidR="00210658" w:rsidRPr="00D77598" w:rsidRDefault="00752679" w:rsidP="00D77598">
      <w:pPr>
        <w:autoSpaceDE w:val="0"/>
        <w:autoSpaceDN w:val="0"/>
        <w:adjustRightInd w:val="0"/>
        <w:spacing w:line="360" w:lineRule="auto"/>
        <w:jc w:val="center"/>
        <w:rPr>
          <w:rFonts w:cs="Arial"/>
          <w:sz w:val="22"/>
          <w:szCs w:val="22"/>
          <w:lang w:eastAsia="en-GB"/>
        </w:rPr>
      </w:pPr>
      <w:r w:rsidRPr="00D77598">
        <w:rPr>
          <w:rFonts w:cs="Arial"/>
          <w:sz w:val="22"/>
          <w:szCs w:val="22"/>
          <w:lang w:eastAsia="en-GB"/>
        </w:rPr>
        <w:t>[</w:t>
      </w:r>
      <w:r w:rsidR="00210658" w:rsidRPr="00D77598">
        <w:rPr>
          <w:rFonts w:cs="Arial"/>
          <w:sz w:val="22"/>
          <w:szCs w:val="22"/>
          <w:lang w:eastAsia="en-GB"/>
        </w:rPr>
        <w:t>Κανονισμός 46</w:t>
      </w:r>
      <w:r w:rsidRPr="00D77598">
        <w:rPr>
          <w:rFonts w:cs="Arial"/>
          <w:sz w:val="22"/>
          <w:szCs w:val="22"/>
          <w:lang w:eastAsia="en-GB"/>
        </w:rPr>
        <w:t>]</w:t>
      </w:r>
    </w:p>
    <w:p w:rsidR="00D211AC" w:rsidRPr="00D77598" w:rsidRDefault="00D211AC" w:rsidP="00D77598">
      <w:pPr>
        <w:spacing w:line="360" w:lineRule="auto"/>
        <w:ind w:right="-9"/>
        <w:rPr>
          <w:rFonts w:cs="Arial"/>
          <w:sz w:val="22"/>
          <w:szCs w:val="22"/>
        </w:rPr>
      </w:pPr>
    </w:p>
    <w:tbl>
      <w:tblPr>
        <w:tblW w:w="9711" w:type="dxa"/>
        <w:tblCellSpacing w:w="0" w:type="dxa"/>
        <w:tblCellMar>
          <w:top w:w="30" w:type="dxa"/>
          <w:left w:w="30" w:type="dxa"/>
          <w:bottom w:w="30" w:type="dxa"/>
          <w:right w:w="30" w:type="dxa"/>
        </w:tblCellMar>
        <w:tblLook w:val="04A0"/>
      </w:tblPr>
      <w:tblGrid>
        <w:gridCol w:w="66"/>
        <w:gridCol w:w="302"/>
        <w:gridCol w:w="1642"/>
        <w:gridCol w:w="7621"/>
        <w:gridCol w:w="80"/>
      </w:tblGrid>
      <w:tr w:rsidR="00752679" w:rsidRPr="00D77598" w:rsidTr="00070C6B">
        <w:trPr>
          <w:gridAfter w:val="3"/>
          <w:wAfter w:w="9343" w:type="dxa"/>
          <w:tblCellSpacing w:w="0" w:type="dxa"/>
        </w:trPr>
        <w:tc>
          <w:tcPr>
            <w:tcW w:w="0" w:type="auto"/>
            <w:hideMark/>
          </w:tcPr>
          <w:p w:rsidR="00752679" w:rsidRPr="00112C7D" w:rsidRDefault="00752679" w:rsidP="00D77598">
            <w:pPr>
              <w:spacing w:line="360" w:lineRule="auto"/>
              <w:rPr>
                <w:rFonts w:ascii="Times New Roman" w:hAnsi="Times New Roman"/>
                <w:sz w:val="22"/>
                <w:szCs w:val="22"/>
                <w:lang w:eastAsia="en-US"/>
              </w:rPr>
            </w:pPr>
          </w:p>
        </w:tc>
        <w:tc>
          <w:tcPr>
            <w:tcW w:w="302" w:type="dxa"/>
          </w:tcPr>
          <w:p w:rsidR="00752679" w:rsidRPr="00112C7D" w:rsidRDefault="00752679" w:rsidP="00D77598">
            <w:pPr>
              <w:spacing w:line="360" w:lineRule="auto"/>
              <w:rPr>
                <w:rFonts w:ascii="Times New Roman" w:hAnsi="Times New Roman"/>
                <w:sz w:val="22"/>
                <w:szCs w:val="22"/>
                <w:lang w:eastAsia="en-US"/>
              </w:rPr>
            </w:pPr>
          </w:p>
        </w:tc>
      </w:tr>
      <w:tr w:rsidR="00752679" w:rsidRPr="00D77598" w:rsidTr="00070C6B">
        <w:trPr>
          <w:tblCellSpacing w:w="0" w:type="dxa"/>
        </w:trPr>
        <w:tc>
          <w:tcPr>
            <w:tcW w:w="0" w:type="auto"/>
            <w:noWrap/>
            <w:hideMark/>
          </w:tcPr>
          <w:p w:rsidR="00752679" w:rsidRPr="00D77598" w:rsidRDefault="00752679" w:rsidP="00D77598">
            <w:pPr>
              <w:spacing w:line="360" w:lineRule="auto"/>
              <w:jc w:val="center"/>
              <w:rPr>
                <w:rFonts w:ascii="Verdana" w:hAnsi="Verdana"/>
                <w:sz w:val="22"/>
                <w:szCs w:val="22"/>
              </w:rPr>
            </w:pPr>
          </w:p>
        </w:tc>
        <w:tc>
          <w:tcPr>
            <w:tcW w:w="302" w:type="dxa"/>
            <w:noWrap/>
            <w:hideMark/>
          </w:tcPr>
          <w:p w:rsidR="00070C6B" w:rsidRPr="00D77598" w:rsidRDefault="00FF4954" w:rsidP="00D77598">
            <w:pPr>
              <w:spacing w:line="360" w:lineRule="auto"/>
              <w:jc w:val="center"/>
              <w:rPr>
                <w:rFonts w:ascii="Verdana" w:hAnsi="Verdana"/>
                <w:sz w:val="22"/>
                <w:szCs w:val="22"/>
              </w:rPr>
            </w:pPr>
            <w:r>
              <w:rPr>
                <w:rFonts w:ascii="Verdana" w:hAnsi="Verdana"/>
                <w:noProof/>
                <w:sz w:val="22"/>
                <w:szCs w:val="22"/>
                <w:lang w:val="en-US" w:eastAsia="en-US"/>
              </w:rPr>
              <w:drawing>
                <wp:inline distT="0" distB="0" distL="0" distR="0">
                  <wp:extent cx="152400"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embed="rId8"/>
                          <a:srcRect/>
                          <a:stretch>
                            <a:fillRect/>
                          </a:stretch>
                        </pic:blipFill>
                        <pic:spPr bwMode="auto">
                          <a:xfrm>
                            <a:off x="0" y="0"/>
                            <a:ext cx="152400" cy="9525"/>
                          </a:xfrm>
                          <a:prstGeom prst="rect">
                            <a:avLst/>
                          </a:prstGeom>
                          <a:noFill/>
                          <a:ln w="9525">
                            <a:noFill/>
                            <a:miter lim="800000"/>
                            <a:headEnd/>
                            <a:tailEnd/>
                          </a:ln>
                        </pic:spPr>
                      </pic:pic>
                    </a:graphicData>
                  </a:graphic>
                </wp:inline>
              </w:drawing>
            </w:r>
          </w:p>
          <w:p w:rsidR="00752679" w:rsidRPr="00D77598" w:rsidRDefault="00752679" w:rsidP="00D77598">
            <w:pPr>
              <w:spacing w:line="360" w:lineRule="auto"/>
              <w:jc w:val="center"/>
              <w:rPr>
                <w:rFonts w:ascii="Verdana" w:hAnsi="Verdana"/>
                <w:color w:val="000000"/>
                <w:sz w:val="22"/>
                <w:szCs w:val="22"/>
              </w:rPr>
            </w:pPr>
          </w:p>
        </w:tc>
        <w:tc>
          <w:tcPr>
            <w:tcW w:w="1642" w:type="dxa"/>
          </w:tcPr>
          <w:p w:rsidR="00752679" w:rsidRPr="00D77598" w:rsidRDefault="004B1DE1" w:rsidP="00D77598">
            <w:pPr>
              <w:spacing w:line="276" w:lineRule="auto"/>
              <w:jc w:val="both"/>
              <w:rPr>
                <w:rFonts w:cs="Arial"/>
                <w:sz w:val="22"/>
                <w:szCs w:val="22"/>
              </w:rPr>
            </w:pPr>
            <w:r w:rsidRPr="00D77598">
              <w:rPr>
                <w:rFonts w:cs="Arial"/>
                <w:sz w:val="22"/>
                <w:szCs w:val="22"/>
              </w:rPr>
              <w:t>Κ.Δ.Π</w:t>
            </w:r>
            <w:r w:rsidR="00EA40B4">
              <w:rPr>
                <w:rFonts w:cs="Arial"/>
                <w:sz w:val="22"/>
                <w:szCs w:val="22"/>
              </w:rPr>
              <w:t>.</w:t>
            </w:r>
            <w:r w:rsidRPr="00D77598">
              <w:rPr>
                <w:rFonts w:cs="Arial"/>
                <w:sz w:val="22"/>
                <w:szCs w:val="22"/>
              </w:rPr>
              <w:t xml:space="preserve"> 487/2004</w:t>
            </w:r>
          </w:p>
          <w:p w:rsidR="00070C6B" w:rsidRPr="00D77598" w:rsidRDefault="00070C6B"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r w:rsidRPr="00D77598">
              <w:rPr>
                <w:rFonts w:cs="Arial"/>
                <w:sz w:val="22"/>
                <w:szCs w:val="22"/>
              </w:rPr>
              <w:t>Κ.Δ.Π. 491/2004</w:t>
            </w:r>
          </w:p>
          <w:p w:rsidR="00070C6B" w:rsidRPr="00D77598" w:rsidRDefault="00070C6B"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r w:rsidRPr="00D77598">
              <w:rPr>
                <w:rFonts w:cs="Arial"/>
                <w:sz w:val="22"/>
                <w:szCs w:val="22"/>
              </w:rPr>
              <w:t>Κ.Δ.Π</w:t>
            </w:r>
            <w:r w:rsidR="00EA40B4">
              <w:rPr>
                <w:rFonts w:cs="Arial"/>
                <w:sz w:val="22"/>
                <w:szCs w:val="22"/>
              </w:rPr>
              <w:t>.</w:t>
            </w:r>
            <w:r w:rsidRPr="00D77598">
              <w:rPr>
                <w:rFonts w:cs="Arial"/>
                <w:sz w:val="22"/>
                <w:szCs w:val="22"/>
              </w:rPr>
              <w:t xml:space="preserve"> 201/2007</w:t>
            </w:r>
          </w:p>
          <w:p w:rsidR="00070C6B" w:rsidRPr="00D77598" w:rsidRDefault="00070C6B" w:rsidP="00D77598">
            <w:pPr>
              <w:spacing w:line="276" w:lineRule="auto"/>
              <w:jc w:val="both"/>
              <w:rPr>
                <w:rFonts w:cs="Arial"/>
                <w:sz w:val="22"/>
                <w:szCs w:val="22"/>
              </w:rPr>
            </w:pPr>
          </w:p>
          <w:p w:rsidR="00EA283B" w:rsidRPr="00D77598" w:rsidRDefault="00EA283B" w:rsidP="00D77598">
            <w:pPr>
              <w:spacing w:line="276" w:lineRule="auto"/>
              <w:jc w:val="both"/>
              <w:rPr>
                <w:rFonts w:cs="Arial"/>
                <w:sz w:val="22"/>
                <w:szCs w:val="22"/>
              </w:rPr>
            </w:pPr>
            <w:r w:rsidRPr="00D77598">
              <w:rPr>
                <w:rFonts w:cs="Arial"/>
                <w:sz w:val="22"/>
                <w:szCs w:val="22"/>
              </w:rPr>
              <w:t>Κ.Δ.Π. 179/2009</w:t>
            </w:r>
          </w:p>
          <w:p w:rsidR="00EA283B" w:rsidRPr="00D77598" w:rsidRDefault="00EA283B" w:rsidP="00D77598">
            <w:pPr>
              <w:spacing w:line="276" w:lineRule="auto"/>
              <w:jc w:val="both"/>
              <w:rPr>
                <w:rFonts w:cs="Arial"/>
                <w:sz w:val="22"/>
                <w:szCs w:val="22"/>
              </w:rPr>
            </w:pPr>
          </w:p>
          <w:p w:rsidR="00EA283B" w:rsidRPr="00D77598" w:rsidRDefault="00EA283B"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r w:rsidRPr="00D77598">
              <w:rPr>
                <w:rFonts w:cs="Arial"/>
                <w:sz w:val="22"/>
                <w:szCs w:val="22"/>
              </w:rPr>
              <w:t>Κ.Δ.Π. 249/2009</w:t>
            </w:r>
          </w:p>
          <w:p w:rsidR="00070C6B" w:rsidRPr="00D77598" w:rsidRDefault="00070C6B" w:rsidP="00D77598">
            <w:pPr>
              <w:spacing w:line="276" w:lineRule="auto"/>
              <w:jc w:val="both"/>
              <w:rPr>
                <w:rFonts w:cs="Arial"/>
                <w:sz w:val="22"/>
                <w:szCs w:val="22"/>
              </w:rPr>
            </w:pPr>
          </w:p>
          <w:p w:rsidR="00E13D41" w:rsidRPr="00D77598" w:rsidRDefault="00E13D41" w:rsidP="00D77598">
            <w:pPr>
              <w:spacing w:line="276" w:lineRule="auto"/>
              <w:jc w:val="both"/>
              <w:rPr>
                <w:rFonts w:cs="Arial"/>
                <w:sz w:val="22"/>
                <w:szCs w:val="22"/>
              </w:rPr>
            </w:pPr>
          </w:p>
          <w:p w:rsidR="00E13D41" w:rsidRPr="00D77598" w:rsidRDefault="00E13D41" w:rsidP="00D77598">
            <w:pPr>
              <w:spacing w:line="276" w:lineRule="auto"/>
              <w:jc w:val="both"/>
              <w:rPr>
                <w:rFonts w:cs="Arial"/>
                <w:sz w:val="22"/>
                <w:szCs w:val="22"/>
              </w:rPr>
            </w:pPr>
            <w:r w:rsidRPr="00D77598">
              <w:rPr>
                <w:rFonts w:cs="Arial"/>
                <w:sz w:val="22"/>
                <w:szCs w:val="22"/>
              </w:rPr>
              <w:t>Κ.Δ.Π. 250/2009</w:t>
            </w:r>
          </w:p>
          <w:p w:rsidR="00E13D41" w:rsidRPr="00D77598" w:rsidRDefault="00E13D41" w:rsidP="00D77598">
            <w:pPr>
              <w:spacing w:line="276" w:lineRule="auto"/>
              <w:jc w:val="both"/>
              <w:rPr>
                <w:rFonts w:cs="Arial"/>
                <w:sz w:val="22"/>
                <w:szCs w:val="22"/>
              </w:rPr>
            </w:pPr>
          </w:p>
          <w:p w:rsidR="00E13D41" w:rsidRPr="00D77598" w:rsidRDefault="00E13D41" w:rsidP="00D77598">
            <w:pPr>
              <w:spacing w:line="276" w:lineRule="auto"/>
              <w:jc w:val="both"/>
              <w:rPr>
                <w:rFonts w:cs="Arial"/>
                <w:sz w:val="22"/>
                <w:szCs w:val="22"/>
              </w:rPr>
            </w:pPr>
          </w:p>
          <w:p w:rsidR="00E13D41" w:rsidRPr="00D77598" w:rsidRDefault="00E13D41"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r w:rsidRPr="00D77598">
              <w:rPr>
                <w:rFonts w:cs="Arial"/>
                <w:sz w:val="22"/>
                <w:szCs w:val="22"/>
              </w:rPr>
              <w:t>Κ.Δ.Π. 242/2012</w:t>
            </w:r>
          </w:p>
        </w:tc>
        <w:tc>
          <w:tcPr>
            <w:tcW w:w="7621" w:type="dxa"/>
            <w:hideMark/>
          </w:tcPr>
          <w:p w:rsidR="00752679" w:rsidRPr="00D77598" w:rsidRDefault="00752679" w:rsidP="00D77598">
            <w:pPr>
              <w:spacing w:line="276" w:lineRule="auto"/>
              <w:jc w:val="both"/>
              <w:rPr>
                <w:rFonts w:cs="Arial"/>
                <w:sz w:val="22"/>
                <w:szCs w:val="22"/>
              </w:rPr>
            </w:pPr>
            <w:r w:rsidRPr="00D77598">
              <w:rPr>
                <w:rFonts w:cs="Arial"/>
                <w:sz w:val="22"/>
                <w:szCs w:val="22"/>
              </w:rPr>
              <w:t>Οι περί της Σύναψης Συμβάσεων (Προμήθειες, Έργα και Υπηρεσίες) στους τομείς του Ύδατος, της Ενέργειας, των Μεταφορών και των Τηλεπικοινωνιών (Γενικοί) Κανονισμοί της Αρχής Λιμένων Κύπρου του 2004</w:t>
            </w:r>
            <w:r w:rsidR="00070C6B" w:rsidRPr="00D77598">
              <w:rPr>
                <w:rFonts w:cs="Arial"/>
                <w:sz w:val="22"/>
                <w:szCs w:val="22"/>
              </w:rPr>
              <w:t>.</w:t>
            </w:r>
            <w:r w:rsidRPr="00D77598">
              <w:rPr>
                <w:rFonts w:cs="Arial"/>
                <w:sz w:val="22"/>
                <w:szCs w:val="22"/>
              </w:rPr>
              <w:t xml:space="preserve"> </w:t>
            </w:r>
          </w:p>
          <w:p w:rsidR="00070C6B" w:rsidRPr="00D77598" w:rsidRDefault="00070C6B"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hyperlink r:id="rId9" w:history="1">
              <w:r w:rsidRPr="00D77598">
                <w:rPr>
                  <w:rStyle w:val="Hyperlink"/>
                  <w:rFonts w:cs="Arial"/>
                  <w:color w:val="auto"/>
                  <w:sz w:val="22"/>
                  <w:szCs w:val="22"/>
                  <w:u w:val="none"/>
                </w:rPr>
                <w:t>Οι περί της Σύναψης Συμβάσεων (Προμήθειες, Έργα και Υπηρεσίες) στους Τομείς του Ύδατος (Γενικοί) Κανονισμοί των Συμβουλίων Υδατοπρομήθειας Λευκωσίας, Λεμεσού και Λάρνακας του 2004</w:t>
              </w:r>
            </w:hyperlink>
            <w:r w:rsidRPr="00D77598">
              <w:rPr>
                <w:rFonts w:cs="Arial"/>
                <w:sz w:val="22"/>
                <w:szCs w:val="22"/>
              </w:rPr>
              <w:t>.</w:t>
            </w:r>
          </w:p>
          <w:p w:rsidR="00752679" w:rsidRPr="00D77598" w:rsidRDefault="00752679" w:rsidP="00D77598">
            <w:pPr>
              <w:spacing w:line="276" w:lineRule="auto"/>
              <w:jc w:val="both"/>
              <w:rPr>
                <w:rFonts w:cs="Arial"/>
                <w:sz w:val="22"/>
                <w:szCs w:val="22"/>
              </w:rPr>
            </w:pPr>
          </w:p>
          <w:p w:rsidR="00752679" w:rsidRPr="00D77598" w:rsidRDefault="00752679" w:rsidP="00D77598">
            <w:pPr>
              <w:spacing w:line="276" w:lineRule="auto"/>
              <w:jc w:val="both"/>
              <w:rPr>
                <w:rFonts w:cs="Arial"/>
                <w:sz w:val="22"/>
                <w:szCs w:val="22"/>
              </w:rPr>
            </w:pPr>
            <w:r w:rsidRPr="00D77598">
              <w:rPr>
                <w:rFonts w:cs="Arial"/>
                <w:sz w:val="22"/>
                <w:szCs w:val="22"/>
              </w:rPr>
              <w:t>Οι περί του Συντονισμού των Διαδικασιών Σύναψης Δημοσίων Συμβάσεων Προμηθειών, Έργων και Υπηρεσιών (Γενικοί) Κανονισμοί του 2007</w:t>
            </w:r>
            <w:r w:rsidR="00070C6B" w:rsidRPr="00D77598">
              <w:rPr>
                <w:rFonts w:cs="Arial"/>
                <w:sz w:val="22"/>
                <w:szCs w:val="22"/>
              </w:rPr>
              <w:t>.</w:t>
            </w:r>
            <w:r w:rsidRPr="00D77598">
              <w:rPr>
                <w:rFonts w:cs="Arial"/>
                <w:sz w:val="22"/>
                <w:szCs w:val="22"/>
              </w:rPr>
              <w:t xml:space="preserve"> </w:t>
            </w:r>
          </w:p>
          <w:p w:rsidR="00EA283B" w:rsidRPr="00D77598" w:rsidRDefault="00EA283B" w:rsidP="00D77598">
            <w:pPr>
              <w:spacing w:line="276" w:lineRule="auto"/>
              <w:jc w:val="both"/>
              <w:rPr>
                <w:rFonts w:cs="Arial"/>
                <w:sz w:val="22"/>
                <w:szCs w:val="22"/>
              </w:rPr>
            </w:pPr>
          </w:p>
          <w:p w:rsidR="00EA283B" w:rsidRPr="00D77598" w:rsidRDefault="00EA283B" w:rsidP="00D77598">
            <w:pPr>
              <w:spacing w:line="276" w:lineRule="auto"/>
              <w:jc w:val="both"/>
              <w:rPr>
                <w:rFonts w:cs="Arial"/>
                <w:sz w:val="22"/>
                <w:szCs w:val="22"/>
              </w:rPr>
            </w:pPr>
            <w:r w:rsidRPr="00D77598">
              <w:rPr>
                <w:rFonts w:cs="Arial"/>
                <w:sz w:val="22"/>
                <w:szCs w:val="22"/>
              </w:rPr>
              <w:t>Ο περί του Συντονισμού των Διαδικασιών Σύναψης Συμβάσεων Προμηθειών, Έργων και Υπηρεσιών στον Τομέα της Ενέργειας και για Συναφή Θέματα (Γενικοί) Κανονισμοί της Αρχής Ηλεκτρισμού Κύπρου του 2009</w:t>
            </w:r>
            <w:r w:rsidR="00E13D41" w:rsidRPr="00D77598">
              <w:rPr>
                <w:rFonts w:cs="Arial"/>
                <w:sz w:val="22"/>
                <w:szCs w:val="22"/>
              </w:rPr>
              <w:t>.</w:t>
            </w:r>
            <w:r w:rsidRPr="00D77598">
              <w:rPr>
                <w:rFonts w:cs="Arial"/>
                <w:sz w:val="22"/>
                <w:szCs w:val="22"/>
              </w:rPr>
              <w:t xml:space="preserve"> </w:t>
            </w:r>
          </w:p>
          <w:p w:rsidR="00752679" w:rsidRPr="00D77598" w:rsidRDefault="00752679" w:rsidP="00D77598">
            <w:pPr>
              <w:spacing w:line="276" w:lineRule="auto"/>
              <w:jc w:val="both"/>
              <w:rPr>
                <w:rFonts w:cs="Arial"/>
                <w:sz w:val="22"/>
                <w:szCs w:val="22"/>
              </w:rPr>
            </w:pPr>
          </w:p>
          <w:p w:rsidR="00752679" w:rsidRPr="00D77598" w:rsidRDefault="00752679" w:rsidP="00D77598">
            <w:pPr>
              <w:spacing w:line="276" w:lineRule="auto"/>
              <w:jc w:val="both"/>
              <w:rPr>
                <w:rFonts w:cs="Arial"/>
                <w:sz w:val="22"/>
                <w:szCs w:val="22"/>
              </w:rPr>
            </w:pPr>
            <w:r w:rsidRPr="00D77598">
              <w:rPr>
                <w:rFonts w:cs="Arial"/>
                <w:sz w:val="22"/>
                <w:szCs w:val="22"/>
              </w:rPr>
              <w:t>Οι περί του Συντονισμού των Διαδικασιών Σύναψης Δημοσίων Συμβάσεων Προμηθειών, Έργων και Υπηρεσιών (Χρήση Ηλεκτρονικών Μεσών) Κανονισμοί του 2009</w:t>
            </w:r>
            <w:r w:rsidR="00070C6B" w:rsidRPr="00D77598">
              <w:rPr>
                <w:rFonts w:cs="Arial"/>
                <w:sz w:val="22"/>
                <w:szCs w:val="22"/>
              </w:rPr>
              <w:t>.</w:t>
            </w:r>
            <w:r w:rsidRPr="00D77598">
              <w:rPr>
                <w:rFonts w:cs="Arial"/>
                <w:sz w:val="22"/>
                <w:szCs w:val="22"/>
              </w:rPr>
              <w:t xml:space="preserve"> </w:t>
            </w:r>
          </w:p>
          <w:p w:rsidR="00E13D41" w:rsidRPr="00D77598" w:rsidRDefault="00E13D41" w:rsidP="00D77598">
            <w:pPr>
              <w:spacing w:line="276" w:lineRule="auto"/>
              <w:jc w:val="both"/>
              <w:rPr>
                <w:rFonts w:cs="Arial"/>
                <w:sz w:val="22"/>
                <w:szCs w:val="22"/>
              </w:rPr>
            </w:pPr>
          </w:p>
          <w:p w:rsidR="00E13D41" w:rsidRPr="00D77598" w:rsidRDefault="00E13D41" w:rsidP="00D77598">
            <w:pPr>
              <w:spacing w:line="276" w:lineRule="auto"/>
              <w:jc w:val="both"/>
              <w:rPr>
                <w:rFonts w:cs="Arial"/>
                <w:sz w:val="22"/>
                <w:szCs w:val="22"/>
              </w:rPr>
            </w:pPr>
            <w:hyperlink r:id="rId10" w:history="1">
              <w:r w:rsidRPr="00D77598">
                <w:rPr>
                  <w:rStyle w:val="Hyperlink"/>
                  <w:rFonts w:cs="Arial"/>
                  <w:color w:val="auto"/>
                  <w:sz w:val="22"/>
                  <w:szCs w:val="22"/>
                  <w:u w:val="none"/>
                </w:rPr>
                <w:t xml:space="preserve">Οι περί του Συντονισμού των Διαδικασιών Σύναψης Δημοσίων Συμβάσεων Προμηθειών, Έργων και Υπηρεσιών στους τομείς του Ύδατος, της Ενέργειας, των Μεταφορών και των Ταχυδρομικών Υπηρεσιών (Χρήση Ηλεκτρονικών Μεσών) Κανονισμοί του 2009. </w:t>
              </w:r>
            </w:hyperlink>
          </w:p>
          <w:p w:rsidR="00752679" w:rsidRPr="00D77598" w:rsidRDefault="00752679" w:rsidP="00D77598">
            <w:pPr>
              <w:spacing w:line="276" w:lineRule="auto"/>
              <w:jc w:val="both"/>
              <w:rPr>
                <w:rFonts w:cs="Arial"/>
                <w:sz w:val="22"/>
                <w:szCs w:val="22"/>
              </w:rPr>
            </w:pPr>
          </w:p>
          <w:p w:rsidR="00752679" w:rsidRPr="00D77598" w:rsidRDefault="00752679" w:rsidP="00D77598">
            <w:pPr>
              <w:spacing w:line="276" w:lineRule="auto"/>
              <w:jc w:val="both"/>
              <w:rPr>
                <w:rFonts w:cs="Arial"/>
                <w:sz w:val="22"/>
                <w:szCs w:val="22"/>
              </w:rPr>
            </w:pPr>
            <w:r w:rsidRPr="00D77598">
              <w:rPr>
                <w:rFonts w:cs="Arial"/>
                <w:sz w:val="22"/>
                <w:szCs w:val="22"/>
              </w:rPr>
              <w:t>Οι περί του Συντονισμού των Διαδικασιών Σύναψης Δημοσίων Συμβάσεων Προμηθειών, Έργων και Υπηρεσιών (Οργανισμοί Δημοσίου Δικαίου και Κοινότητες) Κανονισμοί του 2012</w:t>
            </w:r>
            <w:r w:rsidR="00070C6B" w:rsidRPr="00D77598">
              <w:rPr>
                <w:rFonts w:cs="Arial"/>
                <w:sz w:val="22"/>
                <w:szCs w:val="22"/>
              </w:rPr>
              <w:t>.</w:t>
            </w:r>
            <w:r w:rsidRPr="00D77598">
              <w:rPr>
                <w:rFonts w:cs="Arial"/>
                <w:sz w:val="22"/>
                <w:szCs w:val="22"/>
              </w:rPr>
              <w:t xml:space="preserve"> </w:t>
            </w:r>
          </w:p>
        </w:tc>
        <w:tc>
          <w:tcPr>
            <w:tcW w:w="80" w:type="dxa"/>
            <w:hideMark/>
          </w:tcPr>
          <w:p w:rsidR="00752679" w:rsidRPr="00D77598" w:rsidRDefault="00FF4954" w:rsidP="00D77598">
            <w:pPr>
              <w:spacing w:line="360" w:lineRule="auto"/>
              <w:jc w:val="center"/>
              <w:rPr>
                <w:rFonts w:ascii="Verdana" w:hAnsi="Verdana"/>
                <w:sz w:val="22"/>
                <w:szCs w:val="22"/>
              </w:rPr>
            </w:pPr>
            <w:r>
              <w:rPr>
                <w:rFonts w:ascii="Verdana" w:hAnsi="Verdana"/>
                <w:noProof/>
                <w:sz w:val="22"/>
                <w:szCs w:val="22"/>
                <w:lang w:val="en-US" w:eastAsia="en-US"/>
              </w:rPr>
              <w:drawing>
                <wp:inline distT="0" distB="0" distL="0" distR="0">
                  <wp:extent cx="9525" cy="152400"/>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lank"/>
                          <pic:cNvPicPr>
                            <a:picLocks noChangeAspect="1" noChangeArrowheads="1"/>
                          </pic:cNvPicPr>
                        </pic:nvPicPr>
                        <pic:blipFill>
                          <a:blip r:embed="rId8"/>
                          <a:srcRect/>
                          <a:stretch>
                            <a:fillRect/>
                          </a:stretch>
                        </pic:blipFill>
                        <pic:spPr bwMode="auto">
                          <a:xfrm>
                            <a:off x="0" y="0"/>
                            <a:ext cx="9525" cy="152400"/>
                          </a:xfrm>
                          <a:prstGeom prst="rect">
                            <a:avLst/>
                          </a:prstGeom>
                          <a:noFill/>
                          <a:ln w="9525">
                            <a:noFill/>
                            <a:miter lim="800000"/>
                            <a:headEnd/>
                            <a:tailEnd/>
                          </a:ln>
                        </pic:spPr>
                      </pic:pic>
                    </a:graphicData>
                  </a:graphic>
                </wp:inline>
              </w:drawing>
            </w:r>
          </w:p>
        </w:tc>
      </w:tr>
      <w:tr w:rsidR="00752679" w:rsidRPr="00D77598" w:rsidTr="00070C6B">
        <w:trPr>
          <w:tblCellSpacing w:w="0" w:type="dxa"/>
        </w:trPr>
        <w:tc>
          <w:tcPr>
            <w:tcW w:w="0" w:type="auto"/>
            <w:noWrap/>
            <w:hideMark/>
          </w:tcPr>
          <w:p w:rsidR="00752679" w:rsidRPr="00D77598" w:rsidRDefault="00752679" w:rsidP="00D77598">
            <w:pPr>
              <w:spacing w:line="360" w:lineRule="auto"/>
              <w:jc w:val="center"/>
              <w:rPr>
                <w:rFonts w:ascii="Verdana" w:hAnsi="Verdana"/>
                <w:sz w:val="22"/>
                <w:szCs w:val="22"/>
              </w:rPr>
            </w:pPr>
          </w:p>
        </w:tc>
        <w:tc>
          <w:tcPr>
            <w:tcW w:w="302" w:type="dxa"/>
            <w:noWrap/>
            <w:hideMark/>
          </w:tcPr>
          <w:p w:rsidR="00752679" w:rsidRPr="00D77598" w:rsidRDefault="00FF4954" w:rsidP="00D77598">
            <w:pPr>
              <w:spacing w:line="360" w:lineRule="auto"/>
              <w:jc w:val="center"/>
              <w:rPr>
                <w:rFonts w:ascii="Verdana" w:hAnsi="Verdana"/>
                <w:color w:val="000000"/>
                <w:sz w:val="22"/>
                <w:szCs w:val="22"/>
              </w:rPr>
            </w:pPr>
            <w:r>
              <w:rPr>
                <w:rFonts w:ascii="Verdana" w:hAnsi="Verdana"/>
                <w:noProof/>
                <w:sz w:val="22"/>
                <w:szCs w:val="22"/>
                <w:lang w:val="en-US" w:eastAsia="en-US"/>
              </w:rPr>
              <w:drawing>
                <wp:inline distT="0" distB="0" distL="0" distR="0">
                  <wp:extent cx="152400" cy="9525"/>
                  <wp:effectExtent l="0" t="0" r="0" b="0"/>
                  <wp:docPr id="3" name="Picture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embed="rId8"/>
                          <a:srcRect/>
                          <a:stretch>
                            <a:fillRect/>
                          </a:stretch>
                        </pic:blipFill>
                        <pic:spPr bwMode="auto">
                          <a:xfrm>
                            <a:off x="0" y="0"/>
                            <a:ext cx="152400" cy="9525"/>
                          </a:xfrm>
                          <a:prstGeom prst="rect">
                            <a:avLst/>
                          </a:prstGeom>
                          <a:noFill/>
                          <a:ln w="9525">
                            <a:noFill/>
                            <a:miter lim="800000"/>
                            <a:headEnd/>
                            <a:tailEnd/>
                          </a:ln>
                        </pic:spPr>
                      </pic:pic>
                    </a:graphicData>
                  </a:graphic>
                </wp:inline>
              </w:drawing>
            </w:r>
          </w:p>
        </w:tc>
        <w:tc>
          <w:tcPr>
            <w:tcW w:w="1642" w:type="dxa"/>
          </w:tcPr>
          <w:p w:rsidR="00752679" w:rsidRPr="00D77598" w:rsidRDefault="00752679" w:rsidP="00D77598">
            <w:pPr>
              <w:spacing w:line="276" w:lineRule="auto"/>
              <w:jc w:val="both"/>
              <w:rPr>
                <w:rFonts w:cs="Arial"/>
                <w:sz w:val="22"/>
                <w:szCs w:val="22"/>
              </w:rPr>
            </w:pPr>
          </w:p>
          <w:p w:rsidR="00070C6B" w:rsidRPr="00D77598" w:rsidRDefault="00070C6B" w:rsidP="00D77598">
            <w:pPr>
              <w:spacing w:line="276" w:lineRule="auto"/>
              <w:jc w:val="both"/>
              <w:rPr>
                <w:rFonts w:cs="Arial"/>
                <w:sz w:val="22"/>
                <w:szCs w:val="22"/>
              </w:rPr>
            </w:pPr>
            <w:r w:rsidRPr="00D77598">
              <w:rPr>
                <w:rFonts w:cs="Arial"/>
                <w:sz w:val="22"/>
                <w:szCs w:val="22"/>
              </w:rPr>
              <w:t>Κ.Δ.Π. 243/2012</w:t>
            </w:r>
          </w:p>
          <w:p w:rsidR="00E13D41" w:rsidRPr="00D77598" w:rsidRDefault="00E13D41" w:rsidP="00D77598">
            <w:pPr>
              <w:spacing w:line="276" w:lineRule="auto"/>
              <w:jc w:val="both"/>
              <w:rPr>
                <w:rFonts w:cs="Arial"/>
                <w:sz w:val="22"/>
                <w:szCs w:val="22"/>
              </w:rPr>
            </w:pPr>
          </w:p>
          <w:p w:rsidR="00E13D41" w:rsidRPr="00D77598" w:rsidRDefault="00E13D41" w:rsidP="00D77598">
            <w:pPr>
              <w:spacing w:line="276" w:lineRule="auto"/>
              <w:jc w:val="both"/>
              <w:rPr>
                <w:rFonts w:cs="Arial"/>
                <w:sz w:val="22"/>
                <w:szCs w:val="22"/>
              </w:rPr>
            </w:pPr>
            <w:r w:rsidRPr="00D77598">
              <w:rPr>
                <w:rFonts w:cs="Arial"/>
                <w:sz w:val="22"/>
                <w:szCs w:val="22"/>
              </w:rPr>
              <w:t>Κ</w:t>
            </w:r>
            <w:r w:rsidR="00EA40B4">
              <w:rPr>
                <w:rFonts w:cs="Arial"/>
                <w:sz w:val="22"/>
                <w:szCs w:val="22"/>
              </w:rPr>
              <w:t>.</w:t>
            </w:r>
            <w:r w:rsidRPr="00D77598">
              <w:rPr>
                <w:rFonts w:cs="Arial"/>
                <w:sz w:val="22"/>
                <w:szCs w:val="22"/>
              </w:rPr>
              <w:t>Δ</w:t>
            </w:r>
            <w:r w:rsidR="00EA40B4">
              <w:rPr>
                <w:rFonts w:cs="Arial"/>
                <w:sz w:val="22"/>
                <w:szCs w:val="22"/>
              </w:rPr>
              <w:t>.</w:t>
            </w:r>
            <w:r w:rsidRPr="00D77598">
              <w:rPr>
                <w:rFonts w:cs="Arial"/>
                <w:sz w:val="22"/>
                <w:szCs w:val="22"/>
              </w:rPr>
              <w:t>Π</w:t>
            </w:r>
            <w:r w:rsidR="00EA40B4">
              <w:rPr>
                <w:rFonts w:cs="Arial"/>
                <w:sz w:val="22"/>
                <w:szCs w:val="22"/>
              </w:rPr>
              <w:t>.</w:t>
            </w:r>
            <w:r w:rsidRPr="00D77598">
              <w:rPr>
                <w:rFonts w:cs="Arial"/>
                <w:sz w:val="22"/>
                <w:szCs w:val="22"/>
              </w:rPr>
              <w:t xml:space="preserve"> 317/2013</w:t>
            </w:r>
          </w:p>
        </w:tc>
        <w:tc>
          <w:tcPr>
            <w:tcW w:w="7621" w:type="dxa"/>
            <w:hideMark/>
          </w:tcPr>
          <w:p w:rsidR="00752679" w:rsidRPr="00D77598" w:rsidRDefault="00752679" w:rsidP="00D77598">
            <w:pPr>
              <w:spacing w:line="276" w:lineRule="auto"/>
              <w:jc w:val="both"/>
              <w:rPr>
                <w:rFonts w:cs="Arial"/>
                <w:sz w:val="22"/>
                <w:szCs w:val="22"/>
              </w:rPr>
            </w:pPr>
          </w:p>
          <w:p w:rsidR="00070C6B" w:rsidRPr="00D77598" w:rsidRDefault="00752679" w:rsidP="00D77598">
            <w:pPr>
              <w:spacing w:line="276" w:lineRule="auto"/>
              <w:jc w:val="both"/>
              <w:rPr>
                <w:rFonts w:cs="Arial"/>
                <w:sz w:val="22"/>
                <w:szCs w:val="22"/>
              </w:rPr>
            </w:pPr>
            <w:r w:rsidRPr="00D77598">
              <w:rPr>
                <w:rFonts w:cs="Arial"/>
                <w:sz w:val="22"/>
                <w:szCs w:val="22"/>
              </w:rPr>
              <w:t>Οι περί του Συντονισμού των Διαδικασιών Σύναψης Δημοσίων Συμβάσεων Προμηθειών, Έργων και Υπηρεσιών (Δημοτικοί) Κανονισμοί του 2012</w:t>
            </w:r>
            <w:r w:rsidR="00070C6B" w:rsidRPr="00D77598">
              <w:rPr>
                <w:rFonts w:cs="Arial"/>
                <w:sz w:val="22"/>
                <w:szCs w:val="22"/>
              </w:rPr>
              <w:t>.</w:t>
            </w:r>
          </w:p>
          <w:p w:rsidR="00E13D41" w:rsidRPr="00D77598" w:rsidRDefault="00752679" w:rsidP="00D77598">
            <w:pPr>
              <w:spacing w:line="276" w:lineRule="auto"/>
              <w:jc w:val="both"/>
              <w:rPr>
                <w:rFonts w:cs="Arial"/>
                <w:sz w:val="22"/>
                <w:szCs w:val="22"/>
              </w:rPr>
            </w:pPr>
            <w:r w:rsidRPr="00D77598">
              <w:rPr>
                <w:rFonts w:cs="Arial"/>
                <w:sz w:val="22"/>
                <w:szCs w:val="22"/>
              </w:rPr>
              <w:t xml:space="preserve"> </w:t>
            </w:r>
            <w:r w:rsidRPr="00D77598">
              <w:rPr>
                <w:rFonts w:cs="Arial"/>
                <w:sz w:val="22"/>
                <w:szCs w:val="22"/>
              </w:rPr>
              <w:br/>
            </w:r>
            <w:r w:rsidR="00E13D41" w:rsidRPr="00D77598">
              <w:rPr>
                <w:rFonts w:cs="Arial"/>
                <w:sz w:val="22"/>
                <w:szCs w:val="22"/>
              </w:rPr>
              <w:t>Οι περί της Σύναψης Συμβάσεων (Προμήθειες, Έργα και Υπηρεσίες των οποίων η Εκτιμώμενη Αξία δεν υπερβαίνει τα Κατώτατα Όρια) Κανονισμοί των Συμβουλίων Υδατοπρομήθειας Λευκωσίας, Λεμεσού και Λάρνακας του 2013.</w:t>
            </w:r>
          </w:p>
          <w:p w:rsidR="00752679" w:rsidRPr="00D77598" w:rsidRDefault="00752679" w:rsidP="00D77598">
            <w:pPr>
              <w:spacing w:line="276" w:lineRule="auto"/>
              <w:jc w:val="both"/>
              <w:rPr>
                <w:rFonts w:cs="Arial"/>
                <w:sz w:val="22"/>
                <w:szCs w:val="22"/>
              </w:rPr>
            </w:pPr>
          </w:p>
        </w:tc>
        <w:tc>
          <w:tcPr>
            <w:tcW w:w="80" w:type="dxa"/>
            <w:hideMark/>
          </w:tcPr>
          <w:p w:rsidR="00752679" w:rsidRPr="00D77598" w:rsidRDefault="00FF4954" w:rsidP="00D77598">
            <w:pPr>
              <w:spacing w:line="360" w:lineRule="auto"/>
              <w:jc w:val="center"/>
              <w:rPr>
                <w:rFonts w:ascii="Verdana" w:hAnsi="Verdana"/>
                <w:sz w:val="22"/>
                <w:szCs w:val="22"/>
              </w:rPr>
            </w:pPr>
            <w:r>
              <w:rPr>
                <w:rFonts w:ascii="Verdana" w:hAnsi="Verdana"/>
                <w:noProof/>
                <w:sz w:val="22"/>
                <w:szCs w:val="22"/>
                <w:lang w:val="en-US" w:eastAsia="en-US"/>
              </w:rPr>
              <w:drawing>
                <wp:inline distT="0" distB="0" distL="0" distR="0">
                  <wp:extent cx="9525" cy="152400"/>
                  <wp:effectExtent l="0" t="0" r="0" b="0"/>
                  <wp:docPr id="4" name="Picture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embed="rId8"/>
                          <a:srcRect/>
                          <a:stretch>
                            <a:fillRect/>
                          </a:stretch>
                        </pic:blipFill>
                        <pic:spPr bwMode="auto">
                          <a:xfrm>
                            <a:off x="0" y="0"/>
                            <a:ext cx="9525" cy="152400"/>
                          </a:xfrm>
                          <a:prstGeom prst="rect">
                            <a:avLst/>
                          </a:prstGeom>
                          <a:noFill/>
                          <a:ln w="9525">
                            <a:noFill/>
                            <a:miter lim="800000"/>
                            <a:headEnd/>
                            <a:tailEnd/>
                          </a:ln>
                        </pic:spPr>
                      </pic:pic>
                    </a:graphicData>
                  </a:graphic>
                </wp:inline>
              </w:drawing>
            </w:r>
          </w:p>
        </w:tc>
      </w:tr>
    </w:tbl>
    <w:p w:rsidR="00752679" w:rsidRPr="005D1E76" w:rsidRDefault="00752679" w:rsidP="002A2D4F">
      <w:pPr>
        <w:spacing w:line="360" w:lineRule="auto"/>
        <w:ind w:right="-9"/>
        <w:rPr>
          <w:rFonts w:cs="Arial"/>
          <w:sz w:val="16"/>
          <w:szCs w:val="16"/>
        </w:rPr>
      </w:pPr>
    </w:p>
    <w:sectPr w:rsidR="00752679" w:rsidRPr="005D1E76" w:rsidSect="0041295A">
      <w:headerReference w:type="default" r:id="rId11"/>
      <w:footerReference w:type="even" r:id="rId12"/>
      <w:pgSz w:w="11906" w:h="16838" w:code="9"/>
      <w:pgMar w:top="1296" w:right="1138" w:bottom="1296" w:left="1138" w:header="720" w:footer="6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A0" w:rsidRDefault="00C73EA0">
      <w:r>
        <w:separator/>
      </w:r>
    </w:p>
  </w:endnote>
  <w:endnote w:type="continuationSeparator" w:id="0">
    <w:p w:rsidR="00C73EA0" w:rsidRDefault="00C73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CD" w:rsidRDefault="005B3DCD" w:rsidP="00322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DCD" w:rsidRDefault="005B3DCD" w:rsidP="005D75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A0" w:rsidRDefault="00C73EA0">
      <w:r>
        <w:separator/>
      </w:r>
    </w:p>
  </w:footnote>
  <w:footnote w:type="continuationSeparator" w:id="0">
    <w:p w:rsidR="00C73EA0" w:rsidRDefault="00C73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CD" w:rsidRDefault="005B3DCD">
    <w:pPr>
      <w:pStyle w:val="Header"/>
      <w:jc w:val="center"/>
    </w:pPr>
    <w:fldSimple w:instr=" PAGE   \* MERGEFORMAT ">
      <w:r w:rsidR="00FF4954">
        <w:rPr>
          <w:noProof/>
        </w:rPr>
        <w:t>64</w:t>
      </w:r>
    </w:fldSimple>
  </w:p>
  <w:p w:rsidR="005B3DCD" w:rsidRPr="00780067" w:rsidRDefault="005B3DC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9D"/>
    <w:multiLevelType w:val="multilevel"/>
    <w:tmpl w:val="45E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F6E62"/>
    <w:multiLevelType w:val="multilevel"/>
    <w:tmpl w:val="F82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52C13"/>
    <w:multiLevelType w:val="hybridMultilevel"/>
    <w:tmpl w:val="1BE80B9A"/>
    <w:lvl w:ilvl="0" w:tplc="0809000F">
      <w:start w:val="1"/>
      <w:numFmt w:val="decimal"/>
      <w:lvlText w:val="%1."/>
      <w:lvlJc w:val="left"/>
      <w:pPr>
        <w:ind w:left="63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CB33CD"/>
    <w:multiLevelType w:val="hybridMultilevel"/>
    <w:tmpl w:val="6248046E"/>
    <w:lvl w:ilvl="0" w:tplc="985CA9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16C13"/>
    <w:multiLevelType w:val="hybridMultilevel"/>
    <w:tmpl w:val="60DAED3C"/>
    <w:lvl w:ilvl="0" w:tplc="2E107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A4AAA"/>
    <w:multiLevelType w:val="hybridMultilevel"/>
    <w:tmpl w:val="208C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D2451"/>
    <w:multiLevelType w:val="hybridMultilevel"/>
    <w:tmpl w:val="CD5E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F151E"/>
    <w:multiLevelType w:val="hybridMultilevel"/>
    <w:tmpl w:val="198ED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465D9E"/>
    <w:multiLevelType w:val="hybridMultilevel"/>
    <w:tmpl w:val="F2CC16FC"/>
    <w:lvl w:ilvl="0" w:tplc="3B14C96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A2DAE"/>
    <w:multiLevelType w:val="hybridMultilevel"/>
    <w:tmpl w:val="8CFE705E"/>
    <w:lvl w:ilvl="0" w:tplc="D4E4D9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84301F"/>
    <w:multiLevelType w:val="multilevel"/>
    <w:tmpl w:val="8EB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47F8C"/>
    <w:multiLevelType w:val="hybridMultilevel"/>
    <w:tmpl w:val="949C8D7C"/>
    <w:lvl w:ilvl="0" w:tplc="D2C20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571A8"/>
    <w:multiLevelType w:val="hybridMultilevel"/>
    <w:tmpl w:val="5BC06956"/>
    <w:lvl w:ilvl="0" w:tplc="D946F0D2">
      <w:start w:val="1"/>
      <w:numFmt w:val="lowerRoman"/>
      <w:lvlText w:val="(%1)"/>
      <w:lvlJc w:val="left"/>
      <w:pPr>
        <w:ind w:left="1392" w:hanging="72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5"/>
  </w:num>
  <w:num w:numId="6">
    <w:abstractNumId w:val="6"/>
  </w:num>
  <w:num w:numId="7">
    <w:abstractNumId w:val="9"/>
  </w:num>
  <w:num w:numId="8">
    <w:abstractNumId w:val="4"/>
  </w:num>
  <w:num w:numId="9">
    <w:abstractNumId w:val="10"/>
  </w:num>
  <w:num w:numId="10">
    <w:abstractNumId w:val="8"/>
  </w:num>
  <w:num w:numId="11">
    <w:abstractNumId w:val="1"/>
  </w:num>
  <w:num w:numId="12">
    <w:abstractNumId w:val="0"/>
  </w:num>
  <w:num w:numId="1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2D6180"/>
    <w:rsid w:val="000000FE"/>
    <w:rsid w:val="0000013E"/>
    <w:rsid w:val="00000BAC"/>
    <w:rsid w:val="00000C17"/>
    <w:rsid w:val="0000185C"/>
    <w:rsid w:val="0000335D"/>
    <w:rsid w:val="00003360"/>
    <w:rsid w:val="0000365E"/>
    <w:rsid w:val="00003AA0"/>
    <w:rsid w:val="00003FE0"/>
    <w:rsid w:val="000056EC"/>
    <w:rsid w:val="00007C49"/>
    <w:rsid w:val="0001073A"/>
    <w:rsid w:val="00011EFB"/>
    <w:rsid w:val="00014C0C"/>
    <w:rsid w:val="0001504A"/>
    <w:rsid w:val="00015521"/>
    <w:rsid w:val="000155BC"/>
    <w:rsid w:val="00017051"/>
    <w:rsid w:val="000174D4"/>
    <w:rsid w:val="00017C5B"/>
    <w:rsid w:val="00021330"/>
    <w:rsid w:val="000213FD"/>
    <w:rsid w:val="00021F87"/>
    <w:rsid w:val="000249E5"/>
    <w:rsid w:val="000249F2"/>
    <w:rsid w:val="00024E6B"/>
    <w:rsid w:val="00026068"/>
    <w:rsid w:val="000264EF"/>
    <w:rsid w:val="000276FF"/>
    <w:rsid w:val="00027805"/>
    <w:rsid w:val="0003057C"/>
    <w:rsid w:val="00031629"/>
    <w:rsid w:val="0003290C"/>
    <w:rsid w:val="00034B2F"/>
    <w:rsid w:val="0003519E"/>
    <w:rsid w:val="00035263"/>
    <w:rsid w:val="00035993"/>
    <w:rsid w:val="00035A88"/>
    <w:rsid w:val="00035D18"/>
    <w:rsid w:val="00035E30"/>
    <w:rsid w:val="00036666"/>
    <w:rsid w:val="00036802"/>
    <w:rsid w:val="00037A8E"/>
    <w:rsid w:val="00040F1D"/>
    <w:rsid w:val="00042847"/>
    <w:rsid w:val="00042A30"/>
    <w:rsid w:val="000434AF"/>
    <w:rsid w:val="0004537F"/>
    <w:rsid w:val="00045716"/>
    <w:rsid w:val="00045EFC"/>
    <w:rsid w:val="000503F9"/>
    <w:rsid w:val="000506A5"/>
    <w:rsid w:val="00050BF8"/>
    <w:rsid w:val="000516D0"/>
    <w:rsid w:val="00052936"/>
    <w:rsid w:val="00052D75"/>
    <w:rsid w:val="00056D77"/>
    <w:rsid w:val="00056F2C"/>
    <w:rsid w:val="00062042"/>
    <w:rsid w:val="0006284B"/>
    <w:rsid w:val="00064B5F"/>
    <w:rsid w:val="00064DC0"/>
    <w:rsid w:val="00065114"/>
    <w:rsid w:val="000652BB"/>
    <w:rsid w:val="00066272"/>
    <w:rsid w:val="0006695A"/>
    <w:rsid w:val="00070C6B"/>
    <w:rsid w:val="00071C5C"/>
    <w:rsid w:val="00073AD7"/>
    <w:rsid w:val="00073FEA"/>
    <w:rsid w:val="000744FC"/>
    <w:rsid w:val="000758D0"/>
    <w:rsid w:val="00077A44"/>
    <w:rsid w:val="00077D0B"/>
    <w:rsid w:val="00080325"/>
    <w:rsid w:val="00080417"/>
    <w:rsid w:val="000806D7"/>
    <w:rsid w:val="0008073D"/>
    <w:rsid w:val="00080C39"/>
    <w:rsid w:val="0008111F"/>
    <w:rsid w:val="000811C5"/>
    <w:rsid w:val="000821E3"/>
    <w:rsid w:val="00082592"/>
    <w:rsid w:val="00082F40"/>
    <w:rsid w:val="000833FA"/>
    <w:rsid w:val="00083681"/>
    <w:rsid w:val="00084B90"/>
    <w:rsid w:val="00085090"/>
    <w:rsid w:val="0008651C"/>
    <w:rsid w:val="00087DDA"/>
    <w:rsid w:val="00090A53"/>
    <w:rsid w:val="00092BA7"/>
    <w:rsid w:val="000930B4"/>
    <w:rsid w:val="000932F2"/>
    <w:rsid w:val="00095AA5"/>
    <w:rsid w:val="00095F8E"/>
    <w:rsid w:val="00097985"/>
    <w:rsid w:val="00097D4F"/>
    <w:rsid w:val="000A047C"/>
    <w:rsid w:val="000A0E51"/>
    <w:rsid w:val="000A1DC6"/>
    <w:rsid w:val="000A2648"/>
    <w:rsid w:val="000A3645"/>
    <w:rsid w:val="000A4212"/>
    <w:rsid w:val="000A625F"/>
    <w:rsid w:val="000A6696"/>
    <w:rsid w:val="000A695B"/>
    <w:rsid w:val="000A6D69"/>
    <w:rsid w:val="000A7FF6"/>
    <w:rsid w:val="000B07BC"/>
    <w:rsid w:val="000B10CC"/>
    <w:rsid w:val="000B1D9C"/>
    <w:rsid w:val="000B201D"/>
    <w:rsid w:val="000B282D"/>
    <w:rsid w:val="000B301E"/>
    <w:rsid w:val="000B3C8A"/>
    <w:rsid w:val="000B3EAD"/>
    <w:rsid w:val="000B4AA3"/>
    <w:rsid w:val="000B5123"/>
    <w:rsid w:val="000B574E"/>
    <w:rsid w:val="000B5F1A"/>
    <w:rsid w:val="000B61DF"/>
    <w:rsid w:val="000B6AA7"/>
    <w:rsid w:val="000C0FB7"/>
    <w:rsid w:val="000C14AF"/>
    <w:rsid w:val="000C1686"/>
    <w:rsid w:val="000C21F6"/>
    <w:rsid w:val="000C26BD"/>
    <w:rsid w:val="000C290D"/>
    <w:rsid w:val="000C46BB"/>
    <w:rsid w:val="000C5086"/>
    <w:rsid w:val="000C5577"/>
    <w:rsid w:val="000C6669"/>
    <w:rsid w:val="000C69FD"/>
    <w:rsid w:val="000C6C09"/>
    <w:rsid w:val="000C7AF9"/>
    <w:rsid w:val="000D0037"/>
    <w:rsid w:val="000D0DA7"/>
    <w:rsid w:val="000D11E8"/>
    <w:rsid w:val="000D27D6"/>
    <w:rsid w:val="000D2BE8"/>
    <w:rsid w:val="000D4D36"/>
    <w:rsid w:val="000D4D80"/>
    <w:rsid w:val="000D63FF"/>
    <w:rsid w:val="000D6EDB"/>
    <w:rsid w:val="000D7ABD"/>
    <w:rsid w:val="000E0E5D"/>
    <w:rsid w:val="000E2BFA"/>
    <w:rsid w:val="000E3C8B"/>
    <w:rsid w:val="000E418D"/>
    <w:rsid w:val="000E470E"/>
    <w:rsid w:val="000E4B55"/>
    <w:rsid w:val="000F41B6"/>
    <w:rsid w:val="000F4FC4"/>
    <w:rsid w:val="000F522C"/>
    <w:rsid w:val="000F5235"/>
    <w:rsid w:val="000F5CA3"/>
    <w:rsid w:val="000F7E10"/>
    <w:rsid w:val="00101062"/>
    <w:rsid w:val="00101F96"/>
    <w:rsid w:val="00104264"/>
    <w:rsid w:val="00104460"/>
    <w:rsid w:val="0010676E"/>
    <w:rsid w:val="001073F1"/>
    <w:rsid w:val="001077BA"/>
    <w:rsid w:val="001108F2"/>
    <w:rsid w:val="001111F1"/>
    <w:rsid w:val="00111330"/>
    <w:rsid w:val="00112416"/>
    <w:rsid w:val="00112C2F"/>
    <w:rsid w:val="00112C7D"/>
    <w:rsid w:val="00112F8E"/>
    <w:rsid w:val="00113F8E"/>
    <w:rsid w:val="001159FE"/>
    <w:rsid w:val="0011623C"/>
    <w:rsid w:val="0011624C"/>
    <w:rsid w:val="001163BE"/>
    <w:rsid w:val="00116F23"/>
    <w:rsid w:val="00120417"/>
    <w:rsid w:val="00121F09"/>
    <w:rsid w:val="001257D6"/>
    <w:rsid w:val="0012584B"/>
    <w:rsid w:val="00127E75"/>
    <w:rsid w:val="00132093"/>
    <w:rsid w:val="00132335"/>
    <w:rsid w:val="00133293"/>
    <w:rsid w:val="00133A02"/>
    <w:rsid w:val="00134538"/>
    <w:rsid w:val="00134E1B"/>
    <w:rsid w:val="00134F00"/>
    <w:rsid w:val="00136A39"/>
    <w:rsid w:val="00136A98"/>
    <w:rsid w:val="001400D9"/>
    <w:rsid w:val="0014076A"/>
    <w:rsid w:val="0014314F"/>
    <w:rsid w:val="00143264"/>
    <w:rsid w:val="0014399C"/>
    <w:rsid w:val="00143A48"/>
    <w:rsid w:val="00143A9A"/>
    <w:rsid w:val="00145609"/>
    <w:rsid w:val="00147A52"/>
    <w:rsid w:val="00150907"/>
    <w:rsid w:val="00150FD8"/>
    <w:rsid w:val="0015199E"/>
    <w:rsid w:val="00151A3C"/>
    <w:rsid w:val="00151FEA"/>
    <w:rsid w:val="00152BDE"/>
    <w:rsid w:val="001539A2"/>
    <w:rsid w:val="00154220"/>
    <w:rsid w:val="00155316"/>
    <w:rsid w:val="001557F1"/>
    <w:rsid w:val="00155B90"/>
    <w:rsid w:val="001563DF"/>
    <w:rsid w:val="00156DC5"/>
    <w:rsid w:val="001574F5"/>
    <w:rsid w:val="00157CC0"/>
    <w:rsid w:val="00157D87"/>
    <w:rsid w:val="001615D5"/>
    <w:rsid w:val="00161832"/>
    <w:rsid w:val="0016205A"/>
    <w:rsid w:val="00162586"/>
    <w:rsid w:val="001650F9"/>
    <w:rsid w:val="00165FD6"/>
    <w:rsid w:val="00166051"/>
    <w:rsid w:val="0016617F"/>
    <w:rsid w:val="00166C92"/>
    <w:rsid w:val="00170AAD"/>
    <w:rsid w:val="00170E11"/>
    <w:rsid w:val="00171513"/>
    <w:rsid w:val="001715C4"/>
    <w:rsid w:val="0017255C"/>
    <w:rsid w:val="0017320D"/>
    <w:rsid w:val="00173912"/>
    <w:rsid w:val="00173D12"/>
    <w:rsid w:val="00173F34"/>
    <w:rsid w:val="001740B0"/>
    <w:rsid w:val="00175031"/>
    <w:rsid w:val="0017503F"/>
    <w:rsid w:val="001757EE"/>
    <w:rsid w:val="00177037"/>
    <w:rsid w:val="001801EF"/>
    <w:rsid w:val="00180843"/>
    <w:rsid w:val="00181A53"/>
    <w:rsid w:val="0018288E"/>
    <w:rsid w:val="001830B7"/>
    <w:rsid w:val="00185446"/>
    <w:rsid w:val="00186001"/>
    <w:rsid w:val="00187840"/>
    <w:rsid w:val="00187C1B"/>
    <w:rsid w:val="00187E7E"/>
    <w:rsid w:val="00187EAA"/>
    <w:rsid w:val="0019018D"/>
    <w:rsid w:val="0019086D"/>
    <w:rsid w:val="00190CBA"/>
    <w:rsid w:val="00190F8E"/>
    <w:rsid w:val="00191442"/>
    <w:rsid w:val="00192A47"/>
    <w:rsid w:val="00194067"/>
    <w:rsid w:val="00195E94"/>
    <w:rsid w:val="00196876"/>
    <w:rsid w:val="00196888"/>
    <w:rsid w:val="00196DCA"/>
    <w:rsid w:val="00197A4E"/>
    <w:rsid w:val="001A062F"/>
    <w:rsid w:val="001A0DEA"/>
    <w:rsid w:val="001A0EF1"/>
    <w:rsid w:val="001A1714"/>
    <w:rsid w:val="001A1998"/>
    <w:rsid w:val="001A23E8"/>
    <w:rsid w:val="001A4407"/>
    <w:rsid w:val="001A4E68"/>
    <w:rsid w:val="001A556D"/>
    <w:rsid w:val="001A5AD8"/>
    <w:rsid w:val="001A5ADC"/>
    <w:rsid w:val="001A5F83"/>
    <w:rsid w:val="001A64BB"/>
    <w:rsid w:val="001A7D3C"/>
    <w:rsid w:val="001B1285"/>
    <w:rsid w:val="001B142B"/>
    <w:rsid w:val="001B182F"/>
    <w:rsid w:val="001B1A47"/>
    <w:rsid w:val="001B282F"/>
    <w:rsid w:val="001B29D5"/>
    <w:rsid w:val="001B2B64"/>
    <w:rsid w:val="001B36DC"/>
    <w:rsid w:val="001B3E3C"/>
    <w:rsid w:val="001B3FCA"/>
    <w:rsid w:val="001B5C81"/>
    <w:rsid w:val="001B5D75"/>
    <w:rsid w:val="001B6523"/>
    <w:rsid w:val="001B7910"/>
    <w:rsid w:val="001C09AD"/>
    <w:rsid w:val="001C0E7B"/>
    <w:rsid w:val="001C1496"/>
    <w:rsid w:val="001C1B2E"/>
    <w:rsid w:val="001C1C66"/>
    <w:rsid w:val="001C2163"/>
    <w:rsid w:val="001C232F"/>
    <w:rsid w:val="001C23B6"/>
    <w:rsid w:val="001C26ED"/>
    <w:rsid w:val="001C35FB"/>
    <w:rsid w:val="001C3EE3"/>
    <w:rsid w:val="001C3F6A"/>
    <w:rsid w:val="001C4C20"/>
    <w:rsid w:val="001C4EB6"/>
    <w:rsid w:val="001C71FF"/>
    <w:rsid w:val="001C7F6A"/>
    <w:rsid w:val="001D0311"/>
    <w:rsid w:val="001D2097"/>
    <w:rsid w:val="001D2214"/>
    <w:rsid w:val="001D286E"/>
    <w:rsid w:val="001D2CA4"/>
    <w:rsid w:val="001D2FFF"/>
    <w:rsid w:val="001D3175"/>
    <w:rsid w:val="001D412D"/>
    <w:rsid w:val="001D4B4B"/>
    <w:rsid w:val="001D65EC"/>
    <w:rsid w:val="001D66BF"/>
    <w:rsid w:val="001D6E8C"/>
    <w:rsid w:val="001E0CDE"/>
    <w:rsid w:val="001E0E56"/>
    <w:rsid w:val="001E1FEC"/>
    <w:rsid w:val="001E340F"/>
    <w:rsid w:val="001E5123"/>
    <w:rsid w:val="001E5439"/>
    <w:rsid w:val="001E564E"/>
    <w:rsid w:val="001E61B2"/>
    <w:rsid w:val="001E74C3"/>
    <w:rsid w:val="001E78D5"/>
    <w:rsid w:val="001E7BA4"/>
    <w:rsid w:val="001E7BB2"/>
    <w:rsid w:val="001F078E"/>
    <w:rsid w:val="001F0F42"/>
    <w:rsid w:val="001F1583"/>
    <w:rsid w:val="001F15F8"/>
    <w:rsid w:val="001F264E"/>
    <w:rsid w:val="001F2ADB"/>
    <w:rsid w:val="001F305F"/>
    <w:rsid w:val="001F52CF"/>
    <w:rsid w:val="001F56C6"/>
    <w:rsid w:val="001F5E9B"/>
    <w:rsid w:val="001F7831"/>
    <w:rsid w:val="001F7E9B"/>
    <w:rsid w:val="00200F8B"/>
    <w:rsid w:val="00201EC8"/>
    <w:rsid w:val="00203236"/>
    <w:rsid w:val="00204613"/>
    <w:rsid w:val="00204AA6"/>
    <w:rsid w:val="002054FB"/>
    <w:rsid w:val="002060F1"/>
    <w:rsid w:val="00206D92"/>
    <w:rsid w:val="00207465"/>
    <w:rsid w:val="00207580"/>
    <w:rsid w:val="00210658"/>
    <w:rsid w:val="0021080E"/>
    <w:rsid w:val="002109F5"/>
    <w:rsid w:val="00211075"/>
    <w:rsid w:val="002122D7"/>
    <w:rsid w:val="002123CC"/>
    <w:rsid w:val="00212795"/>
    <w:rsid w:val="00213F3C"/>
    <w:rsid w:val="00215314"/>
    <w:rsid w:val="00215328"/>
    <w:rsid w:val="002162A5"/>
    <w:rsid w:val="0021646F"/>
    <w:rsid w:val="00216D67"/>
    <w:rsid w:val="00216DEA"/>
    <w:rsid w:val="002176E2"/>
    <w:rsid w:val="002202C5"/>
    <w:rsid w:val="002210AF"/>
    <w:rsid w:val="0022190B"/>
    <w:rsid w:val="00221DA5"/>
    <w:rsid w:val="00222A42"/>
    <w:rsid w:val="00222E1E"/>
    <w:rsid w:val="00223050"/>
    <w:rsid w:val="0022440C"/>
    <w:rsid w:val="00224758"/>
    <w:rsid w:val="00224C60"/>
    <w:rsid w:val="00225B5E"/>
    <w:rsid w:val="00225DB8"/>
    <w:rsid w:val="002268B4"/>
    <w:rsid w:val="00226B85"/>
    <w:rsid w:val="00230B19"/>
    <w:rsid w:val="0023224C"/>
    <w:rsid w:val="00232294"/>
    <w:rsid w:val="002328BC"/>
    <w:rsid w:val="0023315E"/>
    <w:rsid w:val="00233ED7"/>
    <w:rsid w:val="00235CAC"/>
    <w:rsid w:val="002363FA"/>
    <w:rsid w:val="00236C7D"/>
    <w:rsid w:val="00237BA9"/>
    <w:rsid w:val="00237E2A"/>
    <w:rsid w:val="00241039"/>
    <w:rsid w:val="00241104"/>
    <w:rsid w:val="0024161D"/>
    <w:rsid w:val="0024358C"/>
    <w:rsid w:val="00243CEB"/>
    <w:rsid w:val="0024505C"/>
    <w:rsid w:val="00246609"/>
    <w:rsid w:val="00246754"/>
    <w:rsid w:val="0024693C"/>
    <w:rsid w:val="00250E5D"/>
    <w:rsid w:val="002512AE"/>
    <w:rsid w:val="0025197A"/>
    <w:rsid w:val="00252904"/>
    <w:rsid w:val="0025303E"/>
    <w:rsid w:val="002537EA"/>
    <w:rsid w:val="002540CA"/>
    <w:rsid w:val="00257053"/>
    <w:rsid w:val="0026021E"/>
    <w:rsid w:val="002632DB"/>
    <w:rsid w:val="00265C11"/>
    <w:rsid w:val="00265C9F"/>
    <w:rsid w:val="002666D0"/>
    <w:rsid w:val="00267E22"/>
    <w:rsid w:val="00270402"/>
    <w:rsid w:val="00270A2A"/>
    <w:rsid w:val="00271226"/>
    <w:rsid w:val="002722A9"/>
    <w:rsid w:val="00272D3E"/>
    <w:rsid w:val="002738D3"/>
    <w:rsid w:val="0027406F"/>
    <w:rsid w:val="00274F54"/>
    <w:rsid w:val="0027658F"/>
    <w:rsid w:val="002765EE"/>
    <w:rsid w:val="00276D9A"/>
    <w:rsid w:val="00277484"/>
    <w:rsid w:val="002800BD"/>
    <w:rsid w:val="002812B0"/>
    <w:rsid w:val="00281452"/>
    <w:rsid w:val="00281604"/>
    <w:rsid w:val="002817E4"/>
    <w:rsid w:val="00281FBC"/>
    <w:rsid w:val="00283720"/>
    <w:rsid w:val="00283B65"/>
    <w:rsid w:val="00283D97"/>
    <w:rsid w:val="002849D2"/>
    <w:rsid w:val="00284A43"/>
    <w:rsid w:val="00284FB0"/>
    <w:rsid w:val="00286D5E"/>
    <w:rsid w:val="0029073E"/>
    <w:rsid w:val="00290884"/>
    <w:rsid w:val="00290BA4"/>
    <w:rsid w:val="00291C56"/>
    <w:rsid w:val="002947CC"/>
    <w:rsid w:val="00294BD2"/>
    <w:rsid w:val="00294E0E"/>
    <w:rsid w:val="00295731"/>
    <w:rsid w:val="00296470"/>
    <w:rsid w:val="00297022"/>
    <w:rsid w:val="002978E3"/>
    <w:rsid w:val="002A0798"/>
    <w:rsid w:val="002A0855"/>
    <w:rsid w:val="002A19B1"/>
    <w:rsid w:val="002A29DF"/>
    <w:rsid w:val="002A2D4F"/>
    <w:rsid w:val="002A3623"/>
    <w:rsid w:val="002A487F"/>
    <w:rsid w:val="002A5105"/>
    <w:rsid w:val="002A5AD8"/>
    <w:rsid w:val="002A69DF"/>
    <w:rsid w:val="002A71C4"/>
    <w:rsid w:val="002A742B"/>
    <w:rsid w:val="002A74A1"/>
    <w:rsid w:val="002B0341"/>
    <w:rsid w:val="002B1723"/>
    <w:rsid w:val="002B192A"/>
    <w:rsid w:val="002B1B7D"/>
    <w:rsid w:val="002B2115"/>
    <w:rsid w:val="002B218D"/>
    <w:rsid w:val="002B31E7"/>
    <w:rsid w:val="002B3CC2"/>
    <w:rsid w:val="002B3D63"/>
    <w:rsid w:val="002B401D"/>
    <w:rsid w:val="002B415A"/>
    <w:rsid w:val="002B4AF8"/>
    <w:rsid w:val="002B4C54"/>
    <w:rsid w:val="002B7618"/>
    <w:rsid w:val="002B7F0D"/>
    <w:rsid w:val="002C106F"/>
    <w:rsid w:val="002C1293"/>
    <w:rsid w:val="002C1C24"/>
    <w:rsid w:val="002C1F78"/>
    <w:rsid w:val="002C2521"/>
    <w:rsid w:val="002C2582"/>
    <w:rsid w:val="002C3781"/>
    <w:rsid w:val="002C3CB9"/>
    <w:rsid w:val="002C3FE6"/>
    <w:rsid w:val="002C4C02"/>
    <w:rsid w:val="002C55AC"/>
    <w:rsid w:val="002C633A"/>
    <w:rsid w:val="002D0205"/>
    <w:rsid w:val="002D0E83"/>
    <w:rsid w:val="002D1190"/>
    <w:rsid w:val="002D19CD"/>
    <w:rsid w:val="002D1F67"/>
    <w:rsid w:val="002D2A78"/>
    <w:rsid w:val="002D3484"/>
    <w:rsid w:val="002D38A7"/>
    <w:rsid w:val="002D41A1"/>
    <w:rsid w:val="002D45A4"/>
    <w:rsid w:val="002D484C"/>
    <w:rsid w:val="002D49A8"/>
    <w:rsid w:val="002D4CC0"/>
    <w:rsid w:val="002D576A"/>
    <w:rsid w:val="002D5B3F"/>
    <w:rsid w:val="002D5E07"/>
    <w:rsid w:val="002D6180"/>
    <w:rsid w:val="002D70D4"/>
    <w:rsid w:val="002D7562"/>
    <w:rsid w:val="002D7F75"/>
    <w:rsid w:val="002E0D09"/>
    <w:rsid w:val="002E1E7B"/>
    <w:rsid w:val="002E2D1A"/>
    <w:rsid w:val="002E3094"/>
    <w:rsid w:val="002E3319"/>
    <w:rsid w:val="002E3B1B"/>
    <w:rsid w:val="002E3B71"/>
    <w:rsid w:val="002E40B6"/>
    <w:rsid w:val="002E5338"/>
    <w:rsid w:val="002F0F97"/>
    <w:rsid w:val="002F12FE"/>
    <w:rsid w:val="002F171D"/>
    <w:rsid w:val="002F18DF"/>
    <w:rsid w:val="002F1DCE"/>
    <w:rsid w:val="002F265B"/>
    <w:rsid w:val="002F4029"/>
    <w:rsid w:val="002F4325"/>
    <w:rsid w:val="002F44A8"/>
    <w:rsid w:val="002F6028"/>
    <w:rsid w:val="002F6547"/>
    <w:rsid w:val="002F6AFF"/>
    <w:rsid w:val="002F7654"/>
    <w:rsid w:val="002F7C80"/>
    <w:rsid w:val="00300BA7"/>
    <w:rsid w:val="00302C7A"/>
    <w:rsid w:val="003037EB"/>
    <w:rsid w:val="00303C7A"/>
    <w:rsid w:val="00305D29"/>
    <w:rsid w:val="0030673D"/>
    <w:rsid w:val="00307C47"/>
    <w:rsid w:val="00307EDD"/>
    <w:rsid w:val="00310155"/>
    <w:rsid w:val="00310F44"/>
    <w:rsid w:val="003112E7"/>
    <w:rsid w:val="003134A2"/>
    <w:rsid w:val="0031459A"/>
    <w:rsid w:val="00314A35"/>
    <w:rsid w:val="003169F9"/>
    <w:rsid w:val="00316EF7"/>
    <w:rsid w:val="0031743F"/>
    <w:rsid w:val="00317CE1"/>
    <w:rsid w:val="00320EDA"/>
    <w:rsid w:val="003216D0"/>
    <w:rsid w:val="003217E3"/>
    <w:rsid w:val="00322278"/>
    <w:rsid w:val="0032267D"/>
    <w:rsid w:val="00325003"/>
    <w:rsid w:val="00325305"/>
    <w:rsid w:val="00325390"/>
    <w:rsid w:val="003262E1"/>
    <w:rsid w:val="00326D16"/>
    <w:rsid w:val="00327935"/>
    <w:rsid w:val="00327C43"/>
    <w:rsid w:val="00330BBF"/>
    <w:rsid w:val="00332123"/>
    <w:rsid w:val="0033234F"/>
    <w:rsid w:val="00332D3A"/>
    <w:rsid w:val="0033316C"/>
    <w:rsid w:val="00333971"/>
    <w:rsid w:val="00333C05"/>
    <w:rsid w:val="00334FE2"/>
    <w:rsid w:val="003366F3"/>
    <w:rsid w:val="00336B3C"/>
    <w:rsid w:val="00336DA6"/>
    <w:rsid w:val="00337910"/>
    <w:rsid w:val="00341071"/>
    <w:rsid w:val="003425F8"/>
    <w:rsid w:val="00342A97"/>
    <w:rsid w:val="00343754"/>
    <w:rsid w:val="0034381D"/>
    <w:rsid w:val="003438AA"/>
    <w:rsid w:val="00343AD7"/>
    <w:rsid w:val="00343E93"/>
    <w:rsid w:val="003442DF"/>
    <w:rsid w:val="003459EA"/>
    <w:rsid w:val="00346424"/>
    <w:rsid w:val="00346FE8"/>
    <w:rsid w:val="00347352"/>
    <w:rsid w:val="0034754B"/>
    <w:rsid w:val="003478F6"/>
    <w:rsid w:val="003502E0"/>
    <w:rsid w:val="003506FA"/>
    <w:rsid w:val="003513A0"/>
    <w:rsid w:val="00351A0E"/>
    <w:rsid w:val="003525CF"/>
    <w:rsid w:val="003537F0"/>
    <w:rsid w:val="0035427A"/>
    <w:rsid w:val="0035446B"/>
    <w:rsid w:val="003547BC"/>
    <w:rsid w:val="003547DE"/>
    <w:rsid w:val="00355719"/>
    <w:rsid w:val="00355EDF"/>
    <w:rsid w:val="00356066"/>
    <w:rsid w:val="003560A6"/>
    <w:rsid w:val="00356493"/>
    <w:rsid w:val="00357061"/>
    <w:rsid w:val="003576CA"/>
    <w:rsid w:val="0035771C"/>
    <w:rsid w:val="003577A6"/>
    <w:rsid w:val="003626B6"/>
    <w:rsid w:val="00362A29"/>
    <w:rsid w:val="00363A68"/>
    <w:rsid w:val="003642D4"/>
    <w:rsid w:val="003655FE"/>
    <w:rsid w:val="0036749C"/>
    <w:rsid w:val="00367CB0"/>
    <w:rsid w:val="00371B41"/>
    <w:rsid w:val="0037345E"/>
    <w:rsid w:val="00374F15"/>
    <w:rsid w:val="00375EF6"/>
    <w:rsid w:val="00377812"/>
    <w:rsid w:val="00377CBE"/>
    <w:rsid w:val="003808C4"/>
    <w:rsid w:val="00380E61"/>
    <w:rsid w:val="00380EDA"/>
    <w:rsid w:val="003813E9"/>
    <w:rsid w:val="00381955"/>
    <w:rsid w:val="00381CD2"/>
    <w:rsid w:val="00383F0B"/>
    <w:rsid w:val="00384083"/>
    <w:rsid w:val="00385834"/>
    <w:rsid w:val="003871B2"/>
    <w:rsid w:val="003918FA"/>
    <w:rsid w:val="003939FC"/>
    <w:rsid w:val="003949D8"/>
    <w:rsid w:val="003949FC"/>
    <w:rsid w:val="00395C0A"/>
    <w:rsid w:val="003970BE"/>
    <w:rsid w:val="00397D6F"/>
    <w:rsid w:val="003A12D1"/>
    <w:rsid w:val="003A2DEA"/>
    <w:rsid w:val="003A3D0B"/>
    <w:rsid w:val="003A5E59"/>
    <w:rsid w:val="003A5E84"/>
    <w:rsid w:val="003A60AA"/>
    <w:rsid w:val="003A7056"/>
    <w:rsid w:val="003A79B4"/>
    <w:rsid w:val="003B0763"/>
    <w:rsid w:val="003B079C"/>
    <w:rsid w:val="003B08A0"/>
    <w:rsid w:val="003B0E85"/>
    <w:rsid w:val="003B1099"/>
    <w:rsid w:val="003B109E"/>
    <w:rsid w:val="003B18B7"/>
    <w:rsid w:val="003B2235"/>
    <w:rsid w:val="003B2908"/>
    <w:rsid w:val="003B7263"/>
    <w:rsid w:val="003B7277"/>
    <w:rsid w:val="003B7896"/>
    <w:rsid w:val="003C239D"/>
    <w:rsid w:val="003C23F9"/>
    <w:rsid w:val="003C2807"/>
    <w:rsid w:val="003C2890"/>
    <w:rsid w:val="003C2AF9"/>
    <w:rsid w:val="003C45EB"/>
    <w:rsid w:val="003C60CA"/>
    <w:rsid w:val="003C6FB8"/>
    <w:rsid w:val="003C7A61"/>
    <w:rsid w:val="003D07B8"/>
    <w:rsid w:val="003D1282"/>
    <w:rsid w:val="003D1338"/>
    <w:rsid w:val="003D203B"/>
    <w:rsid w:val="003D230B"/>
    <w:rsid w:val="003D2480"/>
    <w:rsid w:val="003D2A7B"/>
    <w:rsid w:val="003D4C1E"/>
    <w:rsid w:val="003D504F"/>
    <w:rsid w:val="003D72F4"/>
    <w:rsid w:val="003E12F4"/>
    <w:rsid w:val="003E2D35"/>
    <w:rsid w:val="003E3995"/>
    <w:rsid w:val="003E48C1"/>
    <w:rsid w:val="003E52A2"/>
    <w:rsid w:val="003E58CF"/>
    <w:rsid w:val="003E6086"/>
    <w:rsid w:val="003E62FE"/>
    <w:rsid w:val="003E754A"/>
    <w:rsid w:val="003F0E5C"/>
    <w:rsid w:val="003F217A"/>
    <w:rsid w:val="003F2DEA"/>
    <w:rsid w:val="003F3267"/>
    <w:rsid w:val="003F3BEF"/>
    <w:rsid w:val="003F3C7D"/>
    <w:rsid w:val="003F3E73"/>
    <w:rsid w:val="003F4FA4"/>
    <w:rsid w:val="003F5351"/>
    <w:rsid w:val="003F5973"/>
    <w:rsid w:val="00400A4D"/>
    <w:rsid w:val="00400D14"/>
    <w:rsid w:val="0040110D"/>
    <w:rsid w:val="0040293E"/>
    <w:rsid w:val="00403F58"/>
    <w:rsid w:val="004065BE"/>
    <w:rsid w:val="00407098"/>
    <w:rsid w:val="00407394"/>
    <w:rsid w:val="0041295A"/>
    <w:rsid w:val="00413578"/>
    <w:rsid w:val="00415464"/>
    <w:rsid w:val="004157A4"/>
    <w:rsid w:val="004158F6"/>
    <w:rsid w:val="00415A07"/>
    <w:rsid w:val="004177FC"/>
    <w:rsid w:val="00421CD4"/>
    <w:rsid w:val="00421F2A"/>
    <w:rsid w:val="0042218D"/>
    <w:rsid w:val="00422397"/>
    <w:rsid w:val="00423024"/>
    <w:rsid w:val="00423C0B"/>
    <w:rsid w:val="00423C6D"/>
    <w:rsid w:val="00425170"/>
    <w:rsid w:val="00425FBB"/>
    <w:rsid w:val="004271AB"/>
    <w:rsid w:val="00430387"/>
    <w:rsid w:val="004303F1"/>
    <w:rsid w:val="00430617"/>
    <w:rsid w:val="004306C2"/>
    <w:rsid w:val="00431587"/>
    <w:rsid w:val="004315B6"/>
    <w:rsid w:val="0043232E"/>
    <w:rsid w:val="004330A6"/>
    <w:rsid w:val="0043416F"/>
    <w:rsid w:val="00434BD2"/>
    <w:rsid w:val="004365C0"/>
    <w:rsid w:val="004368F2"/>
    <w:rsid w:val="00437E00"/>
    <w:rsid w:val="0044073A"/>
    <w:rsid w:val="00441626"/>
    <w:rsid w:val="0044175A"/>
    <w:rsid w:val="00442424"/>
    <w:rsid w:val="004429C5"/>
    <w:rsid w:val="00442BEB"/>
    <w:rsid w:val="00446E8F"/>
    <w:rsid w:val="00446F21"/>
    <w:rsid w:val="00446F68"/>
    <w:rsid w:val="00447780"/>
    <w:rsid w:val="00447968"/>
    <w:rsid w:val="00450F3C"/>
    <w:rsid w:val="00451053"/>
    <w:rsid w:val="00451307"/>
    <w:rsid w:val="00451D50"/>
    <w:rsid w:val="00452293"/>
    <w:rsid w:val="004564BC"/>
    <w:rsid w:val="00460121"/>
    <w:rsid w:val="004617DC"/>
    <w:rsid w:val="00462825"/>
    <w:rsid w:val="0046488E"/>
    <w:rsid w:val="0046514C"/>
    <w:rsid w:val="00465423"/>
    <w:rsid w:val="0046553F"/>
    <w:rsid w:val="00467210"/>
    <w:rsid w:val="00467254"/>
    <w:rsid w:val="0046731E"/>
    <w:rsid w:val="004678AA"/>
    <w:rsid w:val="00467DE3"/>
    <w:rsid w:val="00470364"/>
    <w:rsid w:val="00470797"/>
    <w:rsid w:val="004712B9"/>
    <w:rsid w:val="00471BC8"/>
    <w:rsid w:val="00472B98"/>
    <w:rsid w:val="00473E17"/>
    <w:rsid w:val="00474032"/>
    <w:rsid w:val="00474140"/>
    <w:rsid w:val="0047579D"/>
    <w:rsid w:val="0047632D"/>
    <w:rsid w:val="00476CEB"/>
    <w:rsid w:val="0047735E"/>
    <w:rsid w:val="00477738"/>
    <w:rsid w:val="004778C1"/>
    <w:rsid w:val="00477B47"/>
    <w:rsid w:val="00477C0C"/>
    <w:rsid w:val="00481A06"/>
    <w:rsid w:val="00481E31"/>
    <w:rsid w:val="00482556"/>
    <w:rsid w:val="00482BDA"/>
    <w:rsid w:val="00483D44"/>
    <w:rsid w:val="00484E07"/>
    <w:rsid w:val="004859BF"/>
    <w:rsid w:val="00486049"/>
    <w:rsid w:val="0048679B"/>
    <w:rsid w:val="00487729"/>
    <w:rsid w:val="00490D31"/>
    <w:rsid w:val="00490D6C"/>
    <w:rsid w:val="0049182E"/>
    <w:rsid w:val="00491EDA"/>
    <w:rsid w:val="0049223F"/>
    <w:rsid w:val="00492422"/>
    <w:rsid w:val="00492ED3"/>
    <w:rsid w:val="00494157"/>
    <w:rsid w:val="004943A4"/>
    <w:rsid w:val="00496AA1"/>
    <w:rsid w:val="004970CF"/>
    <w:rsid w:val="00497170"/>
    <w:rsid w:val="004A0793"/>
    <w:rsid w:val="004A0AF0"/>
    <w:rsid w:val="004A2112"/>
    <w:rsid w:val="004A267D"/>
    <w:rsid w:val="004A4C8A"/>
    <w:rsid w:val="004A585C"/>
    <w:rsid w:val="004A6002"/>
    <w:rsid w:val="004A66A6"/>
    <w:rsid w:val="004A721A"/>
    <w:rsid w:val="004A7A39"/>
    <w:rsid w:val="004B0589"/>
    <w:rsid w:val="004B19EA"/>
    <w:rsid w:val="004B1AAB"/>
    <w:rsid w:val="004B1DE1"/>
    <w:rsid w:val="004B24A2"/>
    <w:rsid w:val="004B3108"/>
    <w:rsid w:val="004B31F0"/>
    <w:rsid w:val="004B4A2C"/>
    <w:rsid w:val="004B4AD5"/>
    <w:rsid w:val="004B53ED"/>
    <w:rsid w:val="004B61C0"/>
    <w:rsid w:val="004B62E7"/>
    <w:rsid w:val="004B6878"/>
    <w:rsid w:val="004B6C0F"/>
    <w:rsid w:val="004C1359"/>
    <w:rsid w:val="004C15F2"/>
    <w:rsid w:val="004C210F"/>
    <w:rsid w:val="004C2209"/>
    <w:rsid w:val="004C232E"/>
    <w:rsid w:val="004C2DB3"/>
    <w:rsid w:val="004C3703"/>
    <w:rsid w:val="004C7467"/>
    <w:rsid w:val="004D063E"/>
    <w:rsid w:val="004D1719"/>
    <w:rsid w:val="004D2589"/>
    <w:rsid w:val="004D2606"/>
    <w:rsid w:val="004D2CF7"/>
    <w:rsid w:val="004D4359"/>
    <w:rsid w:val="004E0A75"/>
    <w:rsid w:val="004E0DE1"/>
    <w:rsid w:val="004E0F27"/>
    <w:rsid w:val="004E1C11"/>
    <w:rsid w:val="004E24E5"/>
    <w:rsid w:val="004E2668"/>
    <w:rsid w:val="004E3676"/>
    <w:rsid w:val="004E75E8"/>
    <w:rsid w:val="004E7981"/>
    <w:rsid w:val="004E7C82"/>
    <w:rsid w:val="004F0055"/>
    <w:rsid w:val="004F227D"/>
    <w:rsid w:val="004F2492"/>
    <w:rsid w:val="004F2699"/>
    <w:rsid w:val="004F4B4B"/>
    <w:rsid w:val="00502B47"/>
    <w:rsid w:val="00503F95"/>
    <w:rsid w:val="00504B91"/>
    <w:rsid w:val="00504F21"/>
    <w:rsid w:val="005059B8"/>
    <w:rsid w:val="00506937"/>
    <w:rsid w:val="00507CFA"/>
    <w:rsid w:val="00510184"/>
    <w:rsid w:val="00510199"/>
    <w:rsid w:val="00511D95"/>
    <w:rsid w:val="0051262D"/>
    <w:rsid w:val="00512FB7"/>
    <w:rsid w:val="00513FBF"/>
    <w:rsid w:val="00514069"/>
    <w:rsid w:val="00515618"/>
    <w:rsid w:val="00515FA4"/>
    <w:rsid w:val="0052034D"/>
    <w:rsid w:val="00520684"/>
    <w:rsid w:val="0052301D"/>
    <w:rsid w:val="00523A8C"/>
    <w:rsid w:val="00523C0F"/>
    <w:rsid w:val="00524019"/>
    <w:rsid w:val="00525872"/>
    <w:rsid w:val="005261C0"/>
    <w:rsid w:val="005263F9"/>
    <w:rsid w:val="005269C3"/>
    <w:rsid w:val="00526AB7"/>
    <w:rsid w:val="00527576"/>
    <w:rsid w:val="00527B17"/>
    <w:rsid w:val="00527DDA"/>
    <w:rsid w:val="005307C2"/>
    <w:rsid w:val="00530966"/>
    <w:rsid w:val="005309B3"/>
    <w:rsid w:val="00531C6F"/>
    <w:rsid w:val="005321F9"/>
    <w:rsid w:val="00532225"/>
    <w:rsid w:val="005327F3"/>
    <w:rsid w:val="00532B12"/>
    <w:rsid w:val="00532B6D"/>
    <w:rsid w:val="005342E6"/>
    <w:rsid w:val="00534A9E"/>
    <w:rsid w:val="00535D41"/>
    <w:rsid w:val="00536A8F"/>
    <w:rsid w:val="00537151"/>
    <w:rsid w:val="00540638"/>
    <w:rsid w:val="00540E68"/>
    <w:rsid w:val="0054101C"/>
    <w:rsid w:val="00541059"/>
    <w:rsid w:val="0054152D"/>
    <w:rsid w:val="00541C15"/>
    <w:rsid w:val="00542DE6"/>
    <w:rsid w:val="005430AC"/>
    <w:rsid w:val="005430C3"/>
    <w:rsid w:val="00543781"/>
    <w:rsid w:val="00543B10"/>
    <w:rsid w:val="0054427C"/>
    <w:rsid w:val="00544C71"/>
    <w:rsid w:val="00544F9F"/>
    <w:rsid w:val="00545E98"/>
    <w:rsid w:val="00546EA4"/>
    <w:rsid w:val="005471AE"/>
    <w:rsid w:val="00547573"/>
    <w:rsid w:val="00550C79"/>
    <w:rsid w:val="00550E72"/>
    <w:rsid w:val="00551B9B"/>
    <w:rsid w:val="005521C5"/>
    <w:rsid w:val="00552202"/>
    <w:rsid w:val="00553E61"/>
    <w:rsid w:val="0055438F"/>
    <w:rsid w:val="00555169"/>
    <w:rsid w:val="00556E98"/>
    <w:rsid w:val="00562672"/>
    <w:rsid w:val="00562BB9"/>
    <w:rsid w:val="005631A6"/>
    <w:rsid w:val="005632E7"/>
    <w:rsid w:val="005639B8"/>
    <w:rsid w:val="005647E2"/>
    <w:rsid w:val="00565951"/>
    <w:rsid w:val="005674A7"/>
    <w:rsid w:val="00570039"/>
    <w:rsid w:val="005709A0"/>
    <w:rsid w:val="00570BB4"/>
    <w:rsid w:val="00570C62"/>
    <w:rsid w:val="0057115A"/>
    <w:rsid w:val="00571435"/>
    <w:rsid w:val="00571BBC"/>
    <w:rsid w:val="005729D5"/>
    <w:rsid w:val="00574166"/>
    <w:rsid w:val="00574C0E"/>
    <w:rsid w:val="00574E06"/>
    <w:rsid w:val="00574E08"/>
    <w:rsid w:val="005751BE"/>
    <w:rsid w:val="005755A1"/>
    <w:rsid w:val="00575627"/>
    <w:rsid w:val="00575957"/>
    <w:rsid w:val="0057655A"/>
    <w:rsid w:val="00576CC7"/>
    <w:rsid w:val="005771DD"/>
    <w:rsid w:val="00580718"/>
    <w:rsid w:val="005829A7"/>
    <w:rsid w:val="00582D81"/>
    <w:rsid w:val="00582EB6"/>
    <w:rsid w:val="005832CE"/>
    <w:rsid w:val="00583440"/>
    <w:rsid w:val="00583ABF"/>
    <w:rsid w:val="00584122"/>
    <w:rsid w:val="0058611C"/>
    <w:rsid w:val="005864A3"/>
    <w:rsid w:val="005864AD"/>
    <w:rsid w:val="005908CC"/>
    <w:rsid w:val="005919D4"/>
    <w:rsid w:val="00591C70"/>
    <w:rsid w:val="005920F5"/>
    <w:rsid w:val="0059316B"/>
    <w:rsid w:val="00593734"/>
    <w:rsid w:val="00594DFF"/>
    <w:rsid w:val="00595AC2"/>
    <w:rsid w:val="00596645"/>
    <w:rsid w:val="00596B47"/>
    <w:rsid w:val="0059715B"/>
    <w:rsid w:val="00597C85"/>
    <w:rsid w:val="005A0419"/>
    <w:rsid w:val="005A053C"/>
    <w:rsid w:val="005A0BC0"/>
    <w:rsid w:val="005A241E"/>
    <w:rsid w:val="005A244B"/>
    <w:rsid w:val="005A3F18"/>
    <w:rsid w:val="005A4D7D"/>
    <w:rsid w:val="005A5CE3"/>
    <w:rsid w:val="005A5E0C"/>
    <w:rsid w:val="005A6BBE"/>
    <w:rsid w:val="005A7A22"/>
    <w:rsid w:val="005A7CC2"/>
    <w:rsid w:val="005B0108"/>
    <w:rsid w:val="005B0B79"/>
    <w:rsid w:val="005B1865"/>
    <w:rsid w:val="005B19F5"/>
    <w:rsid w:val="005B2612"/>
    <w:rsid w:val="005B3043"/>
    <w:rsid w:val="005B3A4F"/>
    <w:rsid w:val="005B3AB7"/>
    <w:rsid w:val="005B3DCD"/>
    <w:rsid w:val="005B48E8"/>
    <w:rsid w:val="005B49D1"/>
    <w:rsid w:val="005B5F65"/>
    <w:rsid w:val="005B6171"/>
    <w:rsid w:val="005B618F"/>
    <w:rsid w:val="005B6683"/>
    <w:rsid w:val="005B73AA"/>
    <w:rsid w:val="005B7837"/>
    <w:rsid w:val="005C02E7"/>
    <w:rsid w:val="005C15EE"/>
    <w:rsid w:val="005C1E35"/>
    <w:rsid w:val="005C2158"/>
    <w:rsid w:val="005C2394"/>
    <w:rsid w:val="005C2954"/>
    <w:rsid w:val="005C2C61"/>
    <w:rsid w:val="005C3662"/>
    <w:rsid w:val="005C3DBF"/>
    <w:rsid w:val="005C3F64"/>
    <w:rsid w:val="005C4469"/>
    <w:rsid w:val="005C44C0"/>
    <w:rsid w:val="005C550D"/>
    <w:rsid w:val="005C5D18"/>
    <w:rsid w:val="005C7778"/>
    <w:rsid w:val="005C78DB"/>
    <w:rsid w:val="005D028E"/>
    <w:rsid w:val="005D03AB"/>
    <w:rsid w:val="005D0448"/>
    <w:rsid w:val="005D0615"/>
    <w:rsid w:val="005D1E0F"/>
    <w:rsid w:val="005D1E76"/>
    <w:rsid w:val="005D2786"/>
    <w:rsid w:val="005D2A90"/>
    <w:rsid w:val="005D2FD5"/>
    <w:rsid w:val="005D3244"/>
    <w:rsid w:val="005D389D"/>
    <w:rsid w:val="005D3986"/>
    <w:rsid w:val="005D410B"/>
    <w:rsid w:val="005D4284"/>
    <w:rsid w:val="005D5328"/>
    <w:rsid w:val="005D593D"/>
    <w:rsid w:val="005D7508"/>
    <w:rsid w:val="005D773C"/>
    <w:rsid w:val="005E0F32"/>
    <w:rsid w:val="005E23A3"/>
    <w:rsid w:val="005E248A"/>
    <w:rsid w:val="005E3786"/>
    <w:rsid w:val="005E44F5"/>
    <w:rsid w:val="005E486A"/>
    <w:rsid w:val="005E51AE"/>
    <w:rsid w:val="005E5208"/>
    <w:rsid w:val="005E56FF"/>
    <w:rsid w:val="005E678A"/>
    <w:rsid w:val="005E6A8D"/>
    <w:rsid w:val="005E6CC4"/>
    <w:rsid w:val="005F0A15"/>
    <w:rsid w:val="005F0E9B"/>
    <w:rsid w:val="005F1444"/>
    <w:rsid w:val="005F2942"/>
    <w:rsid w:val="005F5259"/>
    <w:rsid w:val="005F5630"/>
    <w:rsid w:val="005F637F"/>
    <w:rsid w:val="006004A0"/>
    <w:rsid w:val="0060113C"/>
    <w:rsid w:val="00601227"/>
    <w:rsid w:val="00601782"/>
    <w:rsid w:val="00601B57"/>
    <w:rsid w:val="006024C5"/>
    <w:rsid w:val="00602C41"/>
    <w:rsid w:val="00603164"/>
    <w:rsid w:val="00604788"/>
    <w:rsid w:val="00604E36"/>
    <w:rsid w:val="00605593"/>
    <w:rsid w:val="0060593D"/>
    <w:rsid w:val="00606C23"/>
    <w:rsid w:val="006071E3"/>
    <w:rsid w:val="006078DB"/>
    <w:rsid w:val="00610D43"/>
    <w:rsid w:val="00611291"/>
    <w:rsid w:val="006117F5"/>
    <w:rsid w:val="00611AEE"/>
    <w:rsid w:val="00611B05"/>
    <w:rsid w:val="00611FBA"/>
    <w:rsid w:val="00613816"/>
    <w:rsid w:val="00615B77"/>
    <w:rsid w:val="00615D25"/>
    <w:rsid w:val="006162DC"/>
    <w:rsid w:val="00616B26"/>
    <w:rsid w:val="006178FD"/>
    <w:rsid w:val="00617B85"/>
    <w:rsid w:val="00617F28"/>
    <w:rsid w:val="0062060B"/>
    <w:rsid w:val="006207B2"/>
    <w:rsid w:val="00621617"/>
    <w:rsid w:val="00622536"/>
    <w:rsid w:val="006240FB"/>
    <w:rsid w:val="00625538"/>
    <w:rsid w:val="0062579F"/>
    <w:rsid w:val="00625FFC"/>
    <w:rsid w:val="006279C3"/>
    <w:rsid w:val="00630C8A"/>
    <w:rsid w:val="00630EAB"/>
    <w:rsid w:val="006320C9"/>
    <w:rsid w:val="00634724"/>
    <w:rsid w:val="0063474B"/>
    <w:rsid w:val="0063501F"/>
    <w:rsid w:val="00636698"/>
    <w:rsid w:val="00636A92"/>
    <w:rsid w:val="00637E20"/>
    <w:rsid w:val="00643043"/>
    <w:rsid w:val="0064354F"/>
    <w:rsid w:val="0064387E"/>
    <w:rsid w:val="00645853"/>
    <w:rsid w:val="00645E27"/>
    <w:rsid w:val="00646BC7"/>
    <w:rsid w:val="00646FE6"/>
    <w:rsid w:val="0064790E"/>
    <w:rsid w:val="006500E9"/>
    <w:rsid w:val="0065044B"/>
    <w:rsid w:val="00650E8C"/>
    <w:rsid w:val="00651B55"/>
    <w:rsid w:val="006540B4"/>
    <w:rsid w:val="00654266"/>
    <w:rsid w:val="00655155"/>
    <w:rsid w:val="0065608A"/>
    <w:rsid w:val="00657CD7"/>
    <w:rsid w:val="006605F1"/>
    <w:rsid w:val="00661816"/>
    <w:rsid w:val="00662789"/>
    <w:rsid w:val="00663448"/>
    <w:rsid w:val="00663595"/>
    <w:rsid w:val="00663CCC"/>
    <w:rsid w:val="006640B3"/>
    <w:rsid w:val="00664949"/>
    <w:rsid w:val="006655E0"/>
    <w:rsid w:val="00671C8E"/>
    <w:rsid w:val="00672394"/>
    <w:rsid w:val="0067239E"/>
    <w:rsid w:val="00673371"/>
    <w:rsid w:val="006742C6"/>
    <w:rsid w:val="00674D8E"/>
    <w:rsid w:val="00675164"/>
    <w:rsid w:val="0067578E"/>
    <w:rsid w:val="00676058"/>
    <w:rsid w:val="0067741B"/>
    <w:rsid w:val="00680FE8"/>
    <w:rsid w:val="006821D9"/>
    <w:rsid w:val="006823C2"/>
    <w:rsid w:val="00682D6A"/>
    <w:rsid w:val="00683E10"/>
    <w:rsid w:val="00684C17"/>
    <w:rsid w:val="0068529A"/>
    <w:rsid w:val="00685C3B"/>
    <w:rsid w:val="00686F17"/>
    <w:rsid w:val="00687130"/>
    <w:rsid w:val="0068723A"/>
    <w:rsid w:val="006873F9"/>
    <w:rsid w:val="00687849"/>
    <w:rsid w:val="00690782"/>
    <w:rsid w:val="006907D0"/>
    <w:rsid w:val="0069145A"/>
    <w:rsid w:val="00691A1E"/>
    <w:rsid w:val="00691E52"/>
    <w:rsid w:val="00693FD9"/>
    <w:rsid w:val="006A0B42"/>
    <w:rsid w:val="006A197C"/>
    <w:rsid w:val="006A1FDD"/>
    <w:rsid w:val="006A25C5"/>
    <w:rsid w:val="006A333C"/>
    <w:rsid w:val="006A35B4"/>
    <w:rsid w:val="006A4D7F"/>
    <w:rsid w:val="006A4E69"/>
    <w:rsid w:val="006A4F59"/>
    <w:rsid w:val="006A5AF9"/>
    <w:rsid w:val="006A7A26"/>
    <w:rsid w:val="006B0B27"/>
    <w:rsid w:val="006B13E7"/>
    <w:rsid w:val="006B2257"/>
    <w:rsid w:val="006B2D47"/>
    <w:rsid w:val="006B304C"/>
    <w:rsid w:val="006B305D"/>
    <w:rsid w:val="006B371A"/>
    <w:rsid w:val="006B372B"/>
    <w:rsid w:val="006B4A58"/>
    <w:rsid w:val="006B5778"/>
    <w:rsid w:val="006B58C6"/>
    <w:rsid w:val="006B5C0D"/>
    <w:rsid w:val="006B633C"/>
    <w:rsid w:val="006B65F1"/>
    <w:rsid w:val="006C0654"/>
    <w:rsid w:val="006C0AEF"/>
    <w:rsid w:val="006C2087"/>
    <w:rsid w:val="006C2161"/>
    <w:rsid w:val="006C4655"/>
    <w:rsid w:val="006C634A"/>
    <w:rsid w:val="006C6948"/>
    <w:rsid w:val="006C6C18"/>
    <w:rsid w:val="006D1EC5"/>
    <w:rsid w:val="006D3B79"/>
    <w:rsid w:val="006D4371"/>
    <w:rsid w:val="006D5783"/>
    <w:rsid w:val="006D593E"/>
    <w:rsid w:val="006D65C5"/>
    <w:rsid w:val="006D6B0A"/>
    <w:rsid w:val="006D6C20"/>
    <w:rsid w:val="006E047D"/>
    <w:rsid w:val="006E1071"/>
    <w:rsid w:val="006E1106"/>
    <w:rsid w:val="006E135D"/>
    <w:rsid w:val="006E2967"/>
    <w:rsid w:val="006E33F8"/>
    <w:rsid w:val="006E540B"/>
    <w:rsid w:val="006E5536"/>
    <w:rsid w:val="006E5AD1"/>
    <w:rsid w:val="006E5BD8"/>
    <w:rsid w:val="006E74B4"/>
    <w:rsid w:val="006F17A3"/>
    <w:rsid w:val="006F2200"/>
    <w:rsid w:val="006F3EEB"/>
    <w:rsid w:val="006F5F85"/>
    <w:rsid w:val="0070062C"/>
    <w:rsid w:val="00700D70"/>
    <w:rsid w:val="0070206F"/>
    <w:rsid w:val="007021C0"/>
    <w:rsid w:val="00702D90"/>
    <w:rsid w:val="0070432E"/>
    <w:rsid w:val="00706814"/>
    <w:rsid w:val="00706FD6"/>
    <w:rsid w:val="00710005"/>
    <w:rsid w:val="0071079B"/>
    <w:rsid w:val="00710ADE"/>
    <w:rsid w:val="0071176B"/>
    <w:rsid w:val="007128C7"/>
    <w:rsid w:val="00712C02"/>
    <w:rsid w:val="00713124"/>
    <w:rsid w:val="00713AFA"/>
    <w:rsid w:val="00713DA9"/>
    <w:rsid w:val="00713FCB"/>
    <w:rsid w:val="00714235"/>
    <w:rsid w:val="007142FC"/>
    <w:rsid w:val="007154D4"/>
    <w:rsid w:val="00715608"/>
    <w:rsid w:val="00715A56"/>
    <w:rsid w:val="00716FAC"/>
    <w:rsid w:val="007174BC"/>
    <w:rsid w:val="00717D83"/>
    <w:rsid w:val="00717DCA"/>
    <w:rsid w:val="007204F0"/>
    <w:rsid w:val="0072053F"/>
    <w:rsid w:val="00720B33"/>
    <w:rsid w:val="0072142B"/>
    <w:rsid w:val="0072195A"/>
    <w:rsid w:val="007229C9"/>
    <w:rsid w:val="00724766"/>
    <w:rsid w:val="007257C8"/>
    <w:rsid w:val="007262D9"/>
    <w:rsid w:val="00727D3E"/>
    <w:rsid w:val="0073055C"/>
    <w:rsid w:val="007316F8"/>
    <w:rsid w:val="00731EF2"/>
    <w:rsid w:val="0073286F"/>
    <w:rsid w:val="00732A4C"/>
    <w:rsid w:val="007338EE"/>
    <w:rsid w:val="00733B35"/>
    <w:rsid w:val="00734282"/>
    <w:rsid w:val="00734387"/>
    <w:rsid w:val="007343E8"/>
    <w:rsid w:val="007360DA"/>
    <w:rsid w:val="007370B9"/>
    <w:rsid w:val="00737100"/>
    <w:rsid w:val="00737914"/>
    <w:rsid w:val="00737C2E"/>
    <w:rsid w:val="00737FB2"/>
    <w:rsid w:val="00742496"/>
    <w:rsid w:val="00742C87"/>
    <w:rsid w:val="0074461C"/>
    <w:rsid w:val="0074504B"/>
    <w:rsid w:val="00745741"/>
    <w:rsid w:val="00747AD4"/>
    <w:rsid w:val="00747E3F"/>
    <w:rsid w:val="00747F3E"/>
    <w:rsid w:val="00751413"/>
    <w:rsid w:val="00752679"/>
    <w:rsid w:val="00753D01"/>
    <w:rsid w:val="00755CD1"/>
    <w:rsid w:val="00756D9B"/>
    <w:rsid w:val="00760B01"/>
    <w:rsid w:val="0076145E"/>
    <w:rsid w:val="00761503"/>
    <w:rsid w:val="00761E66"/>
    <w:rsid w:val="007646AE"/>
    <w:rsid w:val="00764C06"/>
    <w:rsid w:val="007651B3"/>
    <w:rsid w:val="00765CF1"/>
    <w:rsid w:val="00767220"/>
    <w:rsid w:val="007701BE"/>
    <w:rsid w:val="00770C1A"/>
    <w:rsid w:val="00770DC6"/>
    <w:rsid w:val="00772CDE"/>
    <w:rsid w:val="00774C5C"/>
    <w:rsid w:val="00774D32"/>
    <w:rsid w:val="00776587"/>
    <w:rsid w:val="0077671E"/>
    <w:rsid w:val="00780067"/>
    <w:rsid w:val="00780D05"/>
    <w:rsid w:val="00781B29"/>
    <w:rsid w:val="00782763"/>
    <w:rsid w:val="00782993"/>
    <w:rsid w:val="00782E6C"/>
    <w:rsid w:val="007836AD"/>
    <w:rsid w:val="0078370B"/>
    <w:rsid w:val="00783A1E"/>
    <w:rsid w:val="00784E5D"/>
    <w:rsid w:val="00785B0A"/>
    <w:rsid w:val="00790F3B"/>
    <w:rsid w:val="007914B4"/>
    <w:rsid w:val="00792145"/>
    <w:rsid w:val="00792345"/>
    <w:rsid w:val="0079240E"/>
    <w:rsid w:val="0079337C"/>
    <w:rsid w:val="00794096"/>
    <w:rsid w:val="0079481F"/>
    <w:rsid w:val="007954F3"/>
    <w:rsid w:val="00796848"/>
    <w:rsid w:val="007A1423"/>
    <w:rsid w:val="007A1D6D"/>
    <w:rsid w:val="007A28B3"/>
    <w:rsid w:val="007A3651"/>
    <w:rsid w:val="007A3C3C"/>
    <w:rsid w:val="007A3D5B"/>
    <w:rsid w:val="007A4394"/>
    <w:rsid w:val="007A58FC"/>
    <w:rsid w:val="007A593F"/>
    <w:rsid w:val="007A66B1"/>
    <w:rsid w:val="007A7AF2"/>
    <w:rsid w:val="007B10C9"/>
    <w:rsid w:val="007B11F5"/>
    <w:rsid w:val="007B196F"/>
    <w:rsid w:val="007B3AF1"/>
    <w:rsid w:val="007B3D2E"/>
    <w:rsid w:val="007B5009"/>
    <w:rsid w:val="007B575F"/>
    <w:rsid w:val="007B699A"/>
    <w:rsid w:val="007B7191"/>
    <w:rsid w:val="007B72D6"/>
    <w:rsid w:val="007B7A07"/>
    <w:rsid w:val="007C09BE"/>
    <w:rsid w:val="007C2327"/>
    <w:rsid w:val="007C37B7"/>
    <w:rsid w:val="007C4ADE"/>
    <w:rsid w:val="007C525C"/>
    <w:rsid w:val="007C53B4"/>
    <w:rsid w:val="007C58B0"/>
    <w:rsid w:val="007C6F59"/>
    <w:rsid w:val="007C7B30"/>
    <w:rsid w:val="007D0A8E"/>
    <w:rsid w:val="007D2140"/>
    <w:rsid w:val="007D23BA"/>
    <w:rsid w:val="007D2A86"/>
    <w:rsid w:val="007D2A96"/>
    <w:rsid w:val="007D2CB9"/>
    <w:rsid w:val="007D4A1B"/>
    <w:rsid w:val="007D4CBE"/>
    <w:rsid w:val="007D55E2"/>
    <w:rsid w:val="007D6481"/>
    <w:rsid w:val="007D674F"/>
    <w:rsid w:val="007D73B8"/>
    <w:rsid w:val="007D79DA"/>
    <w:rsid w:val="007D7C66"/>
    <w:rsid w:val="007E05F8"/>
    <w:rsid w:val="007E0728"/>
    <w:rsid w:val="007E0A8E"/>
    <w:rsid w:val="007E1CCA"/>
    <w:rsid w:val="007E379D"/>
    <w:rsid w:val="007E3B18"/>
    <w:rsid w:val="007E3D17"/>
    <w:rsid w:val="007E58BF"/>
    <w:rsid w:val="007E5E77"/>
    <w:rsid w:val="007E6332"/>
    <w:rsid w:val="007E7D17"/>
    <w:rsid w:val="007F009D"/>
    <w:rsid w:val="007F0E28"/>
    <w:rsid w:val="007F15D3"/>
    <w:rsid w:val="007F311C"/>
    <w:rsid w:val="007F3291"/>
    <w:rsid w:val="007F4150"/>
    <w:rsid w:val="007F53E0"/>
    <w:rsid w:val="007F5FA5"/>
    <w:rsid w:val="007F6DAE"/>
    <w:rsid w:val="007F70E8"/>
    <w:rsid w:val="007F74EC"/>
    <w:rsid w:val="007F74F0"/>
    <w:rsid w:val="008008FD"/>
    <w:rsid w:val="0080111E"/>
    <w:rsid w:val="00802E1A"/>
    <w:rsid w:val="0080333F"/>
    <w:rsid w:val="00803430"/>
    <w:rsid w:val="00804428"/>
    <w:rsid w:val="008051A1"/>
    <w:rsid w:val="008053DA"/>
    <w:rsid w:val="00806311"/>
    <w:rsid w:val="0081155C"/>
    <w:rsid w:val="00811966"/>
    <w:rsid w:val="00811B6B"/>
    <w:rsid w:val="0081221D"/>
    <w:rsid w:val="008133E9"/>
    <w:rsid w:val="00813ACC"/>
    <w:rsid w:val="008160BF"/>
    <w:rsid w:val="0081753F"/>
    <w:rsid w:val="00820D06"/>
    <w:rsid w:val="00821770"/>
    <w:rsid w:val="00822590"/>
    <w:rsid w:val="00823046"/>
    <w:rsid w:val="00823C67"/>
    <w:rsid w:val="00823DAA"/>
    <w:rsid w:val="00823F9F"/>
    <w:rsid w:val="00824569"/>
    <w:rsid w:val="00824A4E"/>
    <w:rsid w:val="008254ED"/>
    <w:rsid w:val="008257A0"/>
    <w:rsid w:val="00826B37"/>
    <w:rsid w:val="00831A6F"/>
    <w:rsid w:val="0083333F"/>
    <w:rsid w:val="0083353E"/>
    <w:rsid w:val="008337F2"/>
    <w:rsid w:val="00833BD3"/>
    <w:rsid w:val="00833FDA"/>
    <w:rsid w:val="0083566E"/>
    <w:rsid w:val="008379B0"/>
    <w:rsid w:val="00841E1A"/>
    <w:rsid w:val="00841EBC"/>
    <w:rsid w:val="00843014"/>
    <w:rsid w:val="008436A5"/>
    <w:rsid w:val="00845017"/>
    <w:rsid w:val="00846487"/>
    <w:rsid w:val="008508B0"/>
    <w:rsid w:val="008511F2"/>
    <w:rsid w:val="00851EE6"/>
    <w:rsid w:val="00853A2C"/>
    <w:rsid w:val="00855B29"/>
    <w:rsid w:val="00855E32"/>
    <w:rsid w:val="008566DF"/>
    <w:rsid w:val="00857C99"/>
    <w:rsid w:val="00861331"/>
    <w:rsid w:val="00861883"/>
    <w:rsid w:val="008623F2"/>
    <w:rsid w:val="00862B83"/>
    <w:rsid w:val="00862EC2"/>
    <w:rsid w:val="00863CBC"/>
    <w:rsid w:val="00867358"/>
    <w:rsid w:val="008704AE"/>
    <w:rsid w:val="00870554"/>
    <w:rsid w:val="00870898"/>
    <w:rsid w:val="00871D27"/>
    <w:rsid w:val="00871E46"/>
    <w:rsid w:val="008729AA"/>
    <w:rsid w:val="00872A72"/>
    <w:rsid w:val="00873D5A"/>
    <w:rsid w:val="00874598"/>
    <w:rsid w:val="00877601"/>
    <w:rsid w:val="00877BC1"/>
    <w:rsid w:val="00880097"/>
    <w:rsid w:val="00880613"/>
    <w:rsid w:val="008807C2"/>
    <w:rsid w:val="00880AD8"/>
    <w:rsid w:val="008811CB"/>
    <w:rsid w:val="008814EA"/>
    <w:rsid w:val="00882CAE"/>
    <w:rsid w:val="00882D62"/>
    <w:rsid w:val="008832D6"/>
    <w:rsid w:val="00883508"/>
    <w:rsid w:val="0088355D"/>
    <w:rsid w:val="00884348"/>
    <w:rsid w:val="00884F30"/>
    <w:rsid w:val="00885180"/>
    <w:rsid w:val="008860E7"/>
    <w:rsid w:val="008865F7"/>
    <w:rsid w:val="0088688F"/>
    <w:rsid w:val="00886D1A"/>
    <w:rsid w:val="0088781B"/>
    <w:rsid w:val="00890032"/>
    <w:rsid w:val="00890561"/>
    <w:rsid w:val="00890CE9"/>
    <w:rsid w:val="008914A5"/>
    <w:rsid w:val="00894E34"/>
    <w:rsid w:val="0089509D"/>
    <w:rsid w:val="00895679"/>
    <w:rsid w:val="008961F5"/>
    <w:rsid w:val="008965AF"/>
    <w:rsid w:val="008972BC"/>
    <w:rsid w:val="00897A31"/>
    <w:rsid w:val="008A0840"/>
    <w:rsid w:val="008A0877"/>
    <w:rsid w:val="008A0E3E"/>
    <w:rsid w:val="008A18E1"/>
    <w:rsid w:val="008A3887"/>
    <w:rsid w:val="008A42BF"/>
    <w:rsid w:val="008A6BF2"/>
    <w:rsid w:val="008B13F7"/>
    <w:rsid w:val="008B2143"/>
    <w:rsid w:val="008B3345"/>
    <w:rsid w:val="008B3FCD"/>
    <w:rsid w:val="008B5451"/>
    <w:rsid w:val="008B5858"/>
    <w:rsid w:val="008B669C"/>
    <w:rsid w:val="008C0762"/>
    <w:rsid w:val="008C2598"/>
    <w:rsid w:val="008C2E14"/>
    <w:rsid w:val="008C390C"/>
    <w:rsid w:val="008C3CD5"/>
    <w:rsid w:val="008C4A75"/>
    <w:rsid w:val="008C516D"/>
    <w:rsid w:val="008C5A6A"/>
    <w:rsid w:val="008C6FE9"/>
    <w:rsid w:val="008C79DF"/>
    <w:rsid w:val="008C7A1A"/>
    <w:rsid w:val="008C7B01"/>
    <w:rsid w:val="008D1276"/>
    <w:rsid w:val="008D1CAA"/>
    <w:rsid w:val="008D26A4"/>
    <w:rsid w:val="008D2772"/>
    <w:rsid w:val="008D4B3D"/>
    <w:rsid w:val="008D4BFB"/>
    <w:rsid w:val="008D4F44"/>
    <w:rsid w:val="008D4F8C"/>
    <w:rsid w:val="008D519C"/>
    <w:rsid w:val="008D7B86"/>
    <w:rsid w:val="008D7C14"/>
    <w:rsid w:val="008E09B6"/>
    <w:rsid w:val="008E0DD6"/>
    <w:rsid w:val="008E1309"/>
    <w:rsid w:val="008E1482"/>
    <w:rsid w:val="008E213C"/>
    <w:rsid w:val="008E252F"/>
    <w:rsid w:val="008E2BE0"/>
    <w:rsid w:val="008E3A01"/>
    <w:rsid w:val="008E3D21"/>
    <w:rsid w:val="008E42C3"/>
    <w:rsid w:val="008E4B52"/>
    <w:rsid w:val="008E4C55"/>
    <w:rsid w:val="008E5A6F"/>
    <w:rsid w:val="008E5A86"/>
    <w:rsid w:val="008E65C9"/>
    <w:rsid w:val="008E7DC3"/>
    <w:rsid w:val="008F115E"/>
    <w:rsid w:val="008F1885"/>
    <w:rsid w:val="008F1E9C"/>
    <w:rsid w:val="008F20C9"/>
    <w:rsid w:val="008F2238"/>
    <w:rsid w:val="008F32E5"/>
    <w:rsid w:val="008F4206"/>
    <w:rsid w:val="008F4CA3"/>
    <w:rsid w:val="008F5D3F"/>
    <w:rsid w:val="008F677E"/>
    <w:rsid w:val="008F74BF"/>
    <w:rsid w:val="009002CE"/>
    <w:rsid w:val="00901439"/>
    <w:rsid w:val="0090247E"/>
    <w:rsid w:val="00902564"/>
    <w:rsid w:val="00902ABC"/>
    <w:rsid w:val="009030D9"/>
    <w:rsid w:val="00904827"/>
    <w:rsid w:val="00904AEE"/>
    <w:rsid w:val="00904D39"/>
    <w:rsid w:val="00905A54"/>
    <w:rsid w:val="0090609F"/>
    <w:rsid w:val="009063C4"/>
    <w:rsid w:val="00907DC3"/>
    <w:rsid w:val="009131A4"/>
    <w:rsid w:val="0091440E"/>
    <w:rsid w:val="00914FC2"/>
    <w:rsid w:val="0091518E"/>
    <w:rsid w:val="00915C26"/>
    <w:rsid w:val="00920171"/>
    <w:rsid w:val="00921800"/>
    <w:rsid w:val="009225F9"/>
    <w:rsid w:val="00923594"/>
    <w:rsid w:val="009239B9"/>
    <w:rsid w:val="00924B4B"/>
    <w:rsid w:val="00924EE5"/>
    <w:rsid w:val="00925C5D"/>
    <w:rsid w:val="009260F9"/>
    <w:rsid w:val="009266E3"/>
    <w:rsid w:val="00927E62"/>
    <w:rsid w:val="00930850"/>
    <w:rsid w:val="00930888"/>
    <w:rsid w:val="00932B83"/>
    <w:rsid w:val="00932CCF"/>
    <w:rsid w:val="00933399"/>
    <w:rsid w:val="009336A8"/>
    <w:rsid w:val="0093766E"/>
    <w:rsid w:val="00937C46"/>
    <w:rsid w:val="00937DBB"/>
    <w:rsid w:val="0094022B"/>
    <w:rsid w:val="00943193"/>
    <w:rsid w:val="009438EB"/>
    <w:rsid w:val="00943FFB"/>
    <w:rsid w:val="009452DD"/>
    <w:rsid w:val="00946DE2"/>
    <w:rsid w:val="00946F66"/>
    <w:rsid w:val="00947323"/>
    <w:rsid w:val="00947C81"/>
    <w:rsid w:val="00947CF2"/>
    <w:rsid w:val="00951072"/>
    <w:rsid w:val="00951174"/>
    <w:rsid w:val="00952131"/>
    <w:rsid w:val="00952543"/>
    <w:rsid w:val="00952D5E"/>
    <w:rsid w:val="00952EF1"/>
    <w:rsid w:val="00955180"/>
    <w:rsid w:val="009551E3"/>
    <w:rsid w:val="009556EA"/>
    <w:rsid w:val="00955AAA"/>
    <w:rsid w:val="00955B8C"/>
    <w:rsid w:val="00955ECC"/>
    <w:rsid w:val="00956377"/>
    <w:rsid w:val="00956AC4"/>
    <w:rsid w:val="009572FB"/>
    <w:rsid w:val="009576F4"/>
    <w:rsid w:val="00960E9F"/>
    <w:rsid w:val="009623F8"/>
    <w:rsid w:val="00962519"/>
    <w:rsid w:val="0096251B"/>
    <w:rsid w:val="00962FF3"/>
    <w:rsid w:val="009635AB"/>
    <w:rsid w:val="00963711"/>
    <w:rsid w:val="00964C6F"/>
    <w:rsid w:val="00965E3D"/>
    <w:rsid w:val="00970612"/>
    <w:rsid w:val="00970E84"/>
    <w:rsid w:val="00972926"/>
    <w:rsid w:val="00972C13"/>
    <w:rsid w:val="009734AB"/>
    <w:rsid w:val="009734CC"/>
    <w:rsid w:val="009739F4"/>
    <w:rsid w:val="00973FAC"/>
    <w:rsid w:val="0097546C"/>
    <w:rsid w:val="0097632E"/>
    <w:rsid w:val="009765C3"/>
    <w:rsid w:val="00976DDC"/>
    <w:rsid w:val="00977FF3"/>
    <w:rsid w:val="00980ACC"/>
    <w:rsid w:val="009814E1"/>
    <w:rsid w:val="0098271E"/>
    <w:rsid w:val="0098274C"/>
    <w:rsid w:val="0098280F"/>
    <w:rsid w:val="00982F2B"/>
    <w:rsid w:val="009834CF"/>
    <w:rsid w:val="009842CD"/>
    <w:rsid w:val="0098468E"/>
    <w:rsid w:val="009869DC"/>
    <w:rsid w:val="009870A2"/>
    <w:rsid w:val="00991642"/>
    <w:rsid w:val="00991A73"/>
    <w:rsid w:val="009922AA"/>
    <w:rsid w:val="00992BD4"/>
    <w:rsid w:val="009932A5"/>
    <w:rsid w:val="009932CE"/>
    <w:rsid w:val="009941FD"/>
    <w:rsid w:val="0099452C"/>
    <w:rsid w:val="009965BF"/>
    <w:rsid w:val="00997A4B"/>
    <w:rsid w:val="009A1BC2"/>
    <w:rsid w:val="009A1FB4"/>
    <w:rsid w:val="009A3D39"/>
    <w:rsid w:val="009A4CB5"/>
    <w:rsid w:val="009A5192"/>
    <w:rsid w:val="009A55FE"/>
    <w:rsid w:val="009A57C7"/>
    <w:rsid w:val="009A7A44"/>
    <w:rsid w:val="009B022F"/>
    <w:rsid w:val="009B040B"/>
    <w:rsid w:val="009B0932"/>
    <w:rsid w:val="009B0F58"/>
    <w:rsid w:val="009B1BB2"/>
    <w:rsid w:val="009B2B97"/>
    <w:rsid w:val="009B2BA2"/>
    <w:rsid w:val="009B2E88"/>
    <w:rsid w:val="009B3641"/>
    <w:rsid w:val="009B5A71"/>
    <w:rsid w:val="009B60C0"/>
    <w:rsid w:val="009B6EAE"/>
    <w:rsid w:val="009B7002"/>
    <w:rsid w:val="009B730C"/>
    <w:rsid w:val="009B7D90"/>
    <w:rsid w:val="009B7EF6"/>
    <w:rsid w:val="009B7F11"/>
    <w:rsid w:val="009C08EE"/>
    <w:rsid w:val="009C23C2"/>
    <w:rsid w:val="009C2C13"/>
    <w:rsid w:val="009C30DF"/>
    <w:rsid w:val="009C34E6"/>
    <w:rsid w:val="009C4DDA"/>
    <w:rsid w:val="009C4ED4"/>
    <w:rsid w:val="009C50BF"/>
    <w:rsid w:val="009C6680"/>
    <w:rsid w:val="009C7F33"/>
    <w:rsid w:val="009D1392"/>
    <w:rsid w:val="009D1C44"/>
    <w:rsid w:val="009D233A"/>
    <w:rsid w:val="009D2C80"/>
    <w:rsid w:val="009D3C63"/>
    <w:rsid w:val="009D3C8D"/>
    <w:rsid w:val="009D472D"/>
    <w:rsid w:val="009D598D"/>
    <w:rsid w:val="009D603B"/>
    <w:rsid w:val="009D6E00"/>
    <w:rsid w:val="009D72A2"/>
    <w:rsid w:val="009E1C3F"/>
    <w:rsid w:val="009E2203"/>
    <w:rsid w:val="009E24B6"/>
    <w:rsid w:val="009E3E14"/>
    <w:rsid w:val="009E6299"/>
    <w:rsid w:val="009E6FFB"/>
    <w:rsid w:val="009F069C"/>
    <w:rsid w:val="009F09D7"/>
    <w:rsid w:val="009F111C"/>
    <w:rsid w:val="009F1CFB"/>
    <w:rsid w:val="009F1DEB"/>
    <w:rsid w:val="009F2E43"/>
    <w:rsid w:val="009F2EBE"/>
    <w:rsid w:val="009F30F6"/>
    <w:rsid w:val="009F3330"/>
    <w:rsid w:val="009F3544"/>
    <w:rsid w:val="009F3C85"/>
    <w:rsid w:val="009F57D3"/>
    <w:rsid w:val="009F6060"/>
    <w:rsid w:val="00A004C3"/>
    <w:rsid w:val="00A00C04"/>
    <w:rsid w:val="00A0156A"/>
    <w:rsid w:val="00A015B5"/>
    <w:rsid w:val="00A01862"/>
    <w:rsid w:val="00A02E7E"/>
    <w:rsid w:val="00A05111"/>
    <w:rsid w:val="00A05851"/>
    <w:rsid w:val="00A0655B"/>
    <w:rsid w:val="00A124CB"/>
    <w:rsid w:val="00A1343F"/>
    <w:rsid w:val="00A1383B"/>
    <w:rsid w:val="00A15B2D"/>
    <w:rsid w:val="00A17455"/>
    <w:rsid w:val="00A17BA3"/>
    <w:rsid w:val="00A17E2B"/>
    <w:rsid w:val="00A20227"/>
    <w:rsid w:val="00A21676"/>
    <w:rsid w:val="00A221E9"/>
    <w:rsid w:val="00A22B14"/>
    <w:rsid w:val="00A22FAE"/>
    <w:rsid w:val="00A241A9"/>
    <w:rsid w:val="00A242AC"/>
    <w:rsid w:val="00A2600D"/>
    <w:rsid w:val="00A26824"/>
    <w:rsid w:val="00A26D65"/>
    <w:rsid w:val="00A27B82"/>
    <w:rsid w:val="00A27D4B"/>
    <w:rsid w:val="00A30590"/>
    <w:rsid w:val="00A3163C"/>
    <w:rsid w:val="00A31EE6"/>
    <w:rsid w:val="00A32BA9"/>
    <w:rsid w:val="00A33099"/>
    <w:rsid w:val="00A3329D"/>
    <w:rsid w:val="00A338CE"/>
    <w:rsid w:val="00A34963"/>
    <w:rsid w:val="00A3549F"/>
    <w:rsid w:val="00A355EF"/>
    <w:rsid w:val="00A35BC6"/>
    <w:rsid w:val="00A365FF"/>
    <w:rsid w:val="00A36A4A"/>
    <w:rsid w:val="00A40817"/>
    <w:rsid w:val="00A41AC4"/>
    <w:rsid w:val="00A421C8"/>
    <w:rsid w:val="00A43237"/>
    <w:rsid w:val="00A43DF5"/>
    <w:rsid w:val="00A4666D"/>
    <w:rsid w:val="00A46CBE"/>
    <w:rsid w:val="00A4708B"/>
    <w:rsid w:val="00A472F5"/>
    <w:rsid w:val="00A4767D"/>
    <w:rsid w:val="00A47BF8"/>
    <w:rsid w:val="00A501DD"/>
    <w:rsid w:val="00A50F5B"/>
    <w:rsid w:val="00A53402"/>
    <w:rsid w:val="00A537E4"/>
    <w:rsid w:val="00A53FA8"/>
    <w:rsid w:val="00A53FC9"/>
    <w:rsid w:val="00A54217"/>
    <w:rsid w:val="00A543AD"/>
    <w:rsid w:val="00A552F6"/>
    <w:rsid w:val="00A5581E"/>
    <w:rsid w:val="00A55DED"/>
    <w:rsid w:val="00A57960"/>
    <w:rsid w:val="00A57C95"/>
    <w:rsid w:val="00A60747"/>
    <w:rsid w:val="00A62804"/>
    <w:rsid w:val="00A63E85"/>
    <w:rsid w:val="00A656F4"/>
    <w:rsid w:val="00A65F40"/>
    <w:rsid w:val="00A65F6E"/>
    <w:rsid w:val="00A663BA"/>
    <w:rsid w:val="00A66459"/>
    <w:rsid w:val="00A66806"/>
    <w:rsid w:val="00A67178"/>
    <w:rsid w:val="00A6728A"/>
    <w:rsid w:val="00A67AA6"/>
    <w:rsid w:val="00A70BBE"/>
    <w:rsid w:val="00A71167"/>
    <w:rsid w:val="00A72185"/>
    <w:rsid w:val="00A734DC"/>
    <w:rsid w:val="00A73C1F"/>
    <w:rsid w:val="00A743A6"/>
    <w:rsid w:val="00A7467E"/>
    <w:rsid w:val="00A74721"/>
    <w:rsid w:val="00A74827"/>
    <w:rsid w:val="00A77976"/>
    <w:rsid w:val="00A77E98"/>
    <w:rsid w:val="00A80883"/>
    <w:rsid w:val="00A80913"/>
    <w:rsid w:val="00A81489"/>
    <w:rsid w:val="00A838D6"/>
    <w:rsid w:val="00A83BAB"/>
    <w:rsid w:val="00A83F31"/>
    <w:rsid w:val="00A84688"/>
    <w:rsid w:val="00A84C0A"/>
    <w:rsid w:val="00A86816"/>
    <w:rsid w:val="00A86A49"/>
    <w:rsid w:val="00A90625"/>
    <w:rsid w:val="00A910F1"/>
    <w:rsid w:val="00A9190A"/>
    <w:rsid w:val="00A934C3"/>
    <w:rsid w:val="00A93780"/>
    <w:rsid w:val="00A937A8"/>
    <w:rsid w:val="00A93E8D"/>
    <w:rsid w:val="00A945F6"/>
    <w:rsid w:val="00A95782"/>
    <w:rsid w:val="00A958A0"/>
    <w:rsid w:val="00A95D6A"/>
    <w:rsid w:val="00A95F03"/>
    <w:rsid w:val="00A967E1"/>
    <w:rsid w:val="00A96B05"/>
    <w:rsid w:val="00A96F30"/>
    <w:rsid w:val="00A97A1C"/>
    <w:rsid w:val="00AA3468"/>
    <w:rsid w:val="00AA3E10"/>
    <w:rsid w:val="00AA49BE"/>
    <w:rsid w:val="00AA50E9"/>
    <w:rsid w:val="00AA517C"/>
    <w:rsid w:val="00AA6902"/>
    <w:rsid w:val="00AA69AA"/>
    <w:rsid w:val="00AA77AA"/>
    <w:rsid w:val="00AA79D2"/>
    <w:rsid w:val="00AB0389"/>
    <w:rsid w:val="00AB1128"/>
    <w:rsid w:val="00AB2F45"/>
    <w:rsid w:val="00AB3702"/>
    <w:rsid w:val="00AB4ACD"/>
    <w:rsid w:val="00AB4FE8"/>
    <w:rsid w:val="00AB71A4"/>
    <w:rsid w:val="00AB769A"/>
    <w:rsid w:val="00AC080E"/>
    <w:rsid w:val="00AC101C"/>
    <w:rsid w:val="00AC1CBE"/>
    <w:rsid w:val="00AC213F"/>
    <w:rsid w:val="00AC23A3"/>
    <w:rsid w:val="00AC2C28"/>
    <w:rsid w:val="00AC52D7"/>
    <w:rsid w:val="00AC5AE9"/>
    <w:rsid w:val="00AC719C"/>
    <w:rsid w:val="00AC7D9E"/>
    <w:rsid w:val="00AD1BAE"/>
    <w:rsid w:val="00AD2FD5"/>
    <w:rsid w:val="00AD5196"/>
    <w:rsid w:val="00AD57FE"/>
    <w:rsid w:val="00AD66AB"/>
    <w:rsid w:val="00AD66D1"/>
    <w:rsid w:val="00AD6B4C"/>
    <w:rsid w:val="00AD6F6F"/>
    <w:rsid w:val="00AD7CC6"/>
    <w:rsid w:val="00AD7E6D"/>
    <w:rsid w:val="00AE042E"/>
    <w:rsid w:val="00AE0871"/>
    <w:rsid w:val="00AE089F"/>
    <w:rsid w:val="00AE12C5"/>
    <w:rsid w:val="00AE21AC"/>
    <w:rsid w:val="00AE3040"/>
    <w:rsid w:val="00AE49D3"/>
    <w:rsid w:val="00AE558E"/>
    <w:rsid w:val="00AE6965"/>
    <w:rsid w:val="00AE6A32"/>
    <w:rsid w:val="00AE78CD"/>
    <w:rsid w:val="00AF0B55"/>
    <w:rsid w:val="00AF1CBE"/>
    <w:rsid w:val="00AF1E9C"/>
    <w:rsid w:val="00AF20D0"/>
    <w:rsid w:val="00AF29B8"/>
    <w:rsid w:val="00AF2A58"/>
    <w:rsid w:val="00AF2D2D"/>
    <w:rsid w:val="00AF3BFB"/>
    <w:rsid w:val="00AF40E9"/>
    <w:rsid w:val="00AF47DB"/>
    <w:rsid w:val="00AF52A4"/>
    <w:rsid w:val="00AF55B3"/>
    <w:rsid w:val="00AF5BA8"/>
    <w:rsid w:val="00AF7027"/>
    <w:rsid w:val="00AF72D0"/>
    <w:rsid w:val="00AF76AD"/>
    <w:rsid w:val="00AF7EDE"/>
    <w:rsid w:val="00AF7FF9"/>
    <w:rsid w:val="00B00682"/>
    <w:rsid w:val="00B0246F"/>
    <w:rsid w:val="00B02CE2"/>
    <w:rsid w:val="00B03191"/>
    <w:rsid w:val="00B0354C"/>
    <w:rsid w:val="00B03C9E"/>
    <w:rsid w:val="00B0488F"/>
    <w:rsid w:val="00B05829"/>
    <w:rsid w:val="00B05B1B"/>
    <w:rsid w:val="00B05B21"/>
    <w:rsid w:val="00B061E3"/>
    <w:rsid w:val="00B068BE"/>
    <w:rsid w:val="00B07759"/>
    <w:rsid w:val="00B07C67"/>
    <w:rsid w:val="00B10503"/>
    <w:rsid w:val="00B14365"/>
    <w:rsid w:val="00B14AFF"/>
    <w:rsid w:val="00B15055"/>
    <w:rsid w:val="00B15B35"/>
    <w:rsid w:val="00B1639E"/>
    <w:rsid w:val="00B17106"/>
    <w:rsid w:val="00B17B70"/>
    <w:rsid w:val="00B17F6D"/>
    <w:rsid w:val="00B17FCE"/>
    <w:rsid w:val="00B2106C"/>
    <w:rsid w:val="00B21AD1"/>
    <w:rsid w:val="00B21DC6"/>
    <w:rsid w:val="00B220DA"/>
    <w:rsid w:val="00B25494"/>
    <w:rsid w:val="00B25697"/>
    <w:rsid w:val="00B26613"/>
    <w:rsid w:val="00B276DC"/>
    <w:rsid w:val="00B278B9"/>
    <w:rsid w:val="00B31811"/>
    <w:rsid w:val="00B318B3"/>
    <w:rsid w:val="00B32B05"/>
    <w:rsid w:val="00B3372A"/>
    <w:rsid w:val="00B34329"/>
    <w:rsid w:val="00B34E0A"/>
    <w:rsid w:val="00B34FC2"/>
    <w:rsid w:val="00B35014"/>
    <w:rsid w:val="00B403A0"/>
    <w:rsid w:val="00B404EC"/>
    <w:rsid w:val="00B4243F"/>
    <w:rsid w:val="00B425DC"/>
    <w:rsid w:val="00B43501"/>
    <w:rsid w:val="00B43BC6"/>
    <w:rsid w:val="00B44E99"/>
    <w:rsid w:val="00B458B6"/>
    <w:rsid w:val="00B45B42"/>
    <w:rsid w:val="00B4658F"/>
    <w:rsid w:val="00B46DDE"/>
    <w:rsid w:val="00B47F6B"/>
    <w:rsid w:val="00B504D2"/>
    <w:rsid w:val="00B50DAF"/>
    <w:rsid w:val="00B51796"/>
    <w:rsid w:val="00B51FDD"/>
    <w:rsid w:val="00B52C9D"/>
    <w:rsid w:val="00B537C1"/>
    <w:rsid w:val="00B55B80"/>
    <w:rsid w:val="00B564E0"/>
    <w:rsid w:val="00B56799"/>
    <w:rsid w:val="00B56AEF"/>
    <w:rsid w:val="00B56B78"/>
    <w:rsid w:val="00B576E8"/>
    <w:rsid w:val="00B61120"/>
    <w:rsid w:val="00B61AC2"/>
    <w:rsid w:val="00B62FC8"/>
    <w:rsid w:val="00B64826"/>
    <w:rsid w:val="00B64D26"/>
    <w:rsid w:val="00B65766"/>
    <w:rsid w:val="00B65895"/>
    <w:rsid w:val="00B660CB"/>
    <w:rsid w:val="00B67298"/>
    <w:rsid w:val="00B672CD"/>
    <w:rsid w:val="00B678DE"/>
    <w:rsid w:val="00B70170"/>
    <w:rsid w:val="00B70F60"/>
    <w:rsid w:val="00B722E1"/>
    <w:rsid w:val="00B726C2"/>
    <w:rsid w:val="00B74DEF"/>
    <w:rsid w:val="00B75C7E"/>
    <w:rsid w:val="00B76240"/>
    <w:rsid w:val="00B7774C"/>
    <w:rsid w:val="00B778FD"/>
    <w:rsid w:val="00B800BA"/>
    <w:rsid w:val="00B813F8"/>
    <w:rsid w:val="00B816C5"/>
    <w:rsid w:val="00B82AB3"/>
    <w:rsid w:val="00B82C37"/>
    <w:rsid w:val="00B82EFA"/>
    <w:rsid w:val="00B82F5D"/>
    <w:rsid w:val="00B83A7B"/>
    <w:rsid w:val="00B86011"/>
    <w:rsid w:val="00B8656B"/>
    <w:rsid w:val="00B8732C"/>
    <w:rsid w:val="00B9072E"/>
    <w:rsid w:val="00B90C7E"/>
    <w:rsid w:val="00B91796"/>
    <w:rsid w:val="00B919DC"/>
    <w:rsid w:val="00B91F49"/>
    <w:rsid w:val="00B92AB7"/>
    <w:rsid w:val="00B939D7"/>
    <w:rsid w:val="00B93CF9"/>
    <w:rsid w:val="00B95A4B"/>
    <w:rsid w:val="00B9775A"/>
    <w:rsid w:val="00BA2575"/>
    <w:rsid w:val="00BA2919"/>
    <w:rsid w:val="00BA29BE"/>
    <w:rsid w:val="00BA2BD1"/>
    <w:rsid w:val="00BA2D92"/>
    <w:rsid w:val="00BA2DD8"/>
    <w:rsid w:val="00BA464B"/>
    <w:rsid w:val="00BA4F75"/>
    <w:rsid w:val="00BA6D0A"/>
    <w:rsid w:val="00BB18C4"/>
    <w:rsid w:val="00BB1960"/>
    <w:rsid w:val="00BB2085"/>
    <w:rsid w:val="00BB35A5"/>
    <w:rsid w:val="00BB4DAB"/>
    <w:rsid w:val="00BB59F2"/>
    <w:rsid w:val="00BB5A69"/>
    <w:rsid w:val="00BC0961"/>
    <w:rsid w:val="00BC0C3D"/>
    <w:rsid w:val="00BC2AB1"/>
    <w:rsid w:val="00BC40A3"/>
    <w:rsid w:val="00BC4425"/>
    <w:rsid w:val="00BC4B0A"/>
    <w:rsid w:val="00BC5108"/>
    <w:rsid w:val="00BC5C40"/>
    <w:rsid w:val="00BD00FB"/>
    <w:rsid w:val="00BD057A"/>
    <w:rsid w:val="00BD06A4"/>
    <w:rsid w:val="00BD09CC"/>
    <w:rsid w:val="00BD3707"/>
    <w:rsid w:val="00BD602C"/>
    <w:rsid w:val="00BE025A"/>
    <w:rsid w:val="00BE162F"/>
    <w:rsid w:val="00BE1B53"/>
    <w:rsid w:val="00BE2A73"/>
    <w:rsid w:val="00BE3017"/>
    <w:rsid w:val="00BE3234"/>
    <w:rsid w:val="00BE3FAD"/>
    <w:rsid w:val="00BE414F"/>
    <w:rsid w:val="00BE5730"/>
    <w:rsid w:val="00BE59E2"/>
    <w:rsid w:val="00BE65E7"/>
    <w:rsid w:val="00BE6A21"/>
    <w:rsid w:val="00BF0260"/>
    <w:rsid w:val="00BF1155"/>
    <w:rsid w:val="00BF2B18"/>
    <w:rsid w:val="00BF2F2B"/>
    <w:rsid w:val="00BF339A"/>
    <w:rsid w:val="00BF4F1D"/>
    <w:rsid w:val="00BF5FA3"/>
    <w:rsid w:val="00BF6AB4"/>
    <w:rsid w:val="00BF7A66"/>
    <w:rsid w:val="00BF7EFC"/>
    <w:rsid w:val="00C001BC"/>
    <w:rsid w:val="00C00BC0"/>
    <w:rsid w:val="00C00CEA"/>
    <w:rsid w:val="00C00E59"/>
    <w:rsid w:val="00C01735"/>
    <w:rsid w:val="00C01773"/>
    <w:rsid w:val="00C017C3"/>
    <w:rsid w:val="00C02B25"/>
    <w:rsid w:val="00C034F6"/>
    <w:rsid w:val="00C065E1"/>
    <w:rsid w:val="00C06F26"/>
    <w:rsid w:val="00C07A0F"/>
    <w:rsid w:val="00C10572"/>
    <w:rsid w:val="00C10F26"/>
    <w:rsid w:val="00C11142"/>
    <w:rsid w:val="00C116EC"/>
    <w:rsid w:val="00C14DEB"/>
    <w:rsid w:val="00C15C9B"/>
    <w:rsid w:val="00C17061"/>
    <w:rsid w:val="00C20C7E"/>
    <w:rsid w:val="00C21B93"/>
    <w:rsid w:val="00C228B9"/>
    <w:rsid w:val="00C22C80"/>
    <w:rsid w:val="00C23037"/>
    <w:rsid w:val="00C25B12"/>
    <w:rsid w:val="00C26616"/>
    <w:rsid w:val="00C2685A"/>
    <w:rsid w:val="00C2719D"/>
    <w:rsid w:val="00C27278"/>
    <w:rsid w:val="00C27E09"/>
    <w:rsid w:val="00C30F77"/>
    <w:rsid w:val="00C31EF6"/>
    <w:rsid w:val="00C33FEB"/>
    <w:rsid w:val="00C3595C"/>
    <w:rsid w:val="00C36A82"/>
    <w:rsid w:val="00C37075"/>
    <w:rsid w:val="00C40378"/>
    <w:rsid w:val="00C403C6"/>
    <w:rsid w:val="00C40407"/>
    <w:rsid w:val="00C40894"/>
    <w:rsid w:val="00C41DA5"/>
    <w:rsid w:val="00C42047"/>
    <w:rsid w:val="00C420B3"/>
    <w:rsid w:val="00C4357B"/>
    <w:rsid w:val="00C442F8"/>
    <w:rsid w:val="00C456F7"/>
    <w:rsid w:val="00C45BE0"/>
    <w:rsid w:val="00C45DD6"/>
    <w:rsid w:val="00C46711"/>
    <w:rsid w:val="00C4786D"/>
    <w:rsid w:val="00C50EBD"/>
    <w:rsid w:val="00C5114D"/>
    <w:rsid w:val="00C51DD8"/>
    <w:rsid w:val="00C521FC"/>
    <w:rsid w:val="00C522AB"/>
    <w:rsid w:val="00C528C2"/>
    <w:rsid w:val="00C52B9F"/>
    <w:rsid w:val="00C5313F"/>
    <w:rsid w:val="00C5343D"/>
    <w:rsid w:val="00C53936"/>
    <w:rsid w:val="00C546F4"/>
    <w:rsid w:val="00C5637D"/>
    <w:rsid w:val="00C565C5"/>
    <w:rsid w:val="00C56965"/>
    <w:rsid w:val="00C5706F"/>
    <w:rsid w:val="00C571F5"/>
    <w:rsid w:val="00C6097F"/>
    <w:rsid w:val="00C60F36"/>
    <w:rsid w:val="00C61892"/>
    <w:rsid w:val="00C61D73"/>
    <w:rsid w:val="00C62F9D"/>
    <w:rsid w:val="00C64065"/>
    <w:rsid w:val="00C64233"/>
    <w:rsid w:val="00C653FA"/>
    <w:rsid w:val="00C65F26"/>
    <w:rsid w:val="00C66055"/>
    <w:rsid w:val="00C6641B"/>
    <w:rsid w:val="00C67944"/>
    <w:rsid w:val="00C67C65"/>
    <w:rsid w:val="00C70A99"/>
    <w:rsid w:val="00C71893"/>
    <w:rsid w:val="00C72B7B"/>
    <w:rsid w:val="00C732D3"/>
    <w:rsid w:val="00C73824"/>
    <w:rsid w:val="00C73EA0"/>
    <w:rsid w:val="00C74E64"/>
    <w:rsid w:val="00C753F6"/>
    <w:rsid w:val="00C760D3"/>
    <w:rsid w:val="00C806D1"/>
    <w:rsid w:val="00C81AA0"/>
    <w:rsid w:val="00C81AD7"/>
    <w:rsid w:val="00C83C18"/>
    <w:rsid w:val="00C84DE5"/>
    <w:rsid w:val="00C8572F"/>
    <w:rsid w:val="00C8661D"/>
    <w:rsid w:val="00C86D18"/>
    <w:rsid w:val="00C87B44"/>
    <w:rsid w:val="00C87ED7"/>
    <w:rsid w:val="00C907F4"/>
    <w:rsid w:val="00C909EA"/>
    <w:rsid w:val="00C91CD1"/>
    <w:rsid w:val="00C93312"/>
    <w:rsid w:val="00C937CD"/>
    <w:rsid w:val="00C93884"/>
    <w:rsid w:val="00C948DB"/>
    <w:rsid w:val="00C94934"/>
    <w:rsid w:val="00C94A08"/>
    <w:rsid w:val="00C956BD"/>
    <w:rsid w:val="00C95ACD"/>
    <w:rsid w:val="00C95F4A"/>
    <w:rsid w:val="00C96272"/>
    <w:rsid w:val="00CA00BA"/>
    <w:rsid w:val="00CA171D"/>
    <w:rsid w:val="00CA1D7C"/>
    <w:rsid w:val="00CA1EEC"/>
    <w:rsid w:val="00CA237A"/>
    <w:rsid w:val="00CA37E2"/>
    <w:rsid w:val="00CA6AE2"/>
    <w:rsid w:val="00CB02BD"/>
    <w:rsid w:val="00CB13C2"/>
    <w:rsid w:val="00CB1C12"/>
    <w:rsid w:val="00CB264A"/>
    <w:rsid w:val="00CB3438"/>
    <w:rsid w:val="00CB36DC"/>
    <w:rsid w:val="00CB6562"/>
    <w:rsid w:val="00CB7540"/>
    <w:rsid w:val="00CB76B6"/>
    <w:rsid w:val="00CB770D"/>
    <w:rsid w:val="00CB7E0A"/>
    <w:rsid w:val="00CC03CA"/>
    <w:rsid w:val="00CC0A37"/>
    <w:rsid w:val="00CC23CA"/>
    <w:rsid w:val="00CC4654"/>
    <w:rsid w:val="00CC46FA"/>
    <w:rsid w:val="00CC4761"/>
    <w:rsid w:val="00CC6395"/>
    <w:rsid w:val="00CC760E"/>
    <w:rsid w:val="00CC7F0D"/>
    <w:rsid w:val="00CD0532"/>
    <w:rsid w:val="00CD060D"/>
    <w:rsid w:val="00CD0BEC"/>
    <w:rsid w:val="00CD2928"/>
    <w:rsid w:val="00CD2CE5"/>
    <w:rsid w:val="00CD514F"/>
    <w:rsid w:val="00CD54E1"/>
    <w:rsid w:val="00CD5F1A"/>
    <w:rsid w:val="00CD6D87"/>
    <w:rsid w:val="00CD6DC4"/>
    <w:rsid w:val="00CD7FFD"/>
    <w:rsid w:val="00CE0D0D"/>
    <w:rsid w:val="00CE1E7C"/>
    <w:rsid w:val="00CE2491"/>
    <w:rsid w:val="00CE2615"/>
    <w:rsid w:val="00CE3427"/>
    <w:rsid w:val="00CE3438"/>
    <w:rsid w:val="00CE3C71"/>
    <w:rsid w:val="00CE4AA3"/>
    <w:rsid w:val="00CE53B7"/>
    <w:rsid w:val="00CE54E4"/>
    <w:rsid w:val="00CE65AA"/>
    <w:rsid w:val="00CE6D9D"/>
    <w:rsid w:val="00CE7423"/>
    <w:rsid w:val="00CE76AA"/>
    <w:rsid w:val="00CF0C8F"/>
    <w:rsid w:val="00CF1714"/>
    <w:rsid w:val="00CF1CA1"/>
    <w:rsid w:val="00CF2677"/>
    <w:rsid w:val="00CF2B43"/>
    <w:rsid w:val="00CF2C85"/>
    <w:rsid w:val="00CF5B8D"/>
    <w:rsid w:val="00CF744F"/>
    <w:rsid w:val="00CF760A"/>
    <w:rsid w:val="00CF76F2"/>
    <w:rsid w:val="00D00E1A"/>
    <w:rsid w:val="00D01AF2"/>
    <w:rsid w:val="00D01C2B"/>
    <w:rsid w:val="00D01FFD"/>
    <w:rsid w:val="00D027DB"/>
    <w:rsid w:val="00D02BD2"/>
    <w:rsid w:val="00D03E18"/>
    <w:rsid w:val="00D0407C"/>
    <w:rsid w:val="00D04627"/>
    <w:rsid w:val="00D0474F"/>
    <w:rsid w:val="00D0530E"/>
    <w:rsid w:val="00D05AEE"/>
    <w:rsid w:val="00D101A2"/>
    <w:rsid w:val="00D109B1"/>
    <w:rsid w:val="00D1188C"/>
    <w:rsid w:val="00D1346E"/>
    <w:rsid w:val="00D139E2"/>
    <w:rsid w:val="00D14B58"/>
    <w:rsid w:val="00D15F06"/>
    <w:rsid w:val="00D1752F"/>
    <w:rsid w:val="00D20571"/>
    <w:rsid w:val="00D211AC"/>
    <w:rsid w:val="00D21881"/>
    <w:rsid w:val="00D25B61"/>
    <w:rsid w:val="00D26F7B"/>
    <w:rsid w:val="00D30245"/>
    <w:rsid w:val="00D3184B"/>
    <w:rsid w:val="00D32CD8"/>
    <w:rsid w:val="00D33329"/>
    <w:rsid w:val="00D341A8"/>
    <w:rsid w:val="00D34BB2"/>
    <w:rsid w:val="00D34DC1"/>
    <w:rsid w:val="00D35AEC"/>
    <w:rsid w:val="00D37205"/>
    <w:rsid w:val="00D401B2"/>
    <w:rsid w:val="00D41775"/>
    <w:rsid w:val="00D41F48"/>
    <w:rsid w:val="00D42007"/>
    <w:rsid w:val="00D4214E"/>
    <w:rsid w:val="00D421EB"/>
    <w:rsid w:val="00D4310F"/>
    <w:rsid w:val="00D46BB8"/>
    <w:rsid w:val="00D50806"/>
    <w:rsid w:val="00D50A1A"/>
    <w:rsid w:val="00D51236"/>
    <w:rsid w:val="00D51FE8"/>
    <w:rsid w:val="00D52D87"/>
    <w:rsid w:val="00D532EF"/>
    <w:rsid w:val="00D54935"/>
    <w:rsid w:val="00D55060"/>
    <w:rsid w:val="00D556FD"/>
    <w:rsid w:val="00D56218"/>
    <w:rsid w:val="00D570A4"/>
    <w:rsid w:val="00D575FA"/>
    <w:rsid w:val="00D602D9"/>
    <w:rsid w:val="00D6070E"/>
    <w:rsid w:val="00D60DDC"/>
    <w:rsid w:val="00D62426"/>
    <w:rsid w:val="00D6427C"/>
    <w:rsid w:val="00D6506C"/>
    <w:rsid w:val="00D65A99"/>
    <w:rsid w:val="00D66D45"/>
    <w:rsid w:val="00D70704"/>
    <w:rsid w:val="00D70B3A"/>
    <w:rsid w:val="00D72C95"/>
    <w:rsid w:val="00D72D4B"/>
    <w:rsid w:val="00D73D2A"/>
    <w:rsid w:val="00D74830"/>
    <w:rsid w:val="00D74F3A"/>
    <w:rsid w:val="00D760A8"/>
    <w:rsid w:val="00D76386"/>
    <w:rsid w:val="00D76A25"/>
    <w:rsid w:val="00D76C1E"/>
    <w:rsid w:val="00D7730F"/>
    <w:rsid w:val="00D77598"/>
    <w:rsid w:val="00D7761A"/>
    <w:rsid w:val="00D77BB7"/>
    <w:rsid w:val="00D77BF8"/>
    <w:rsid w:val="00D77CB7"/>
    <w:rsid w:val="00D80ABA"/>
    <w:rsid w:val="00D80DEA"/>
    <w:rsid w:val="00D81F61"/>
    <w:rsid w:val="00D82A35"/>
    <w:rsid w:val="00D837AE"/>
    <w:rsid w:val="00D83AD2"/>
    <w:rsid w:val="00D8411D"/>
    <w:rsid w:val="00D8446C"/>
    <w:rsid w:val="00D84955"/>
    <w:rsid w:val="00D84C06"/>
    <w:rsid w:val="00D86A33"/>
    <w:rsid w:val="00D871D0"/>
    <w:rsid w:val="00D872B3"/>
    <w:rsid w:val="00D8789C"/>
    <w:rsid w:val="00D87B16"/>
    <w:rsid w:val="00D91DE8"/>
    <w:rsid w:val="00D9255C"/>
    <w:rsid w:val="00D9287D"/>
    <w:rsid w:val="00D92A43"/>
    <w:rsid w:val="00D92D6D"/>
    <w:rsid w:val="00D9405E"/>
    <w:rsid w:val="00D9487A"/>
    <w:rsid w:val="00D9521C"/>
    <w:rsid w:val="00D95C6D"/>
    <w:rsid w:val="00D95CA8"/>
    <w:rsid w:val="00D97DA3"/>
    <w:rsid w:val="00DA1FD7"/>
    <w:rsid w:val="00DA2809"/>
    <w:rsid w:val="00DA2C47"/>
    <w:rsid w:val="00DA3184"/>
    <w:rsid w:val="00DA35BE"/>
    <w:rsid w:val="00DA5B3D"/>
    <w:rsid w:val="00DA66DF"/>
    <w:rsid w:val="00DA6981"/>
    <w:rsid w:val="00DB0BF2"/>
    <w:rsid w:val="00DB0E8D"/>
    <w:rsid w:val="00DB16B2"/>
    <w:rsid w:val="00DB2FE5"/>
    <w:rsid w:val="00DB34D0"/>
    <w:rsid w:val="00DB34EF"/>
    <w:rsid w:val="00DB394E"/>
    <w:rsid w:val="00DB4DA6"/>
    <w:rsid w:val="00DB507C"/>
    <w:rsid w:val="00DB5831"/>
    <w:rsid w:val="00DB5AC4"/>
    <w:rsid w:val="00DB5C41"/>
    <w:rsid w:val="00DB5EEE"/>
    <w:rsid w:val="00DB63A1"/>
    <w:rsid w:val="00DB6AA7"/>
    <w:rsid w:val="00DB6C8A"/>
    <w:rsid w:val="00DB7C98"/>
    <w:rsid w:val="00DC091D"/>
    <w:rsid w:val="00DC14D8"/>
    <w:rsid w:val="00DC2972"/>
    <w:rsid w:val="00DC2C2B"/>
    <w:rsid w:val="00DC2FBA"/>
    <w:rsid w:val="00DC3ED9"/>
    <w:rsid w:val="00DC4469"/>
    <w:rsid w:val="00DC4DFC"/>
    <w:rsid w:val="00DC53BB"/>
    <w:rsid w:val="00DC550E"/>
    <w:rsid w:val="00DC5857"/>
    <w:rsid w:val="00DC6901"/>
    <w:rsid w:val="00DC7279"/>
    <w:rsid w:val="00DC767C"/>
    <w:rsid w:val="00DC7C44"/>
    <w:rsid w:val="00DC7DCD"/>
    <w:rsid w:val="00DD1125"/>
    <w:rsid w:val="00DD3682"/>
    <w:rsid w:val="00DD3FE0"/>
    <w:rsid w:val="00DD5C0D"/>
    <w:rsid w:val="00DD5CA9"/>
    <w:rsid w:val="00DD63A1"/>
    <w:rsid w:val="00DD6A90"/>
    <w:rsid w:val="00DD7BE3"/>
    <w:rsid w:val="00DE0637"/>
    <w:rsid w:val="00DE0A94"/>
    <w:rsid w:val="00DE1ADB"/>
    <w:rsid w:val="00DE33B8"/>
    <w:rsid w:val="00DE43DF"/>
    <w:rsid w:val="00DE446C"/>
    <w:rsid w:val="00DE4CB9"/>
    <w:rsid w:val="00DE500F"/>
    <w:rsid w:val="00DE553D"/>
    <w:rsid w:val="00DE5C23"/>
    <w:rsid w:val="00DE647B"/>
    <w:rsid w:val="00DE7739"/>
    <w:rsid w:val="00DE7EEC"/>
    <w:rsid w:val="00DF11C1"/>
    <w:rsid w:val="00DF14D4"/>
    <w:rsid w:val="00DF3848"/>
    <w:rsid w:val="00DF4287"/>
    <w:rsid w:val="00DF57C6"/>
    <w:rsid w:val="00DF7518"/>
    <w:rsid w:val="00DF7A24"/>
    <w:rsid w:val="00E00382"/>
    <w:rsid w:val="00E00DCA"/>
    <w:rsid w:val="00E00E35"/>
    <w:rsid w:val="00E01E29"/>
    <w:rsid w:val="00E0211C"/>
    <w:rsid w:val="00E0221C"/>
    <w:rsid w:val="00E03722"/>
    <w:rsid w:val="00E0586C"/>
    <w:rsid w:val="00E10099"/>
    <w:rsid w:val="00E1045D"/>
    <w:rsid w:val="00E10BA0"/>
    <w:rsid w:val="00E11C02"/>
    <w:rsid w:val="00E11F82"/>
    <w:rsid w:val="00E12568"/>
    <w:rsid w:val="00E128F4"/>
    <w:rsid w:val="00E130C2"/>
    <w:rsid w:val="00E13B5A"/>
    <w:rsid w:val="00E13D41"/>
    <w:rsid w:val="00E1457D"/>
    <w:rsid w:val="00E152D7"/>
    <w:rsid w:val="00E153A6"/>
    <w:rsid w:val="00E16975"/>
    <w:rsid w:val="00E16F6A"/>
    <w:rsid w:val="00E2078F"/>
    <w:rsid w:val="00E214B2"/>
    <w:rsid w:val="00E22973"/>
    <w:rsid w:val="00E22B73"/>
    <w:rsid w:val="00E22BEC"/>
    <w:rsid w:val="00E23B18"/>
    <w:rsid w:val="00E252D0"/>
    <w:rsid w:val="00E26542"/>
    <w:rsid w:val="00E274C8"/>
    <w:rsid w:val="00E2791C"/>
    <w:rsid w:val="00E30BF8"/>
    <w:rsid w:val="00E316AE"/>
    <w:rsid w:val="00E3277D"/>
    <w:rsid w:val="00E32D6B"/>
    <w:rsid w:val="00E333ED"/>
    <w:rsid w:val="00E3395B"/>
    <w:rsid w:val="00E34B66"/>
    <w:rsid w:val="00E34DC9"/>
    <w:rsid w:val="00E35FBF"/>
    <w:rsid w:val="00E36A22"/>
    <w:rsid w:val="00E42B1C"/>
    <w:rsid w:val="00E43122"/>
    <w:rsid w:val="00E44DEB"/>
    <w:rsid w:val="00E4561B"/>
    <w:rsid w:val="00E45747"/>
    <w:rsid w:val="00E4777B"/>
    <w:rsid w:val="00E50F8B"/>
    <w:rsid w:val="00E517F2"/>
    <w:rsid w:val="00E51DF0"/>
    <w:rsid w:val="00E51FE3"/>
    <w:rsid w:val="00E52BE1"/>
    <w:rsid w:val="00E52E66"/>
    <w:rsid w:val="00E5369E"/>
    <w:rsid w:val="00E53CE7"/>
    <w:rsid w:val="00E54036"/>
    <w:rsid w:val="00E5405D"/>
    <w:rsid w:val="00E54719"/>
    <w:rsid w:val="00E547E5"/>
    <w:rsid w:val="00E54AB5"/>
    <w:rsid w:val="00E54C0C"/>
    <w:rsid w:val="00E55022"/>
    <w:rsid w:val="00E551D3"/>
    <w:rsid w:val="00E554A4"/>
    <w:rsid w:val="00E5613A"/>
    <w:rsid w:val="00E5655A"/>
    <w:rsid w:val="00E566D9"/>
    <w:rsid w:val="00E56E75"/>
    <w:rsid w:val="00E574E4"/>
    <w:rsid w:val="00E57B7D"/>
    <w:rsid w:val="00E607D2"/>
    <w:rsid w:val="00E60D1B"/>
    <w:rsid w:val="00E6180F"/>
    <w:rsid w:val="00E61914"/>
    <w:rsid w:val="00E63189"/>
    <w:rsid w:val="00E63216"/>
    <w:rsid w:val="00E63767"/>
    <w:rsid w:val="00E649B2"/>
    <w:rsid w:val="00E65512"/>
    <w:rsid w:val="00E66445"/>
    <w:rsid w:val="00E66C6F"/>
    <w:rsid w:val="00E67180"/>
    <w:rsid w:val="00E7007F"/>
    <w:rsid w:val="00E72B3B"/>
    <w:rsid w:val="00E7320F"/>
    <w:rsid w:val="00E73452"/>
    <w:rsid w:val="00E738FA"/>
    <w:rsid w:val="00E74EEF"/>
    <w:rsid w:val="00E75472"/>
    <w:rsid w:val="00E75B45"/>
    <w:rsid w:val="00E7715F"/>
    <w:rsid w:val="00E8075E"/>
    <w:rsid w:val="00E80D70"/>
    <w:rsid w:val="00E81D28"/>
    <w:rsid w:val="00E839CE"/>
    <w:rsid w:val="00E85FF8"/>
    <w:rsid w:val="00E86FB8"/>
    <w:rsid w:val="00E8736B"/>
    <w:rsid w:val="00E87632"/>
    <w:rsid w:val="00E93201"/>
    <w:rsid w:val="00E93733"/>
    <w:rsid w:val="00E93B28"/>
    <w:rsid w:val="00E95B5F"/>
    <w:rsid w:val="00E9694C"/>
    <w:rsid w:val="00E96BC0"/>
    <w:rsid w:val="00EA04A0"/>
    <w:rsid w:val="00EA04A4"/>
    <w:rsid w:val="00EA0866"/>
    <w:rsid w:val="00EA0BE5"/>
    <w:rsid w:val="00EA1D53"/>
    <w:rsid w:val="00EA2123"/>
    <w:rsid w:val="00EA21D9"/>
    <w:rsid w:val="00EA283B"/>
    <w:rsid w:val="00EA2923"/>
    <w:rsid w:val="00EA40B4"/>
    <w:rsid w:val="00EA40F3"/>
    <w:rsid w:val="00EA677E"/>
    <w:rsid w:val="00EA707D"/>
    <w:rsid w:val="00EB0033"/>
    <w:rsid w:val="00EB0702"/>
    <w:rsid w:val="00EB24F5"/>
    <w:rsid w:val="00EB25BA"/>
    <w:rsid w:val="00EB7239"/>
    <w:rsid w:val="00EB777F"/>
    <w:rsid w:val="00EB78B6"/>
    <w:rsid w:val="00EB7B27"/>
    <w:rsid w:val="00EB7E07"/>
    <w:rsid w:val="00EC04FD"/>
    <w:rsid w:val="00EC12AB"/>
    <w:rsid w:val="00EC2EEA"/>
    <w:rsid w:val="00EC3F2B"/>
    <w:rsid w:val="00EC45FB"/>
    <w:rsid w:val="00EC5109"/>
    <w:rsid w:val="00EC5E89"/>
    <w:rsid w:val="00EC6C00"/>
    <w:rsid w:val="00ED09E0"/>
    <w:rsid w:val="00ED0A0C"/>
    <w:rsid w:val="00ED132C"/>
    <w:rsid w:val="00ED2054"/>
    <w:rsid w:val="00ED25B5"/>
    <w:rsid w:val="00ED2EA5"/>
    <w:rsid w:val="00ED3125"/>
    <w:rsid w:val="00ED3A02"/>
    <w:rsid w:val="00ED408B"/>
    <w:rsid w:val="00ED42A9"/>
    <w:rsid w:val="00ED474E"/>
    <w:rsid w:val="00ED4EAE"/>
    <w:rsid w:val="00ED536E"/>
    <w:rsid w:val="00ED543A"/>
    <w:rsid w:val="00ED5D2F"/>
    <w:rsid w:val="00ED6F2D"/>
    <w:rsid w:val="00ED7728"/>
    <w:rsid w:val="00EE0290"/>
    <w:rsid w:val="00EE1183"/>
    <w:rsid w:val="00EE25DB"/>
    <w:rsid w:val="00EE2DC4"/>
    <w:rsid w:val="00EE348E"/>
    <w:rsid w:val="00EE3B1D"/>
    <w:rsid w:val="00EE3EF4"/>
    <w:rsid w:val="00EE4CCB"/>
    <w:rsid w:val="00EE6649"/>
    <w:rsid w:val="00EE71F1"/>
    <w:rsid w:val="00EE73DB"/>
    <w:rsid w:val="00EE7832"/>
    <w:rsid w:val="00EF174C"/>
    <w:rsid w:val="00EF3942"/>
    <w:rsid w:val="00EF3F63"/>
    <w:rsid w:val="00EF4358"/>
    <w:rsid w:val="00EF7B30"/>
    <w:rsid w:val="00F0009D"/>
    <w:rsid w:val="00F01046"/>
    <w:rsid w:val="00F012B7"/>
    <w:rsid w:val="00F014B0"/>
    <w:rsid w:val="00F0180F"/>
    <w:rsid w:val="00F01BC3"/>
    <w:rsid w:val="00F0345D"/>
    <w:rsid w:val="00F035D6"/>
    <w:rsid w:val="00F04F37"/>
    <w:rsid w:val="00F070D3"/>
    <w:rsid w:val="00F0737D"/>
    <w:rsid w:val="00F07522"/>
    <w:rsid w:val="00F07AAF"/>
    <w:rsid w:val="00F07CCF"/>
    <w:rsid w:val="00F07E11"/>
    <w:rsid w:val="00F1002F"/>
    <w:rsid w:val="00F100DE"/>
    <w:rsid w:val="00F106A7"/>
    <w:rsid w:val="00F11DFD"/>
    <w:rsid w:val="00F12C20"/>
    <w:rsid w:val="00F12E96"/>
    <w:rsid w:val="00F13C45"/>
    <w:rsid w:val="00F159D6"/>
    <w:rsid w:val="00F166B6"/>
    <w:rsid w:val="00F1724A"/>
    <w:rsid w:val="00F23034"/>
    <w:rsid w:val="00F2360E"/>
    <w:rsid w:val="00F2377D"/>
    <w:rsid w:val="00F237D7"/>
    <w:rsid w:val="00F2616A"/>
    <w:rsid w:val="00F277C8"/>
    <w:rsid w:val="00F279FB"/>
    <w:rsid w:val="00F3002B"/>
    <w:rsid w:val="00F30A0C"/>
    <w:rsid w:val="00F30D66"/>
    <w:rsid w:val="00F31957"/>
    <w:rsid w:val="00F31CF5"/>
    <w:rsid w:val="00F32EFE"/>
    <w:rsid w:val="00F331E9"/>
    <w:rsid w:val="00F3554B"/>
    <w:rsid w:val="00F356DB"/>
    <w:rsid w:val="00F35C6F"/>
    <w:rsid w:val="00F35C96"/>
    <w:rsid w:val="00F36C85"/>
    <w:rsid w:val="00F37257"/>
    <w:rsid w:val="00F4010D"/>
    <w:rsid w:val="00F40670"/>
    <w:rsid w:val="00F41E21"/>
    <w:rsid w:val="00F41E98"/>
    <w:rsid w:val="00F4234B"/>
    <w:rsid w:val="00F43C2D"/>
    <w:rsid w:val="00F45DEE"/>
    <w:rsid w:val="00F4700C"/>
    <w:rsid w:val="00F478AA"/>
    <w:rsid w:val="00F50BEA"/>
    <w:rsid w:val="00F511F7"/>
    <w:rsid w:val="00F517EE"/>
    <w:rsid w:val="00F51C9A"/>
    <w:rsid w:val="00F5253B"/>
    <w:rsid w:val="00F5324A"/>
    <w:rsid w:val="00F5478A"/>
    <w:rsid w:val="00F547AD"/>
    <w:rsid w:val="00F564CA"/>
    <w:rsid w:val="00F56BD7"/>
    <w:rsid w:val="00F57923"/>
    <w:rsid w:val="00F579AD"/>
    <w:rsid w:val="00F57F43"/>
    <w:rsid w:val="00F60B40"/>
    <w:rsid w:val="00F63343"/>
    <w:rsid w:val="00F6589C"/>
    <w:rsid w:val="00F65CD2"/>
    <w:rsid w:val="00F6601A"/>
    <w:rsid w:val="00F66393"/>
    <w:rsid w:val="00F66612"/>
    <w:rsid w:val="00F70197"/>
    <w:rsid w:val="00F71122"/>
    <w:rsid w:val="00F71D37"/>
    <w:rsid w:val="00F724AE"/>
    <w:rsid w:val="00F727DF"/>
    <w:rsid w:val="00F72921"/>
    <w:rsid w:val="00F72E0F"/>
    <w:rsid w:val="00F72F3C"/>
    <w:rsid w:val="00F7422A"/>
    <w:rsid w:val="00F74671"/>
    <w:rsid w:val="00F7533B"/>
    <w:rsid w:val="00F75742"/>
    <w:rsid w:val="00F7613D"/>
    <w:rsid w:val="00F76CCA"/>
    <w:rsid w:val="00F775EE"/>
    <w:rsid w:val="00F8158E"/>
    <w:rsid w:val="00F8192B"/>
    <w:rsid w:val="00F81DB2"/>
    <w:rsid w:val="00F826FB"/>
    <w:rsid w:val="00F82868"/>
    <w:rsid w:val="00F82DD4"/>
    <w:rsid w:val="00F844A6"/>
    <w:rsid w:val="00F85284"/>
    <w:rsid w:val="00F852E9"/>
    <w:rsid w:val="00F852EA"/>
    <w:rsid w:val="00F85E60"/>
    <w:rsid w:val="00F862B2"/>
    <w:rsid w:val="00F871C7"/>
    <w:rsid w:val="00F87C4D"/>
    <w:rsid w:val="00F87E2E"/>
    <w:rsid w:val="00F90B06"/>
    <w:rsid w:val="00F91F18"/>
    <w:rsid w:val="00F92919"/>
    <w:rsid w:val="00F9399B"/>
    <w:rsid w:val="00F93E38"/>
    <w:rsid w:val="00F948C3"/>
    <w:rsid w:val="00F94AE0"/>
    <w:rsid w:val="00F9630A"/>
    <w:rsid w:val="00F96458"/>
    <w:rsid w:val="00F97A54"/>
    <w:rsid w:val="00F97A77"/>
    <w:rsid w:val="00FA07C4"/>
    <w:rsid w:val="00FA0918"/>
    <w:rsid w:val="00FA116C"/>
    <w:rsid w:val="00FA3C2F"/>
    <w:rsid w:val="00FA4B68"/>
    <w:rsid w:val="00FA5172"/>
    <w:rsid w:val="00FA66AE"/>
    <w:rsid w:val="00FA690F"/>
    <w:rsid w:val="00FB0127"/>
    <w:rsid w:val="00FB2E8D"/>
    <w:rsid w:val="00FB30B3"/>
    <w:rsid w:val="00FB3178"/>
    <w:rsid w:val="00FB3250"/>
    <w:rsid w:val="00FB32DC"/>
    <w:rsid w:val="00FB34ED"/>
    <w:rsid w:val="00FB4E49"/>
    <w:rsid w:val="00FB5219"/>
    <w:rsid w:val="00FB5D4B"/>
    <w:rsid w:val="00FB5FB4"/>
    <w:rsid w:val="00FC18AD"/>
    <w:rsid w:val="00FC2651"/>
    <w:rsid w:val="00FC2A59"/>
    <w:rsid w:val="00FC3B7D"/>
    <w:rsid w:val="00FC59E5"/>
    <w:rsid w:val="00FC6937"/>
    <w:rsid w:val="00FC6BF2"/>
    <w:rsid w:val="00FC7039"/>
    <w:rsid w:val="00FC71E0"/>
    <w:rsid w:val="00FD0EFF"/>
    <w:rsid w:val="00FD0FAF"/>
    <w:rsid w:val="00FD229E"/>
    <w:rsid w:val="00FD2318"/>
    <w:rsid w:val="00FD2354"/>
    <w:rsid w:val="00FD2D61"/>
    <w:rsid w:val="00FD31FF"/>
    <w:rsid w:val="00FD34AD"/>
    <w:rsid w:val="00FD41C5"/>
    <w:rsid w:val="00FD530B"/>
    <w:rsid w:val="00FD64E0"/>
    <w:rsid w:val="00FE0763"/>
    <w:rsid w:val="00FE08E5"/>
    <w:rsid w:val="00FE0ABF"/>
    <w:rsid w:val="00FE2506"/>
    <w:rsid w:val="00FE2855"/>
    <w:rsid w:val="00FE2F36"/>
    <w:rsid w:val="00FE305A"/>
    <w:rsid w:val="00FE3755"/>
    <w:rsid w:val="00FE3FF2"/>
    <w:rsid w:val="00FE4942"/>
    <w:rsid w:val="00FE6694"/>
    <w:rsid w:val="00FE6DA6"/>
    <w:rsid w:val="00FE729F"/>
    <w:rsid w:val="00FF0519"/>
    <w:rsid w:val="00FF0B2C"/>
    <w:rsid w:val="00FF16FC"/>
    <w:rsid w:val="00FF1D52"/>
    <w:rsid w:val="00FF249D"/>
    <w:rsid w:val="00FF2951"/>
    <w:rsid w:val="00FF2CFE"/>
    <w:rsid w:val="00FF3E42"/>
    <w:rsid w:val="00FF4954"/>
    <w:rsid w:val="00FF5074"/>
    <w:rsid w:val="00FF52E8"/>
    <w:rsid w:val="00FF5CA1"/>
    <w:rsid w:val="00FF6AC8"/>
    <w:rsid w:val="00FF6D19"/>
    <w:rsid w:val="00FF6E8A"/>
    <w:rsid w:val="00FF7032"/>
    <w:rsid w:val="00FF736F"/>
    <w:rsid w:val="00FF7960"/>
    <w:rsid w:val="00FF7AF1"/>
    <w:rsid w:val="00FF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7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5F83"/>
    <w:rPr>
      <w:rFonts w:ascii="Tahoma" w:hAnsi="Tahoma" w:cs="Tahoma"/>
      <w:sz w:val="16"/>
      <w:szCs w:val="16"/>
    </w:rPr>
  </w:style>
  <w:style w:type="paragraph" w:styleId="Header">
    <w:name w:val="header"/>
    <w:basedOn w:val="Normal"/>
    <w:link w:val="HeaderChar"/>
    <w:uiPriority w:val="99"/>
    <w:rsid w:val="00AD57FE"/>
    <w:pPr>
      <w:tabs>
        <w:tab w:val="center" w:pos="4153"/>
        <w:tab w:val="right" w:pos="8306"/>
      </w:tabs>
    </w:pPr>
  </w:style>
  <w:style w:type="paragraph" w:styleId="Footer">
    <w:name w:val="footer"/>
    <w:basedOn w:val="Normal"/>
    <w:link w:val="FooterChar"/>
    <w:uiPriority w:val="99"/>
    <w:rsid w:val="00AD57FE"/>
    <w:pPr>
      <w:tabs>
        <w:tab w:val="center" w:pos="4153"/>
        <w:tab w:val="right" w:pos="8306"/>
      </w:tabs>
    </w:pPr>
  </w:style>
  <w:style w:type="character" w:styleId="Hyperlink">
    <w:name w:val="Hyperlink"/>
    <w:rsid w:val="000174D4"/>
    <w:rPr>
      <w:color w:val="0000FF"/>
      <w:u w:val="single"/>
    </w:rPr>
  </w:style>
  <w:style w:type="paragraph" w:styleId="BodyText2">
    <w:name w:val="Body Text 2"/>
    <w:basedOn w:val="Normal"/>
    <w:rsid w:val="00F60B40"/>
    <w:pPr>
      <w:jc w:val="center"/>
    </w:pPr>
    <w:rPr>
      <w:rFonts w:cs="Arial"/>
      <w:u w:val="single"/>
      <w:lang w:eastAsia="en-US"/>
    </w:rPr>
  </w:style>
  <w:style w:type="paragraph" w:styleId="BodyText">
    <w:name w:val="Body Text"/>
    <w:basedOn w:val="Normal"/>
    <w:rsid w:val="0072195A"/>
    <w:pPr>
      <w:spacing w:after="120"/>
    </w:pPr>
  </w:style>
  <w:style w:type="paragraph" w:customStyle="1" w:styleId="NormalJustified">
    <w:name w:val="Normal + Justified"/>
    <w:aliases w:val="Right:  0,95 cm"/>
    <w:basedOn w:val="Normal"/>
    <w:rsid w:val="0072195A"/>
    <w:pPr>
      <w:ind w:right="536"/>
      <w:jc w:val="both"/>
    </w:pPr>
    <w:rPr>
      <w:rFonts w:cs="Arial"/>
    </w:rPr>
  </w:style>
  <w:style w:type="paragraph" w:styleId="NoSpacing">
    <w:name w:val="No Spacing"/>
    <w:uiPriority w:val="1"/>
    <w:qFormat/>
    <w:rsid w:val="00045716"/>
    <w:rPr>
      <w:rFonts w:ascii="Arial" w:hAnsi="Arial"/>
      <w:sz w:val="24"/>
      <w:szCs w:val="24"/>
      <w:lang w:val="el-GR" w:eastAsia="el-GR"/>
    </w:rPr>
  </w:style>
  <w:style w:type="character" w:styleId="PageNumber">
    <w:name w:val="page number"/>
    <w:basedOn w:val="DefaultParagraphFont"/>
    <w:rsid w:val="005D7508"/>
  </w:style>
  <w:style w:type="paragraph" w:styleId="ListParagraph">
    <w:name w:val="List Paragraph"/>
    <w:basedOn w:val="Normal"/>
    <w:uiPriority w:val="34"/>
    <w:qFormat/>
    <w:rsid w:val="00A62804"/>
    <w:pPr>
      <w:ind w:left="720"/>
    </w:pPr>
  </w:style>
  <w:style w:type="character" w:customStyle="1" w:styleId="FooterChar">
    <w:name w:val="Footer Char"/>
    <w:link w:val="Footer"/>
    <w:uiPriority w:val="99"/>
    <w:rsid w:val="00871D27"/>
    <w:rPr>
      <w:rFonts w:ascii="Arial" w:hAnsi="Arial"/>
      <w:sz w:val="24"/>
      <w:szCs w:val="24"/>
      <w:lang w:val="el-GR" w:eastAsia="el-GR"/>
    </w:rPr>
  </w:style>
  <w:style w:type="character" w:customStyle="1" w:styleId="DeltaViewInsertion">
    <w:name w:val="DeltaView Insertion"/>
    <w:rsid w:val="00A95F03"/>
    <w:rPr>
      <w:b/>
      <w:bCs/>
      <w:i/>
      <w:iCs/>
      <w:spacing w:val="0"/>
    </w:rPr>
  </w:style>
  <w:style w:type="paragraph" w:customStyle="1" w:styleId="Point1">
    <w:name w:val="Point 1"/>
    <w:basedOn w:val="Normal"/>
    <w:rsid w:val="00A95F03"/>
    <w:pPr>
      <w:spacing w:before="120" w:after="120"/>
      <w:ind w:left="1417" w:hanging="567"/>
      <w:jc w:val="both"/>
    </w:pPr>
    <w:rPr>
      <w:rFonts w:ascii="Times New Roman" w:hAnsi="Times New Roman"/>
      <w:snapToGrid w:val="0"/>
      <w:lang w:eastAsia="en-GB"/>
    </w:rPr>
  </w:style>
  <w:style w:type="paragraph" w:customStyle="1" w:styleId="BodyText23">
    <w:name w:val="Body Text 23"/>
    <w:basedOn w:val="Normal"/>
    <w:rsid w:val="008B5451"/>
    <w:pPr>
      <w:widowControl w:val="0"/>
      <w:tabs>
        <w:tab w:val="left" w:pos="884"/>
      </w:tabs>
      <w:autoSpaceDE w:val="0"/>
      <w:autoSpaceDN w:val="0"/>
      <w:spacing w:line="360" w:lineRule="auto"/>
      <w:jc w:val="both"/>
    </w:pPr>
    <w:rPr>
      <w:rFonts w:cs="Arial"/>
      <w:lang w:eastAsia="en-US"/>
    </w:rPr>
  </w:style>
  <w:style w:type="character" w:customStyle="1" w:styleId="toc-instrument-enum">
    <w:name w:val="toc-instrument-enum"/>
    <w:rsid w:val="0099452C"/>
  </w:style>
  <w:style w:type="character" w:styleId="CommentReference">
    <w:name w:val="annotation reference"/>
    <w:uiPriority w:val="99"/>
    <w:semiHidden/>
    <w:unhideWhenUsed/>
    <w:rsid w:val="00B8656B"/>
    <w:rPr>
      <w:sz w:val="16"/>
      <w:szCs w:val="16"/>
    </w:rPr>
  </w:style>
  <w:style w:type="paragraph" w:styleId="CommentText">
    <w:name w:val="annotation text"/>
    <w:basedOn w:val="Normal"/>
    <w:link w:val="CommentTextChar"/>
    <w:uiPriority w:val="99"/>
    <w:unhideWhenUsed/>
    <w:rsid w:val="00B8656B"/>
    <w:rPr>
      <w:sz w:val="20"/>
      <w:szCs w:val="20"/>
    </w:rPr>
  </w:style>
  <w:style w:type="character" w:customStyle="1" w:styleId="CommentTextChar">
    <w:name w:val="Comment Text Char"/>
    <w:link w:val="CommentText"/>
    <w:uiPriority w:val="99"/>
    <w:rsid w:val="00B8656B"/>
    <w:rPr>
      <w:rFonts w:ascii="Arial" w:hAnsi="Arial"/>
      <w:lang w:val="el-GR" w:eastAsia="el-GR"/>
    </w:rPr>
  </w:style>
  <w:style w:type="paragraph" w:styleId="CommentSubject">
    <w:name w:val="annotation subject"/>
    <w:basedOn w:val="CommentText"/>
    <w:next w:val="CommentText"/>
    <w:link w:val="CommentSubjectChar"/>
    <w:uiPriority w:val="99"/>
    <w:semiHidden/>
    <w:unhideWhenUsed/>
    <w:rsid w:val="00B8656B"/>
    <w:rPr>
      <w:b/>
      <w:bCs/>
    </w:rPr>
  </w:style>
  <w:style w:type="character" w:customStyle="1" w:styleId="CommentSubjectChar">
    <w:name w:val="Comment Subject Char"/>
    <w:link w:val="CommentSubject"/>
    <w:uiPriority w:val="99"/>
    <w:semiHidden/>
    <w:rsid w:val="00B8656B"/>
    <w:rPr>
      <w:rFonts w:ascii="Arial" w:hAnsi="Arial"/>
      <w:b/>
      <w:bCs/>
      <w:lang w:val="el-GR" w:eastAsia="el-GR"/>
    </w:rPr>
  </w:style>
  <w:style w:type="paragraph" w:customStyle="1" w:styleId="Point1letter">
    <w:name w:val="Point 1 (letter)"/>
    <w:basedOn w:val="Normal"/>
    <w:rsid w:val="00D211AC"/>
    <w:pPr>
      <w:tabs>
        <w:tab w:val="num" w:pos="360"/>
        <w:tab w:val="num" w:pos="3686"/>
      </w:tabs>
      <w:spacing w:before="120" w:after="120"/>
      <w:ind w:left="3686" w:hanging="709"/>
      <w:jc w:val="both"/>
    </w:pPr>
    <w:rPr>
      <w:rFonts w:ascii="Times New Roman" w:hAnsi="Times New Roman"/>
      <w:snapToGrid w:val="0"/>
      <w:lang w:eastAsia="en-GB"/>
    </w:rPr>
  </w:style>
  <w:style w:type="paragraph" w:customStyle="1" w:styleId="Text1">
    <w:name w:val="Text 1"/>
    <w:basedOn w:val="Normal"/>
    <w:rsid w:val="00D211AC"/>
    <w:pPr>
      <w:spacing w:before="120" w:after="120"/>
      <w:ind w:left="850"/>
      <w:jc w:val="both"/>
    </w:pPr>
    <w:rPr>
      <w:rFonts w:ascii="Times New Roman" w:hAnsi="Times New Roman"/>
      <w:snapToGrid w:val="0"/>
      <w:lang w:eastAsia="en-GB"/>
    </w:rPr>
  </w:style>
  <w:style w:type="paragraph" w:customStyle="1" w:styleId="Char1">
    <w:name w:val=" Char1"/>
    <w:basedOn w:val="Normal"/>
    <w:semiHidden/>
    <w:rsid w:val="00186001"/>
    <w:pPr>
      <w:spacing w:after="160" w:line="240" w:lineRule="exact"/>
    </w:pPr>
    <w:rPr>
      <w:rFonts w:ascii="Tahoma" w:hAnsi="Tahoma"/>
      <w:sz w:val="20"/>
      <w:szCs w:val="20"/>
      <w:lang w:val="en-US" w:eastAsia="en-US"/>
    </w:rPr>
  </w:style>
  <w:style w:type="character" w:customStyle="1" w:styleId="HeaderChar">
    <w:name w:val="Header Char"/>
    <w:link w:val="Header"/>
    <w:uiPriority w:val="99"/>
    <w:rsid w:val="00A72185"/>
    <w:rPr>
      <w:rFonts w:ascii="Arial" w:hAnsi="Arial"/>
      <w:sz w:val="24"/>
      <w:szCs w:val="24"/>
      <w:lang w:val="el-GR" w:eastAsia="el-GR"/>
    </w:rPr>
  </w:style>
  <w:style w:type="character" w:styleId="FollowedHyperlink">
    <w:name w:val="FollowedHyperlink"/>
    <w:uiPriority w:val="99"/>
    <w:semiHidden/>
    <w:unhideWhenUsed/>
    <w:rsid w:val="00070C6B"/>
    <w:rPr>
      <w:color w:val="954F72"/>
      <w:u w:val="single"/>
    </w:rPr>
  </w:style>
  <w:style w:type="table" w:customStyle="1" w:styleId="TableGrid1">
    <w:name w:val="Table Grid1"/>
    <w:basedOn w:val="TableNormal"/>
    <w:next w:val="TableGrid"/>
    <w:uiPriority w:val="59"/>
    <w:rsid w:val="0037345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66733">
      <w:bodyDiv w:val="1"/>
      <w:marLeft w:val="0"/>
      <w:marRight w:val="0"/>
      <w:marTop w:val="0"/>
      <w:marBottom w:val="0"/>
      <w:divBdr>
        <w:top w:val="none" w:sz="0" w:space="0" w:color="auto"/>
        <w:left w:val="none" w:sz="0" w:space="0" w:color="auto"/>
        <w:bottom w:val="none" w:sz="0" w:space="0" w:color="auto"/>
        <w:right w:val="none" w:sz="0" w:space="0" w:color="auto"/>
      </w:divBdr>
      <w:divsChild>
        <w:div w:id="880554004">
          <w:marLeft w:val="0"/>
          <w:marRight w:val="0"/>
          <w:marTop w:val="0"/>
          <w:marBottom w:val="0"/>
          <w:divBdr>
            <w:top w:val="none" w:sz="0" w:space="0" w:color="auto"/>
            <w:left w:val="none" w:sz="0" w:space="0" w:color="auto"/>
            <w:bottom w:val="none" w:sz="0" w:space="0" w:color="auto"/>
            <w:right w:val="none" w:sz="0" w:space="0" w:color="auto"/>
          </w:divBdr>
        </w:div>
      </w:divsChild>
    </w:div>
    <w:div w:id="197937095">
      <w:bodyDiv w:val="1"/>
      <w:marLeft w:val="0"/>
      <w:marRight w:val="0"/>
      <w:marTop w:val="0"/>
      <w:marBottom w:val="0"/>
      <w:divBdr>
        <w:top w:val="none" w:sz="0" w:space="0" w:color="auto"/>
        <w:left w:val="none" w:sz="0" w:space="0" w:color="auto"/>
        <w:bottom w:val="none" w:sz="0" w:space="0" w:color="auto"/>
        <w:right w:val="none" w:sz="0" w:space="0" w:color="auto"/>
      </w:divBdr>
    </w:div>
    <w:div w:id="868955317">
      <w:bodyDiv w:val="1"/>
      <w:marLeft w:val="0"/>
      <w:marRight w:val="0"/>
      <w:marTop w:val="150"/>
      <w:marBottom w:val="0"/>
      <w:divBdr>
        <w:top w:val="none" w:sz="0" w:space="0" w:color="auto"/>
        <w:left w:val="none" w:sz="0" w:space="0" w:color="auto"/>
        <w:bottom w:val="none" w:sz="0" w:space="0" w:color="auto"/>
        <w:right w:val="none" w:sz="0" w:space="0" w:color="auto"/>
      </w:divBdr>
      <w:divsChild>
        <w:div w:id="1251770038">
          <w:marLeft w:val="0"/>
          <w:marRight w:val="0"/>
          <w:marTop w:val="0"/>
          <w:marBottom w:val="0"/>
          <w:divBdr>
            <w:top w:val="none" w:sz="0" w:space="0" w:color="auto"/>
            <w:left w:val="none" w:sz="0" w:space="0" w:color="auto"/>
            <w:bottom w:val="none" w:sz="0" w:space="0" w:color="auto"/>
            <w:right w:val="none" w:sz="0" w:space="0" w:color="auto"/>
          </w:divBdr>
        </w:div>
      </w:divsChild>
    </w:div>
    <w:div w:id="1598520617">
      <w:bodyDiv w:val="1"/>
      <w:marLeft w:val="0"/>
      <w:marRight w:val="0"/>
      <w:marTop w:val="0"/>
      <w:marBottom w:val="0"/>
      <w:divBdr>
        <w:top w:val="none" w:sz="0" w:space="0" w:color="auto"/>
        <w:left w:val="none" w:sz="0" w:space="0" w:color="auto"/>
        <w:bottom w:val="none" w:sz="0" w:space="0" w:color="auto"/>
        <w:right w:val="none" w:sz="0" w:space="0" w:color="auto"/>
      </w:divBdr>
      <w:divsChild>
        <w:div w:id="316417860">
          <w:marLeft w:val="0"/>
          <w:marRight w:val="0"/>
          <w:marTop w:val="0"/>
          <w:marBottom w:val="0"/>
          <w:divBdr>
            <w:top w:val="none" w:sz="0" w:space="0" w:color="auto"/>
            <w:left w:val="none" w:sz="0" w:space="0" w:color="auto"/>
            <w:bottom w:val="none" w:sz="0" w:space="0" w:color="auto"/>
            <w:right w:val="none" w:sz="0" w:space="0" w:color="auto"/>
          </w:divBdr>
        </w:div>
      </w:divsChild>
    </w:div>
    <w:div w:id="1687125099">
      <w:bodyDiv w:val="1"/>
      <w:marLeft w:val="0"/>
      <w:marRight w:val="0"/>
      <w:marTop w:val="0"/>
      <w:marBottom w:val="0"/>
      <w:divBdr>
        <w:top w:val="none" w:sz="0" w:space="0" w:color="auto"/>
        <w:left w:val="none" w:sz="0" w:space="0" w:color="auto"/>
        <w:bottom w:val="none" w:sz="0" w:space="0" w:color="auto"/>
        <w:right w:val="none" w:sz="0" w:space="0" w:color="auto"/>
      </w:divBdr>
    </w:div>
    <w:div w:id="1698386841">
      <w:bodyDiv w:val="1"/>
      <w:marLeft w:val="0"/>
      <w:marRight w:val="0"/>
      <w:marTop w:val="0"/>
      <w:marBottom w:val="0"/>
      <w:divBdr>
        <w:top w:val="none" w:sz="0" w:space="0" w:color="auto"/>
        <w:left w:val="none" w:sz="0" w:space="0" w:color="auto"/>
        <w:bottom w:val="none" w:sz="0" w:space="0" w:color="auto"/>
        <w:right w:val="none" w:sz="0" w:space="0" w:color="auto"/>
      </w:divBdr>
      <w:divsChild>
        <w:div w:id="529808020">
          <w:marLeft w:val="0"/>
          <w:marRight w:val="0"/>
          <w:marTop w:val="0"/>
          <w:marBottom w:val="0"/>
          <w:divBdr>
            <w:top w:val="none" w:sz="0" w:space="0" w:color="auto"/>
            <w:left w:val="none" w:sz="0" w:space="0" w:color="auto"/>
            <w:bottom w:val="none" w:sz="0" w:space="0" w:color="auto"/>
            <w:right w:val="none" w:sz="0" w:space="0" w:color="auto"/>
          </w:divBdr>
        </w:div>
      </w:divsChild>
    </w:div>
    <w:div w:id="1738552640">
      <w:bodyDiv w:val="1"/>
      <w:marLeft w:val="0"/>
      <w:marRight w:val="0"/>
      <w:marTop w:val="0"/>
      <w:marBottom w:val="0"/>
      <w:divBdr>
        <w:top w:val="none" w:sz="0" w:space="0" w:color="auto"/>
        <w:left w:val="none" w:sz="0" w:space="0" w:color="auto"/>
        <w:bottom w:val="none" w:sz="0" w:space="0" w:color="auto"/>
        <w:right w:val="none" w:sz="0" w:space="0" w:color="auto"/>
      </w:divBdr>
      <w:divsChild>
        <w:div w:id="192302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asury.gov.cy/treasury/treasurynew.nsf/All/8ACA7320CC6FE923C2257F0900268073?OpenDocument" TargetMode="External"/><Relationship Id="rId4" Type="http://schemas.openxmlformats.org/officeDocument/2006/relationships/settings" Target="settings.xml"/><Relationship Id="rId9" Type="http://schemas.openxmlformats.org/officeDocument/2006/relationships/hyperlink" Target="http://www.treasury.gov.cy/treasury/treasurynew.nsf/All/85DA58CD375B5660C2257F0900270F15?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ACF2-D1B2-45CF-89AE-822A73F0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14636</Words>
  <Characters>83431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ΚΥΠΡΙΑΚΗ</vt:lpstr>
    </vt:vector>
  </TitlesOfParts>
  <Company>Treasury</Company>
  <LinksUpToDate>false</LinksUpToDate>
  <CharactersWithSpaces>97872</CharactersWithSpaces>
  <SharedDoc>false</SharedDoc>
  <HLinks>
    <vt:vector size="12" baseType="variant">
      <vt:variant>
        <vt:i4>393304</vt:i4>
      </vt:variant>
      <vt:variant>
        <vt:i4>6</vt:i4>
      </vt:variant>
      <vt:variant>
        <vt:i4>0</vt:i4>
      </vt:variant>
      <vt:variant>
        <vt:i4>5</vt:i4>
      </vt:variant>
      <vt:variant>
        <vt:lpwstr>http://www.treasury.gov.cy/treasury/treasurynew.nsf/All/8ACA7320CC6FE923C2257F0900268073?OpenDocument</vt:lpwstr>
      </vt:variant>
      <vt:variant>
        <vt:lpwstr/>
      </vt:variant>
      <vt:variant>
        <vt:i4>5</vt:i4>
      </vt:variant>
      <vt:variant>
        <vt:i4>3</vt:i4>
      </vt:variant>
      <vt:variant>
        <vt:i4>0</vt:i4>
      </vt:variant>
      <vt:variant>
        <vt:i4>5</vt:i4>
      </vt:variant>
      <vt:variant>
        <vt:lpwstr>http://www.treasury.gov.cy/treasury/treasurynew.nsf/All/85DA58CD375B5660C2257F0900270F15?OpenDocument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ΚΥΠΡΙΑΚΗ</dc:title>
  <dc:creator>TRY190210004</dc:creator>
  <cp:lastModifiedBy>User</cp:lastModifiedBy>
  <cp:revision>2</cp:revision>
  <cp:lastPrinted>2018-06-07T09:46:00Z</cp:lastPrinted>
  <dcterms:created xsi:type="dcterms:W3CDTF">2018-06-11T06:33:00Z</dcterms:created>
  <dcterms:modified xsi:type="dcterms:W3CDTF">2018-06-11T06:33:00Z</dcterms:modified>
</cp:coreProperties>
</file>